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05F" w:rsidRPr="002B39CB" w:rsidRDefault="004F305F" w:rsidP="004F305F"/>
    <w:p w:rsidR="004F305F" w:rsidRPr="002B39CB" w:rsidRDefault="0077397E" w:rsidP="004F305F">
      <w:r>
        <w:rPr>
          <w:rFonts w:ascii="Verdana" w:hAnsi="Verdana" w:cs="Arial"/>
          <w:b/>
          <w:noProof/>
          <w:sz w:val="18"/>
          <w:szCs w:val="18"/>
          <w:lang w:eastAsia="es-ES"/>
        </w:rP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41275</wp:posOffset>
                </wp:positionV>
                <wp:extent cx="5971540" cy="7797800"/>
                <wp:effectExtent l="10160" t="12700" r="76200" b="762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7797800"/>
                        </a:xfrm>
                        <a:prstGeom prst="roundRect">
                          <a:avLst>
                            <a:gd name="adj" fmla="val 5676"/>
                          </a:avLst>
                        </a:prstGeom>
                        <a:solidFill>
                          <a:srgbClr val="FFFFFF"/>
                        </a:solidFill>
                        <a:ln w="9525">
                          <a:solidFill>
                            <a:srgbClr val="000000"/>
                          </a:solidFill>
                          <a:round/>
                          <a:headEnd/>
                          <a:tailEnd/>
                        </a:ln>
                        <a:effectLst>
                          <a:outerShdw dist="107763" dir="2700000" algn="ctr" rotWithShape="0">
                            <a:srgbClr val="333333"/>
                          </a:outerShdw>
                        </a:effectLst>
                      </wps:spPr>
                      <wps:txbx>
                        <w:txbxContent>
                          <w:p w:rsidR="00165230" w:rsidRPr="00881A02" w:rsidRDefault="00165230" w:rsidP="004F305F">
                            <w:pPr>
                              <w:rPr>
                                <w:lang w:val="es-MX"/>
                              </w:rPr>
                            </w:pPr>
                            <w:r>
                              <w:rPr>
                                <w:noProof/>
                                <w:lang w:eastAsia="es-ES"/>
                              </w:rPr>
                              <w:drawing>
                                <wp:inline distT="0" distB="0" distL="0" distR="0">
                                  <wp:extent cx="1233805" cy="1009015"/>
                                  <wp:effectExtent l="0" t="0" r="0" b="0"/>
                                  <wp:docPr id="32" name="Imagen 24"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escudo"/>
                                          <pic:cNvPicPr>
                                            <a:picLocks noChangeAspect="1" noChangeArrowheads="1"/>
                                          </pic:cNvPicPr>
                                        </pic:nvPicPr>
                                        <pic:blipFill>
                                          <a:blip r:embed="rId8"/>
                                          <a:srcRect/>
                                          <a:stretch>
                                            <a:fillRect/>
                                          </a:stretch>
                                        </pic:blipFill>
                                        <pic:spPr bwMode="auto">
                                          <a:xfrm>
                                            <a:off x="0" y="0"/>
                                            <a:ext cx="1233805" cy="1009015"/>
                                          </a:xfrm>
                                          <a:prstGeom prst="rect">
                                            <a:avLst/>
                                          </a:prstGeom>
                                          <a:noFill/>
                                          <a:ln w="9525">
                                            <a:noFill/>
                                            <a:miter lim="800000"/>
                                            <a:headEnd/>
                                            <a:tailEnd/>
                                          </a:ln>
                                        </pic:spPr>
                                      </pic:pic>
                                    </a:graphicData>
                                  </a:graphic>
                                </wp:inline>
                              </w:drawing>
                            </w: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r>
                              <w:rPr>
                                <w:noProof/>
                                <w:lang w:eastAsia="es-ES"/>
                              </w:rPr>
                              <w:drawing>
                                <wp:inline distT="0" distB="0" distL="0" distR="0">
                                  <wp:extent cx="1466215" cy="836930"/>
                                  <wp:effectExtent l="19050" t="0" r="635" b="0"/>
                                  <wp:docPr id="33" name="Imagen 1"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ibujo"/>
                                          <pic:cNvPicPr>
                                            <a:picLocks noChangeAspect="1" noChangeArrowheads="1"/>
                                          </pic:cNvPicPr>
                                        </pic:nvPicPr>
                                        <pic:blipFill>
                                          <a:blip r:embed="rId9"/>
                                          <a:srcRect t="-261" r="22530" b="47972"/>
                                          <a:stretch>
                                            <a:fillRect/>
                                          </a:stretch>
                                        </pic:blipFill>
                                        <pic:spPr bwMode="auto">
                                          <a:xfrm>
                                            <a:off x="0" y="0"/>
                                            <a:ext cx="1466215" cy="836930"/>
                                          </a:xfrm>
                                          <a:prstGeom prst="rect">
                                            <a:avLst/>
                                          </a:prstGeom>
                                          <a:noFill/>
                                          <a:ln w="9525">
                                            <a:noFill/>
                                            <a:miter lim="800000"/>
                                            <a:headEnd/>
                                            <a:tailEnd/>
                                          </a:ln>
                                        </pic:spPr>
                                      </pic:pic>
                                    </a:graphicData>
                                  </a:graphic>
                                </wp:inline>
                              </w:drawing>
                            </w:r>
                          </w:p>
                          <w:p w:rsidR="00165230" w:rsidRDefault="00165230" w:rsidP="004F305F">
                            <w:pPr>
                              <w:jc w:val="center"/>
                              <w:rPr>
                                <w:rFonts w:ascii="Century Gothic" w:hAnsi="Century Gothic"/>
                                <w:b/>
                                <w:caps/>
                                <w:sz w:val="28"/>
                                <w:szCs w:val="28"/>
                                <w:lang w:val="es-MX"/>
                              </w:rPr>
                            </w:pPr>
                            <w:bookmarkStart w:id="0" w:name="_Toc382561547"/>
                          </w:p>
                          <w:p w:rsidR="00165230" w:rsidRPr="008A4D03" w:rsidRDefault="00165230" w:rsidP="004F305F">
                            <w:pPr>
                              <w:jc w:val="center"/>
                              <w:rPr>
                                <w:rFonts w:ascii="Century Gothic" w:hAnsi="Century Gothic"/>
                                <w:b/>
                                <w:caps/>
                                <w:sz w:val="10"/>
                                <w:szCs w:val="16"/>
                                <w:lang w:val="es-MX"/>
                              </w:rPr>
                            </w:pPr>
                          </w:p>
                          <w:p w:rsidR="00165230" w:rsidRPr="00FC54C5" w:rsidRDefault="00165230" w:rsidP="004F305F">
                            <w:pPr>
                              <w:jc w:val="center"/>
                              <w:rPr>
                                <w:rFonts w:ascii="Century Gothic" w:hAnsi="Century Gothic"/>
                                <w:b/>
                                <w:caps/>
                                <w:sz w:val="28"/>
                                <w:szCs w:val="28"/>
                                <w:lang w:val="es-MX"/>
                              </w:rPr>
                            </w:pPr>
                            <w:r w:rsidRPr="00FC54C5">
                              <w:rPr>
                                <w:rFonts w:ascii="Century Gothic" w:hAnsi="Century Gothic"/>
                                <w:b/>
                                <w:caps/>
                                <w:sz w:val="28"/>
                                <w:szCs w:val="28"/>
                                <w:lang w:val="es-MX"/>
                              </w:rPr>
                              <w:t>MINISTERIO DE HIDROCARBUROS Y ENERGÍA</w:t>
                            </w:r>
                            <w:bookmarkEnd w:id="0"/>
                          </w:p>
                          <w:p w:rsidR="00165230" w:rsidRDefault="00165230" w:rsidP="004F305F">
                            <w:pPr>
                              <w:jc w:val="center"/>
                              <w:rPr>
                                <w:rFonts w:ascii="Century Gothic" w:hAnsi="Century Gothic"/>
                                <w:b/>
                                <w:caps/>
                                <w:sz w:val="28"/>
                                <w:szCs w:val="28"/>
                                <w:lang w:val="es-MX"/>
                              </w:rPr>
                            </w:pPr>
                            <w:r w:rsidRPr="00E20901">
                              <w:rPr>
                                <w:rFonts w:ascii="Century Gothic" w:hAnsi="Century Gothic"/>
                                <w:b/>
                                <w:caps/>
                                <w:sz w:val="28"/>
                                <w:szCs w:val="28"/>
                                <w:lang w:val="es-MX"/>
                              </w:rPr>
                              <w:t xml:space="preserve">entidad ejecutora de CONVERSIÓN </w:t>
                            </w:r>
                          </w:p>
                          <w:p w:rsidR="00165230" w:rsidRDefault="00165230" w:rsidP="004F305F">
                            <w:pPr>
                              <w:jc w:val="center"/>
                              <w:rPr>
                                <w:rFonts w:ascii="Century Gothic" w:hAnsi="Century Gothic"/>
                                <w:b/>
                                <w:caps/>
                                <w:sz w:val="28"/>
                                <w:szCs w:val="28"/>
                                <w:lang w:val="es-MX"/>
                              </w:rPr>
                            </w:pPr>
                            <w:r w:rsidRPr="00E20901">
                              <w:rPr>
                                <w:rFonts w:ascii="Century Gothic" w:hAnsi="Century Gothic"/>
                                <w:b/>
                                <w:caps/>
                                <w:sz w:val="28"/>
                                <w:szCs w:val="28"/>
                                <w:lang w:val="es-MX"/>
                              </w:rPr>
                              <w:t>a gas natural vehicular eec-gnv</w:t>
                            </w:r>
                          </w:p>
                          <w:p w:rsidR="00165230" w:rsidRPr="00E20901" w:rsidRDefault="00165230" w:rsidP="004F305F">
                            <w:pPr>
                              <w:jc w:val="center"/>
                              <w:rPr>
                                <w:rFonts w:ascii="Century Gothic" w:hAnsi="Century Gothic"/>
                                <w:b/>
                                <w:caps/>
                                <w:sz w:val="28"/>
                                <w:szCs w:val="28"/>
                                <w:lang w:val="es-MX"/>
                              </w:rPr>
                            </w:pPr>
                            <w:r w:rsidRPr="00091489">
                              <w:rPr>
                                <w:rFonts w:ascii="Century Gothic" w:hAnsi="Century Gothic"/>
                                <w:b/>
                                <w:color w:val="244061"/>
                                <w:sz w:val="24"/>
                                <w:szCs w:val="24"/>
                              </w:rPr>
                              <w:t>ESTADO PLURINACIONAL DE BOLIVIA</w:t>
                            </w:r>
                          </w:p>
                          <w:p w:rsidR="00165230" w:rsidRPr="00B576CD" w:rsidRDefault="00165230" w:rsidP="004F305F">
                            <w:pPr>
                              <w:jc w:val="center"/>
                              <w:rPr>
                                <w:rFonts w:ascii="Century Gothic" w:hAnsi="Century Gothic"/>
                                <w:b/>
                                <w:caps/>
                                <w:sz w:val="28"/>
                                <w:szCs w:val="28"/>
                                <w:lang w:val="es-MX"/>
                              </w:rPr>
                            </w:pPr>
                          </w:p>
                          <w:p w:rsidR="00165230" w:rsidRPr="00AA3309" w:rsidRDefault="00165230" w:rsidP="004F305F">
                            <w:pPr>
                              <w:jc w:val="center"/>
                              <w:rPr>
                                <w:rFonts w:ascii="Century Gothic" w:hAnsi="Century Gothic"/>
                                <w:lang w:val="es-MX"/>
                              </w:rPr>
                            </w:pPr>
                            <w:r>
                              <w:rPr>
                                <w:rFonts w:ascii="Century Gothic" w:hAnsi="Century Gothic"/>
                                <w:noProof/>
                                <w:lang w:eastAsia="es-ES"/>
                              </w:rPr>
                              <w:drawing>
                                <wp:inline distT="0" distB="0" distL="0" distR="0">
                                  <wp:extent cx="1319530" cy="690245"/>
                                  <wp:effectExtent l="19050" t="0" r="0" b="0"/>
                                  <wp:docPr id="3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srcRect/>
                                          <a:stretch>
                                            <a:fillRect/>
                                          </a:stretch>
                                        </pic:blipFill>
                                        <pic:spPr bwMode="auto">
                                          <a:xfrm>
                                            <a:off x="0" y="0"/>
                                            <a:ext cx="1319530" cy="690245"/>
                                          </a:xfrm>
                                          <a:prstGeom prst="rect">
                                            <a:avLst/>
                                          </a:prstGeom>
                                          <a:noFill/>
                                          <a:ln w="9525">
                                            <a:noFill/>
                                            <a:miter lim="800000"/>
                                            <a:headEnd/>
                                            <a:tailEnd/>
                                          </a:ln>
                                        </pic:spPr>
                                      </pic:pic>
                                    </a:graphicData>
                                  </a:graphic>
                                </wp:inline>
                              </w:drawing>
                            </w:r>
                          </w:p>
                          <w:p w:rsidR="00165230" w:rsidRDefault="00165230" w:rsidP="004F305F">
                            <w:pPr>
                              <w:jc w:val="center"/>
                            </w:pPr>
                          </w:p>
                          <w:p w:rsidR="00165230" w:rsidRDefault="00165230" w:rsidP="004F305F">
                            <w:pPr>
                              <w:jc w:val="center"/>
                              <w:rPr>
                                <w:b/>
                              </w:rPr>
                            </w:pPr>
                          </w:p>
                          <w:p w:rsidR="00165230" w:rsidRPr="006E12B6" w:rsidRDefault="00165230" w:rsidP="006E12B6">
                            <w:pPr>
                              <w:jc w:val="center"/>
                              <w:rPr>
                                <w:rFonts w:ascii="Century Gothic" w:hAnsi="Century Gothic"/>
                                <w:b/>
                                <w:sz w:val="32"/>
                                <w:szCs w:val="32"/>
                                <w:lang w:val="es-BO"/>
                              </w:rPr>
                            </w:pPr>
                            <w:r w:rsidRPr="006E12B6">
                              <w:rPr>
                                <w:rFonts w:ascii="Century Gothic" w:hAnsi="Century Gothic"/>
                                <w:b/>
                                <w:sz w:val="32"/>
                                <w:szCs w:val="32"/>
                                <w:lang w:val="es-BO"/>
                              </w:rPr>
                              <w:t>DOCUMENTO BASE DE CONTRATACIÓN</w:t>
                            </w:r>
                          </w:p>
                          <w:p w:rsidR="00165230" w:rsidRPr="006E12B6" w:rsidRDefault="00165230" w:rsidP="006E12B6">
                            <w:pPr>
                              <w:jc w:val="center"/>
                              <w:rPr>
                                <w:rFonts w:ascii="Century Gothic" w:hAnsi="Century Gothic"/>
                                <w:b/>
                                <w:sz w:val="32"/>
                                <w:szCs w:val="32"/>
                                <w:lang w:val="es-BO"/>
                              </w:rPr>
                            </w:pPr>
                            <w:r w:rsidRPr="006E12B6">
                              <w:rPr>
                                <w:rFonts w:ascii="Century Gothic" w:hAnsi="Century Gothic"/>
                                <w:b/>
                                <w:sz w:val="32"/>
                                <w:szCs w:val="32"/>
                                <w:lang w:val="es-BO"/>
                              </w:rPr>
                              <w:t xml:space="preserve">DIRECTA DE BIENES </w:t>
                            </w:r>
                          </w:p>
                          <w:p w:rsidR="00165230" w:rsidRPr="006E12B6" w:rsidRDefault="00165230" w:rsidP="006E12B6">
                            <w:pPr>
                              <w:jc w:val="center"/>
                              <w:rPr>
                                <w:rFonts w:ascii="Century Gothic" w:hAnsi="Century Gothic"/>
                                <w:b/>
                                <w:sz w:val="36"/>
                                <w:szCs w:val="36"/>
                                <w:lang w:val="es-BO"/>
                              </w:rPr>
                            </w:pPr>
                            <w:r w:rsidRPr="006E12B6">
                              <w:rPr>
                                <w:rFonts w:ascii="Century Gothic" w:hAnsi="Century Gothic"/>
                                <w:b/>
                                <w:sz w:val="32"/>
                                <w:szCs w:val="32"/>
                                <w:lang w:val="es-BO"/>
                              </w:rPr>
                              <w:t>ESPECIALIZADOS EN EL EXTRANJERO</w:t>
                            </w:r>
                          </w:p>
                          <w:p w:rsidR="00165230" w:rsidRPr="005A4191" w:rsidRDefault="00165230" w:rsidP="004F305F">
                            <w:pPr>
                              <w:pStyle w:val="Sinespaciado"/>
                              <w:jc w:val="center"/>
                              <w:rPr>
                                <w:rFonts w:ascii="Century Gothic" w:hAnsi="Century Gothic"/>
                                <w:b/>
                                <w:sz w:val="28"/>
                                <w:szCs w:val="28"/>
                                <w:lang w:val="es-BO"/>
                              </w:rPr>
                            </w:pPr>
                          </w:p>
                          <w:p w:rsidR="00165230" w:rsidRPr="008A4D03" w:rsidRDefault="00165230" w:rsidP="004F305F">
                            <w:pPr>
                              <w:pStyle w:val="Sinespaciado"/>
                              <w:jc w:val="center"/>
                              <w:rPr>
                                <w:rFonts w:ascii="Century Gothic" w:hAnsi="Century Gothic"/>
                                <w:b/>
                                <w:sz w:val="36"/>
                                <w:szCs w:val="32"/>
                                <w:lang w:val="es-BO"/>
                              </w:rPr>
                            </w:pPr>
                            <w:r w:rsidRPr="008A4D03">
                              <w:rPr>
                                <w:rFonts w:ascii="Century Gothic" w:hAnsi="Century Gothic"/>
                                <w:b/>
                                <w:sz w:val="36"/>
                                <w:szCs w:val="32"/>
                                <w:lang w:val="es-BO"/>
                              </w:rPr>
                              <w:t xml:space="preserve"> “ADQUISICIÓN DE </w:t>
                            </w:r>
                          </w:p>
                          <w:p w:rsidR="00165230" w:rsidRPr="008A4D03" w:rsidRDefault="00165230" w:rsidP="004F5C64">
                            <w:pPr>
                              <w:pStyle w:val="Sinespaciado"/>
                              <w:jc w:val="center"/>
                              <w:rPr>
                                <w:rFonts w:ascii="Century Gothic" w:hAnsi="Century Gothic"/>
                                <w:b/>
                                <w:sz w:val="36"/>
                                <w:szCs w:val="32"/>
                                <w:lang w:val="es-BO"/>
                              </w:rPr>
                            </w:pPr>
                            <w:r w:rsidRPr="008A4D03">
                              <w:rPr>
                                <w:rFonts w:ascii="Century Gothic" w:hAnsi="Century Gothic"/>
                                <w:b/>
                                <w:sz w:val="36"/>
                                <w:szCs w:val="32"/>
                                <w:lang w:val="es-BO"/>
                              </w:rPr>
                              <w:t>CILINDROS PARA GNV DE DISTINTAS CAPACIDADES”</w:t>
                            </w:r>
                          </w:p>
                          <w:p w:rsidR="00165230" w:rsidRDefault="00165230" w:rsidP="004F305F">
                            <w:pPr>
                              <w:pStyle w:val="Sinespaciado"/>
                              <w:jc w:val="center"/>
                              <w:rPr>
                                <w:rFonts w:ascii="Century Gothic" w:hAnsi="Century Gothic"/>
                                <w:b/>
                                <w:sz w:val="32"/>
                                <w:szCs w:val="32"/>
                                <w:lang w:val="es-BO"/>
                              </w:rPr>
                            </w:pPr>
                          </w:p>
                          <w:p w:rsidR="00165230" w:rsidRPr="00AB5E8D" w:rsidRDefault="00165230" w:rsidP="004F305F">
                            <w:pPr>
                              <w:pStyle w:val="Sinespaciado"/>
                              <w:jc w:val="center"/>
                              <w:rPr>
                                <w:rFonts w:ascii="Century Gothic" w:hAnsi="Century Gothic"/>
                                <w:sz w:val="36"/>
                                <w:szCs w:val="36"/>
                                <w:lang w:val="es-BO"/>
                              </w:rPr>
                            </w:pPr>
                            <w:r>
                              <w:rPr>
                                <w:rFonts w:ascii="Century Gothic" w:hAnsi="Century Gothic"/>
                                <w:b/>
                                <w:sz w:val="32"/>
                                <w:szCs w:val="32"/>
                                <w:lang w:val="es-BO"/>
                              </w:rPr>
                              <w:t>TERCERA CONVOCATORIA</w:t>
                            </w:r>
                          </w:p>
                          <w:p w:rsidR="00165230" w:rsidRDefault="00165230" w:rsidP="004F305F">
                            <w:pPr>
                              <w:pStyle w:val="Sinespaciado"/>
                              <w:jc w:val="center"/>
                              <w:rPr>
                                <w:rFonts w:ascii="Century Gothic" w:hAnsi="Century Gothic"/>
                                <w:b/>
                                <w:sz w:val="32"/>
                                <w:szCs w:val="32"/>
                                <w:lang w:val="es-BO"/>
                              </w:rPr>
                            </w:pPr>
                            <w:r w:rsidRPr="00AB5E8D">
                              <w:rPr>
                                <w:rFonts w:ascii="Century Gothic" w:hAnsi="Century Gothic"/>
                                <w:b/>
                                <w:sz w:val="32"/>
                                <w:szCs w:val="32"/>
                                <w:lang w:val="es-BO"/>
                              </w:rPr>
                              <w:t>GESTIÓN 2016</w:t>
                            </w:r>
                          </w:p>
                          <w:p w:rsidR="00165230" w:rsidRPr="008A4D03" w:rsidRDefault="00165230" w:rsidP="004F305F">
                            <w:pPr>
                              <w:pStyle w:val="Sinespaciado"/>
                              <w:jc w:val="center"/>
                              <w:rPr>
                                <w:rFonts w:ascii="Century Gothic" w:hAnsi="Century Gothic"/>
                                <w:b/>
                                <w:sz w:val="28"/>
                                <w:szCs w:val="36"/>
                                <w:lang w:val="es-BO"/>
                              </w:rPr>
                            </w:pPr>
                          </w:p>
                          <w:p w:rsidR="00165230" w:rsidRPr="00842FD6" w:rsidRDefault="00165230" w:rsidP="004F305F">
                            <w:pPr>
                              <w:pStyle w:val="Sinespaciado"/>
                              <w:jc w:val="center"/>
                              <w:rPr>
                                <w:rFonts w:ascii="Century Gothic" w:hAnsi="Century Gothic"/>
                                <w:b/>
                                <w:sz w:val="36"/>
                                <w:szCs w:val="36"/>
                                <w:lang w:val="es-BO"/>
                              </w:rPr>
                            </w:pPr>
                            <w:r w:rsidRPr="005A4191">
                              <w:rPr>
                                <w:rFonts w:ascii="Century Gothic" w:hAnsi="Century Gothic"/>
                                <w:b/>
                                <w:sz w:val="32"/>
                                <w:szCs w:val="32"/>
                                <w:lang w:val="es-BO"/>
                              </w:rPr>
                              <w:t>N°</w:t>
                            </w:r>
                            <w:r>
                              <w:rPr>
                                <w:rFonts w:ascii="Century Gothic" w:hAnsi="Century Gothic"/>
                                <w:b/>
                                <w:sz w:val="32"/>
                                <w:szCs w:val="32"/>
                                <w:lang w:val="es-BO"/>
                              </w:rPr>
                              <w:t xml:space="preserve"> </w:t>
                            </w:r>
                            <w:r w:rsidRPr="005A4191">
                              <w:rPr>
                                <w:rFonts w:ascii="Century Gothic" w:hAnsi="Century Gothic"/>
                                <w:b/>
                                <w:sz w:val="32"/>
                                <w:szCs w:val="32"/>
                                <w:lang w:val="es-BO"/>
                              </w:rPr>
                              <w:t>PROCESO</w:t>
                            </w:r>
                            <w:r>
                              <w:rPr>
                                <w:rFonts w:ascii="Century Gothic" w:hAnsi="Century Gothic"/>
                                <w:b/>
                                <w:sz w:val="32"/>
                                <w:szCs w:val="32"/>
                                <w:lang w:val="es-BO"/>
                              </w:rPr>
                              <w:t>:</w:t>
                            </w:r>
                            <w:r w:rsidRPr="005A4191">
                              <w:rPr>
                                <w:rFonts w:ascii="Century Gothic" w:hAnsi="Century Gothic"/>
                                <w:b/>
                                <w:sz w:val="32"/>
                                <w:szCs w:val="32"/>
                                <w:lang w:val="es-BO"/>
                              </w:rPr>
                              <w:t xml:space="preserve"> EEC-GNV-CDBEE-N° 00</w:t>
                            </w:r>
                            <w:r>
                              <w:rPr>
                                <w:rFonts w:ascii="Century Gothic" w:hAnsi="Century Gothic"/>
                                <w:b/>
                                <w:sz w:val="32"/>
                                <w:szCs w:val="32"/>
                                <w:lang w:val="es-BO"/>
                              </w:rPr>
                              <w:t>1</w:t>
                            </w:r>
                            <w:r w:rsidRPr="005A4191">
                              <w:rPr>
                                <w:rFonts w:ascii="Century Gothic" w:hAnsi="Century Gothic"/>
                                <w:b/>
                                <w:sz w:val="32"/>
                                <w:szCs w:val="32"/>
                                <w:lang w:val="es-BO"/>
                              </w:rPr>
                              <w:t>/201</w:t>
                            </w:r>
                            <w:r>
                              <w:rPr>
                                <w:rFonts w:ascii="Century Gothic" w:hAnsi="Century Gothic"/>
                                <w:b/>
                                <w:sz w:val="32"/>
                                <w:szCs w:val="32"/>
                                <w:lang w:val="es-BO"/>
                              </w:rPr>
                              <w:t>6</w:t>
                            </w:r>
                          </w:p>
                          <w:p w:rsidR="00165230" w:rsidRDefault="00165230" w:rsidP="004F305F">
                            <w:pPr>
                              <w:ind w:left="720" w:right="931"/>
                              <w:jc w:val="center"/>
                              <w:rPr>
                                <w:rFonts w:ascii="Century Gothic" w:hAnsi="Century Gothic"/>
                                <w:sz w:val="18"/>
                                <w:szCs w:val="18"/>
                              </w:rPr>
                            </w:pPr>
                          </w:p>
                          <w:p w:rsidR="00165230" w:rsidRPr="00605A7E" w:rsidRDefault="00165230" w:rsidP="004F305F">
                            <w:pPr>
                              <w:ind w:left="720" w:right="931"/>
                              <w:jc w:val="center"/>
                              <w:rPr>
                                <w:rFonts w:ascii="Century Gothic" w:hAnsi="Century Gothic"/>
                                <w:sz w:val="18"/>
                                <w:szCs w:val="18"/>
                              </w:rPr>
                            </w:pPr>
                          </w:p>
                          <w:p w:rsidR="00165230" w:rsidRDefault="007009BB" w:rsidP="004F305F">
                            <w:pPr>
                              <w:pStyle w:val="Textodebloque"/>
                              <w:ind w:left="0"/>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Aprobado por:</w:t>
                            </w:r>
                          </w:p>
                          <w:p w:rsidR="00165230" w:rsidRDefault="00165230" w:rsidP="004F305F">
                            <w:pPr>
                              <w:pStyle w:val="Textodebloque"/>
                              <w:ind w:left="0"/>
                              <w:rPr>
                                <w:rFonts w:ascii="Century Gothic" w:hAnsi="Century Gothic"/>
                                <w:sz w:val="18"/>
                                <w:szCs w:val="18"/>
                              </w:rPr>
                            </w:pPr>
                          </w:p>
                          <w:p w:rsidR="00165230" w:rsidRDefault="00165230" w:rsidP="004F305F">
                            <w:pPr>
                              <w:pStyle w:val="Textodebloque"/>
                              <w:ind w:left="0"/>
                              <w:rPr>
                                <w:rFonts w:ascii="Century Gothic" w:hAnsi="Century Gothic"/>
                                <w:sz w:val="18"/>
                                <w:szCs w:val="18"/>
                              </w:rPr>
                            </w:pPr>
                          </w:p>
                          <w:p w:rsidR="00165230" w:rsidRDefault="00165230" w:rsidP="004F305F">
                            <w:pPr>
                              <w:pStyle w:val="Textodebloque"/>
                              <w:ind w:left="0"/>
                              <w:rPr>
                                <w:rFonts w:ascii="Century Gothic" w:hAnsi="Century Gothic"/>
                                <w:sz w:val="18"/>
                                <w:szCs w:val="18"/>
                              </w:rPr>
                            </w:pPr>
                          </w:p>
                          <w:p w:rsidR="00165230" w:rsidRDefault="00165230" w:rsidP="004F305F">
                            <w:pPr>
                              <w:pStyle w:val="Textodebloque"/>
                              <w:ind w:left="0"/>
                              <w:rPr>
                                <w:rFonts w:ascii="Century Gothic" w:hAnsi="Century Gothic"/>
                                <w:sz w:val="20"/>
                              </w:rPr>
                            </w:pPr>
                            <w:r>
                              <w:rPr>
                                <w:rFonts w:ascii="Century Gothic" w:hAnsi="Century Gothic"/>
                                <w:sz w:val="18"/>
                                <w:szCs w:val="18"/>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rsidR="00165230" w:rsidRPr="00147295" w:rsidRDefault="00165230" w:rsidP="004F305F">
                            <w:pPr>
                              <w:pStyle w:val="Textodebloque"/>
                              <w:ind w:left="0"/>
                              <w:rPr>
                                <w:rFonts w:ascii="Century Gothic" w:hAnsi="Century Gothic"/>
                                <w:sz w:val="20"/>
                                <w:u w:val="single"/>
                              </w:rPr>
                            </w:pPr>
                            <w:r>
                              <w:rPr>
                                <w:rFonts w:ascii="Century Gothic" w:hAnsi="Century Gothic"/>
                                <w:sz w:val="20"/>
                              </w:rPr>
                              <w:t>31 de Octubre de 2016</w:t>
                            </w:r>
                          </w:p>
                          <w:p w:rsidR="00165230" w:rsidRDefault="00165230" w:rsidP="004F30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2.2pt;margin-top:3.25pt;width:470.2pt;height:6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">
                <v:shadow on="t" color="#333" offset="6pt,6pt"/>
                <v:textbox>
                  <w:txbxContent>
                    <w:p w:rsidR="00165230" w:rsidRPr="00881A02" w:rsidRDefault="00165230" w:rsidP="004F305F">
                      <w:pPr>
                        <w:rPr>
                          <w:lang w:val="es-MX"/>
                        </w:rPr>
                      </w:pPr>
                      <w:r>
                        <w:rPr>
                          <w:noProof/>
                          <w:lang w:eastAsia="es-ES"/>
                        </w:rPr>
                        <w:drawing>
                          <wp:inline distT="0" distB="0" distL="0" distR="0">
                            <wp:extent cx="1233805" cy="1009015"/>
                            <wp:effectExtent l="0" t="0" r="0" b="0"/>
                            <wp:docPr id="32" name="Imagen 24"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escudo"/>
                                    <pic:cNvPicPr>
                                      <a:picLocks noChangeAspect="1" noChangeArrowheads="1"/>
                                    </pic:cNvPicPr>
                                  </pic:nvPicPr>
                                  <pic:blipFill>
                                    <a:blip r:embed="rId8"/>
                                    <a:srcRect/>
                                    <a:stretch>
                                      <a:fillRect/>
                                    </a:stretch>
                                  </pic:blipFill>
                                  <pic:spPr bwMode="auto">
                                    <a:xfrm>
                                      <a:off x="0" y="0"/>
                                      <a:ext cx="1233805" cy="1009015"/>
                                    </a:xfrm>
                                    <a:prstGeom prst="rect">
                                      <a:avLst/>
                                    </a:prstGeom>
                                    <a:noFill/>
                                    <a:ln w="9525">
                                      <a:noFill/>
                                      <a:miter lim="800000"/>
                                      <a:headEnd/>
                                      <a:tailEnd/>
                                    </a:ln>
                                  </pic:spPr>
                                </pic:pic>
                              </a:graphicData>
                            </a:graphic>
                          </wp:inline>
                        </w:drawing>
                      </w: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r>
                        <w:rPr>
                          <w:noProof/>
                          <w:lang w:eastAsia="es-ES"/>
                        </w:rPr>
                        <w:drawing>
                          <wp:inline distT="0" distB="0" distL="0" distR="0">
                            <wp:extent cx="1466215" cy="836930"/>
                            <wp:effectExtent l="19050" t="0" r="635" b="0"/>
                            <wp:docPr id="33" name="Imagen 1"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ibujo"/>
                                    <pic:cNvPicPr>
                                      <a:picLocks noChangeAspect="1" noChangeArrowheads="1"/>
                                    </pic:cNvPicPr>
                                  </pic:nvPicPr>
                                  <pic:blipFill>
                                    <a:blip r:embed="rId9"/>
                                    <a:srcRect t="-261" r="22530" b="47972"/>
                                    <a:stretch>
                                      <a:fillRect/>
                                    </a:stretch>
                                  </pic:blipFill>
                                  <pic:spPr bwMode="auto">
                                    <a:xfrm>
                                      <a:off x="0" y="0"/>
                                      <a:ext cx="1466215" cy="836930"/>
                                    </a:xfrm>
                                    <a:prstGeom prst="rect">
                                      <a:avLst/>
                                    </a:prstGeom>
                                    <a:noFill/>
                                    <a:ln w="9525">
                                      <a:noFill/>
                                      <a:miter lim="800000"/>
                                      <a:headEnd/>
                                      <a:tailEnd/>
                                    </a:ln>
                                  </pic:spPr>
                                </pic:pic>
                              </a:graphicData>
                            </a:graphic>
                          </wp:inline>
                        </w:drawing>
                      </w:r>
                    </w:p>
                    <w:p w:rsidR="00165230" w:rsidRDefault="00165230" w:rsidP="004F305F">
                      <w:pPr>
                        <w:jc w:val="center"/>
                        <w:rPr>
                          <w:rFonts w:ascii="Century Gothic" w:hAnsi="Century Gothic"/>
                          <w:b/>
                          <w:caps/>
                          <w:sz w:val="28"/>
                          <w:szCs w:val="28"/>
                          <w:lang w:val="es-MX"/>
                        </w:rPr>
                      </w:pPr>
                      <w:bookmarkStart w:id="1" w:name="_Toc382561547"/>
                    </w:p>
                    <w:p w:rsidR="00165230" w:rsidRPr="008A4D03" w:rsidRDefault="00165230" w:rsidP="004F305F">
                      <w:pPr>
                        <w:jc w:val="center"/>
                        <w:rPr>
                          <w:rFonts w:ascii="Century Gothic" w:hAnsi="Century Gothic"/>
                          <w:b/>
                          <w:caps/>
                          <w:sz w:val="10"/>
                          <w:szCs w:val="16"/>
                          <w:lang w:val="es-MX"/>
                        </w:rPr>
                      </w:pPr>
                    </w:p>
                    <w:p w:rsidR="00165230" w:rsidRPr="00FC54C5" w:rsidRDefault="00165230" w:rsidP="004F305F">
                      <w:pPr>
                        <w:jc w:val="center"/>
                        <w:rPr>
                          <w:rFonts w:ascii="Century Gothic" w:hAnsi="Century Gothic"/>
                          <w:b/>
                          <w:caps/>
                          <w:sz w:val="28"/>
                          <w:szCs w:val="28"/>
                          <w:lang w:val="es-MX"/>
                        </w:rPr>
                      </w:pPr>
                      <w:r w:rsidRPr="00FC54C5">
                        <w:rPr>
                          <w:rFonts w:ascii="Century Gothic" w:hAnsi="Century Gothic"/>
                          <w:b/>
                          <w:caps/>
                          <w:sz w:val="28"/>
                          <w:szCs w:val="28"/>
                          <w:lang w:val="es-MX"/>
                        </w:rPr>
                        <w:t>MINISTERIO DE HIDROCARBUROS Y ENERGÍA</w:t>
                      </w:r>
                      <w:bookmarkEnd w:id="1"/>
                    </w:p>
                    <w:p w:rsidR="00165230" w:rsidRDefault="00165230" w:rsidP="004F305F">
                      <w:pPr>
                        <w:jc w:val="center"/>
                        <w:rPr>
                          <w:rFonts w:ascii="Century Gothic" w:hAnsi="Century Gothic"/>
                          <w:b/>
                          <w:caps/>
                          <w:sz w:val="28"/>
                          <w:szCs w:val="28"/>
                          <w:lang w:val="es-MX"/>
                        </w:rPr>
                      </w:pPr>
                      <w:r w:rsidRPr="00E20901">
                        <w:rPr>
                          <w:rFonts w:ascii="Century Gothic" w:hAnsi="Century Gothic"/>
                          <w:b/>
                          <w:caps/>
                          <w:sz w:val="28"/>
                          <w:szCs w:val="28"/>
                          <w:lang w:val="es-MX"/>
                        </w:rPr>
                        <w:t xml:space="preserve">entidad ejecutora de CONVERSIÓN </w:t>
                      </w:r>
                    </w:p>
                    <w:p w:rsidR="00165230" w:rsidRDefault="00165230" w:rsidP="004F305F">
                      <w:pPr>
                        <w:jc w:val="center"/>
                        <w:rPr>
                          <w:rFonts w:ascii="Century Gothic" w:hAnsi="Century Gothic"/>
                          <w:b/>
                          <w:caps/>
                          <w:sz w:val="28"/>
                          <w:szCs w:val="28"/>
                          <w:lang w:val="es-MX"/>
                        </w:rPr>
                      </w:pPr>
                      <w:r w:rsidRPr="00E20901">
                        <w:rPr>
                          <w:rFonts w:ascii="Century Gothic" w:hAnsi="Century Gothic"/>
                          <w:b/>
                          <w:caps/>
                          <w:sz w:val="28"/>
                          <w:szCs w:val="28"/>
                          <w:lang w:val="es-MX"/>
                        </w:rPr>
                        <w:t>a gas natural vehicular eec-gnv</w:t>
                      </w:r>
                    </w:p>
                    <w:p w:rsidR="00165230" w:rsidRPr="00E20901" w:rsidRDefault="00165230" w:rsidP="004F305F">
                      <w:pPr>
                        <w:jc w:val="center"/>
                        <w:rPr>
                          <w:rFonts w:ascii="Century Gothic" w:hAnsi="Century Gothic"/>
                          <w:b/>
                          <w:caps/>
                          <w:sz w:val="28"/>
                          <w:szCs w:val="28"/>
                          <w:lang w:val="es-MX"/>
                        </w:rPr>
                      </w:pPr>
                      <w:r w:rsidRPr="00091489">
                        <w:rPr>
                          <w:rFonts w:ascii="Century Gothic" w:hAnsi="Century Gothic"/>
                          <w:b/>
                          <w:color w:val="244061"/>
                          <w:sz w:val="24"/>
                          <w:szCs w:val="24"/>
                        </w:rPr>
                        <w:t>ESTADO PLURINACIONAL DE BOLIVIA</w:t>
                      </w:r>
                    </w:p>
                    <w:p w:rsidR="00165230" w:rsidRPr="00B576CD" w:rsidRDefault="00165230" w:rsidP="004F305F">
                      <w:pPr>
                        <w:jc w:val="center"/>
                        <w:rPr>
                          <w:rFonts w:ascii="Century Gothic" w:hAnsi="Century Gothic"/>
                          <w:b/>
                          <w:caps/>
                          <w:sz w:val="28"/>
                          <w:szCs w:val="28"/>
                          <w:lang w:val="es-MX"/>
                        </w:rPr>
                      </w:pPr>
                    </w:p>
                    <w:p w:rsidR="00165230" w:rsidRPr="00AA3309" w:rsidRDefault="00165230" w:rsidP="004F305F">
                      <w:pPr>
                        <w:jc w:val="center"/>
                        <w:rPr>
                          <w:rFonts w:ascii="Century Gothic" w:hAnsi="Century Gothic"/>
                          <w:lang w:val="es-MX"/>
                        </w:rPr>
                      </w:pPr>
                      <w:r>
                        <w:rPr>
                          <w:rFonts w:ascii="Century Gothic" w:hAnsi="Century Gothic"/>
                          <w:noProof/>
                          <w:lang w:eastAsia="es-ES"/>
                        </w:rPr>
                        <w:drawing>
                          <wp:inline distT="0" distB="0" distL="0" distR="0">
                            <wp:extent cx="1319530" cy="690245"/>
                            <wp:effectExtent l="19050" t="0" r="0" b="0"/>
                            <wp:docPr id="3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srcRect/>
                                    <a:stretch>
                                      <a:fillRect/>
                                    </a:stretch>
                                  </pic:blipFill>
                                  <pic:spPr bwMode="auto">
                                    <a:xfrm>
                                      <a:off x="0" y="0"/>
                                      <a:ext cx="1319530" cy="690245"/>
                                    </a:xfrm>
                                    <a:prstGeom prst="rect">
                                      <a:avLst/>
                                    </a:prstGeom>
                                    <a:noFill/>
                                    <a:ln w="9525">
                                      <a:noFill/>
                                      <a:miter lim="800000"/>
                                      <a:headEnd/>
                                      <a:tailEnd/>
                                    </a:ln>
                                  </pic:spPr>
                                </pic:pic>
                              </a:graphicData>
                            </a:graphic>
                          </wp:inline>
                        </w:drawing>
                      </w:r>
                    </w:p>
                    <w:p w:rsidR="00165230" w:rsidRDefault="00165230" w:rsidP="004F305F">
                      <w:pPr>
                        <w:jc w:val="center"/>
                      </w:pPr>
                    </w:p>
                    <w:p w:rsidR="00165230" w:rsidRDefault="00165230" w:rsidP="004F305F">
                      <w:pPr>
                        <w:jc w:val="center"/>
                        <w:rPr>
                          <w:b/>
                        </w:rPr>
                      </w:pPr>
                    </w:p>
                    <w:p w:rsidR="00165230" w:rsidRPr="006E12B6" w:rsidRDefault="00165230" w:rsidP="006E12B6">
                      <w:pPr>
                        <w:jc w:val="center"/>
                        <w:rPr>
                          <w:rFonts w:ascii="Century Gothic" w:hAnsi="Century Gothic"/>
                          <w:b/>
                          <w:sz w:val="32"/>
                          <w:szCs w:val="32"/>
                          <w:lang w:val="es-BO"/>
                        </w:rPr>
                      </w:pPr>
                      <w:r w:rsidRPr="006E12B6">
                        <w:rPr>
                          <w:rFonts w:ascii="Century Gothic" w:hAnsi="Century Gothic"/>
                          <w:b/>
                          <w:sz w:val="32"/>
                          <w:szCs w:val="32"/>
                          <w:lang w:val="es-BO"/>
                        </w:rPr>
                        <w:t>DOCUMENTO BASE DE CONTRATACIÓN</w:t>
                      </w:r>
                    </w:p>
                    <w:p w:rsidR="00165230" w:rsidRPr="006E12B6" w:rsidRDefault="00165230" w:rsidP="006E12B6">
                      <w:pPr>
                        <w:jc w:val="center"/>
                        <w:rPr>
                          <w:rFonts w:ascii="Century Gothic" w:hAnsi="Century Gothic"/>
                          <w:b/>
                          <w:sz w:val="32"/>
                          <w:szCs w:val="32"/>
                          <w:lang w:val="es-BO"/>
                        </w:rPr>
                      </w:pPr>
                      <w:r w:rsidRPr="006E12B6">
                        <w:rPr>
                          <w:rFonts w:ascii="Century Gothic" w:hAnsi="Century Gothic"/>
                          <w:b/>
                          <w:sz w:val="32"/>
                          <w:szCs w:val="32"/>
                          <w:lang w:val="es-BO"/>
                        </w:rPr>
                        <w:t xml:space="preserve">DIRECTA DE BIENES </w:t>
                      </w:r>
                    </w:p>
                    <w:p w:rsidR="00165230" w:rsidRPr="006E12B6" w:rsidRDefault="00165230" w:rsidP="006E12B6">
                      <w:pPr>
                        <w:jc w:val="center"/>
                        <w:rPr>
                          <w:rFonts w:ascii="Century Gothic" w:hAnsi="Century Gothic"/>
                          <w:b/>
                          <w:sz w:val="36"/>
                          <w:szCs w:val="36"/>
                          <w:lang w:val="es-BO"/>
                        </w:rPr>
                      </w:pPr>
                      <w:r w:rsidRPr="006E12B6">
                        <w:rPr>
                          <w:rFonts w:ascii="Century Gothic" w:hAnsi="Century Gothic"/>
                          <w:b/>
                          <w:sz w:val="32"/>
                          <w:szCs w:val="32"/>
                          <w:lang w:val="es-BO"/>
                        </w:rPr>
                        <w:t>ESPECIALIZADOS EN EL EXTRANJERO</w:t>
                      </w:r>
                    </w:p>
                    <w:p w:rsidR="00165230" w:rsidRPr="005A4191" w:rsidRDefault="00165230" w:rsidP="004F305F">
                      <w:pPr>
                        <w:pStyle w:val="Sinespaciado"/>
                        <w:jc w:val="center"/>
                        <w:rPr>
                          <w:rFonts w:ascii="Century Gothic" w:hAnsi="Century Gothic"/>
                          <w:b/>
                          <w:sz w:val="28"/>
                          <w:szCs w:val="28"/>
                          <w:lang w:val="es-BO"/>
                        </w:rPr>
                      </w:pPr>
                    </w:p>
                    <w:p w:rsidR="00165230" w:rsidRPr="008A4D03" w:rsidRDefault="00165230" w:rsidP="004F305F">
                      <w:pPr>
                        <w:pStyle w:val="Sinespaciado"/>
                        <w:jc w:val="center"/>
                        <w:rPr>
                          <w:rFonts w:ascii="Century Gothic" w:hAnsi="Century Gothic"/>
                          <w:b/>
                          <w:sz w:val="36"/>
                          <w:szCs w:val="32"/>
                          <w:lang w:val="es-BO"/>
                        </w:rPr>
                      </w:pPr>
                      <w:r w:rsidRPr="008A4D03">
                        <w:rPr>
                          <w:rFonts w:ascii="Century Gothic" w:hAnsi="Century Gothic"/>
                          <w:b/>
                          <w:sz w:val="36"/>
                          <w:szCs w:val="32"/>
                          <w:lang w:val="es-BO"/>
                        </w:rPr>
                        <w:t xml:space="preserve"> “ADQUISICIÓN DE </w:t>
                      </w:r>
                    </w:p>
                    <w:p w:rsidR="00165230" w:rsidRPr="008A4D03" w:rsidRDefault="00165230" w:rsidP="004F5C64">
                      <w:pPr>
                        <w:pStyle w:val="Sinespaciado"/>
                        <w:jc w:val="center"/>
                        <w:rPr>
                          <w:rFonts w:ascii="Century Gothic" w:hAnsi="Century Gothic"/>
                          <w:b/>
                          <w:sz w:val="36"/>
                          <w:szCs w:val="32"/>
                          <w:lang w:val="es-BO"/>
                        </w:rPr>
                      </w:pPr>
                      <w:r w:rsidRPr="008A4D03">
                        <w:rPr>
                          <w:rFonts w:ascii="Century Gothic" w:hAnsi="Century Gothic"/>
                          <w:b/>
                          <w:sz w:val="36"/>
                          <w:szCs w:val="32"/>
                          <w:lang w:val="es-BO"/>
                        </w:rPr>
                        <w:t>CILINDROS PARA GNV DE DISTINTAS CAPACIDADES”</w:t>
                      </w:r>
                    </w:p>
                    <w:p w:rsidR="00165230" w:rsidRDefault="00165230" w:rsidP="004F305F">
                      <w:pPr>
                        <w:pStyle w:val="Sinespaciado"/>
                        <w:jc w:val="center"/>
                        <w:rPr>
                          <w:rFonts w:ascii="Century Gothic" w:hAnsi="Century Gothic"/>
                          <w:b/>
                          <w:sz w:val="32"/>
                          <w:szCs w:val="32"/>
                          <w:lang w:val="es-BO"/>
                        </w:rPr>
                      </w:pPr>
                    </w:p>
                    <w:p w:rsidR="00165230" w:rsidRPr="00AB5E8D" w:rsidRDefault="00165230" w:rsidP="004F305F">
                      <w:pPr>
                        <w:pStyle w:val="Sinespaciado"/>
                        <w:jc w:val="center"/>
                        <w:rPr>
                          <w:rFonts w:ascii="Century Gothic" w:hAnsi="Century Gothic"/>
                          <w:sz w:val="36"/>
                          <w:szCs w:val="36"/>
                          <w:lang w:val="es-BO"/>
                        </w:rPr>
                      </w:pPr>
                      <w:r>
                        <w:rPr>
                          <w:rFonts w:ascii="Century Gothic" w:hAnsi="Century Gothic"/>
                          <w:b/>
                          <w:sz w:val="32"/>
                          <w:szCs w:val="32"/>
                          <w:lang w:val="es-BO"/>
                        </w:rPr>
                        <w:t>TERCERA CONVOCATORIA</w:t>
                      </w:r>
                    </w:p>
                    <w:p w:rsidR="00165230" w:rsidRDefault="00165230" w:rsidP="004F305F">
                      <w:pPr>
                        <w:pStyle w:val="Sinespaciado"/>
                        <w:jc w:val="center"/>
                        <w:rPr>
                          <w:rFonts w:ascii="Century Gothic" w:hAnsi="Century Gothic"/>
                          <w:b/>
                          <w:sz w:val="32"/>
                          <w:szCs w:val="32"/>
                          <w:lang w:val="es-BO"/>
                        </w:rPr>
                      </w:pPr>
                      <w:r w:rsidRPr="00AB5E8D">
                        <w:rPr>
                          <w:rFonts w:ascii="Century Gothic" w:hAnsi="Century Gothic"/>
                          <w:b/>
                          <w:sz w:val="32"/>
                          <w:szCs w:val="32"/>
                          <w:lang w:val="es-BO"/>
                        </w:rPr>
                        <w:t>GESTIÓN 2016</w:t>
                      </w:r>
                    </w:p>
                    <w:p w:rsidR="00165230" w:rsidRPr="008A4D03" w:rsidRDefault="00165230" w:rsidP="004F305F">
                      <w:pPr>
                        <w:pStyle w:val="Sinespaciado"/>
                        <w:jc w:val="center"/>
                        <w:rPr>
                          <w:rFonts w:ascii="Century Gothic" w:hAnsi="Century Gothic"/>
                          <w:b/>
                          <w:sz w:val="28"/>
                          <w:szCs w:val="36"/>
                          <w:lang w:val="es-BO"/>
                        </w:rPr>
                      </w:pPr>
                    </w:p>
                    <w:p w:rsidR="00165230" w:rsidRPr="00842FD6" w:rsidRDefault="00165230" w:rsidP="004F305F">
                      <w:pPr>
                        <w:pStyle w:val="Sinespaciado"/>
                        <w:jc w:val="center"/>
                        <w:rPr>
                          <w:rFonts w:ascii="Century Gothic" w:hAnsi="Century Gothic"/>
                          <w:b/>
                          <w:sz w:val="36"/>
                          <w:szCs w:val="36"/>
                          <w:lang w:val="es-BO"/>
                        </w:rPr>
                      </w:pPr>
                      <w:r w:rsidRPr="005A4191">
                        <w:rPr>
                          <w:rFonts w:ascii="Century Gothic" w:hAnsi="Century Gothic"/>
                          <w:b/>
                          <w:sz w:val="32"/>
                          <w:szCs w:val="32"/>
                          <w:lang w:val="es-BO"/>
                        </w:rPr>
                        <w:t>N°</w:t>
                      </w:r>
                      <w:r>
                        <w:rPr>
                          <w:rFonts w:ascii="Century Gothic" w:hAnsi="Century Gothic"/>
                          <w:b/>
                          <w:sz w:val="32"/>
                          <w:szCs w:val="32"/>
                          <w:lang w:val="es-BO"/>
                        </w:rPr>
                        <w:t xml:space="preserve"> </w:t>
                      </w:r>
                      <w:r w:rsidRPr="005A4191">
                        <w:rPr>
                          <w:rFonts w:ascii="Century Gothic" w:hAnsi="Century Gothic"/>
                          <w:b/>
                          <w:sz w:val="32"/>
                          <w:szCs w:val="32"/>
                          <w:lang w:val="es-BO"/>
                        </w:rPr>
                        <w:t>PROCESO</w:t>
                      </w:r>
                      <w:r>
                        <w:rPr>
                          <w:rFonts w:ascii="Century Gothic" w:hAnsi="Century Gothic"/>
                          <w:b/>
                          <w:sz w:val="32"/>
                          <w:szCs w:val="32"/>
                          <w:lang w:val="es-BO"/>
                        </w:rPr>
                        <w:t>:</w:t>
                      </w:r>
                      <w:r w:rsidRPr="005A4191">
                        <w:rPr>
                          <w:rFonts w:ascii="Century Gothic" w:hAnsi="Century Gothic"/>
                          <w:b/>
                          <w:sz w:val="32"/>
                          <w:szCs w:val="32"/>
                          <w:lang w:val="es-BO"/>
                        </w:rPr>
                        <w:t xml:space="preserve"> EEC-GNV-CDBEE-N° 00</w:t>
                      </w:r>
                      <w:r>
                        <w:rPr>
                          <w:rFonts w:ascii="Century Gothic" w:hAnsi="Century Gothic"/>
                          <w:b/>
                          <w:sz w:val="32"/>
                          <w:szCs w:val="32"/>
                          <w:lang w:val="es-BO"/>
                        </w:rPr>
                        <w:t>1</w:t>
                      </w:r>
                      <w:r w:rsidRPr="005A4191">
                        <w:rPr>
                          <w:rFonts w:ascii="Century Gothic" w:hAnsi="Century Gothic"/>
                          <w:b/>
                          <w:sz w:val="32"/>
                          <w:szCs w:val="32"/>
                          <w:lang w:val="es-BO"/>
                        </w:rPr>
                        <w:t>/201</w:t>
                      </w:r>
                      <w:r>
                        <w:rPr>
                          <w:rFonts w:ascii="Century Gothic" w:hAnsi="Century Gothic"/>
                          <w:b/>
                          <w:sz w:val="32"/>
                          <w:szCs w:val="32"/>
                          <w:lang w:val="es-BO"/>
                        </w:rPr>
                        <w:t>6</w:t>
                      </w:r>
                    </w:p>
                    <w:p w:rsidR="00165230" w:rsidRDefault="00165230" w:rsidP="004F305F">
                      <w:pPr>
                        <w:ind w:left="720" w:right="931"/>
                        <w:jc w:val="center"/>
                        <w:rPr>
                          <w:rFonts w:ascii="Century Gothic" w:hAnsi="Century Gothic"/>
                          <w:sz w:val="18"/>
                          <w:szCs w:val="18"/>
                        </w:rPr>
                      </w:pPr>
                    </w:p>
                    <w:p w:rsidR="00165230" w:rsidRPr="00605A7E" w:rsidRDefault="00165230" w:rsidP="004F305F">
                      <w:pPr>
                        <w:ind w:left="720" w:right="931"/>
                        <w:jc w:val="center"/>
                        <w:rPr>
                          <w:rFonts w:ascii="Century Gothic" w:hAnsi="Century Gothic"/>
                          <w:sz w:val="18"/>
                          <w:szCs w:val="18"/>
                        </w:rPr>
                      </w:pPr>
                    </w:p>
                    <w:p w:rsidR="00165230" w:rsidRDefault="007009BB" w:rsidP="004F305F">
                      <w:pPr>
                        <w:pStyle w:val="Textodebloque"/>
                        <w:ind w:left="0"/>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Aprobado por:</w:t>
                      </w:r>
                    </w:p>
                    <w:p w:rsidR="00165230" w:rsidRDefault="00165230" w:rsidP="004F305F">
                      <w:pPr>
                        <w:pStyle w:val="Textodebloque"/>
                        <w:ind w:left="0"/>
                        <w:rPr>
                          <w:rFonts w:ascii="Century Gothic" w:hAnsi="Century Gothic"/>
                          <w:sz w:val="18"/>
                          <w:szCs w:val="18"/>
                        </w:rPr>
                      </w:pPr>
                    </w:p>
                    <w:p w:rsidR="00165230" w:rsidRDefault="00165230" w:rsidP="004F305F">
                      <w:pPr>
                        <w:pStyle w:val="Textodebloque"/>
                        <w:ind w:left="0"/>
                        <w:rPr>
                          <w:rFonts w:ascii="Century Gothic" w:hAnsi="Century Gothic"/>
                          <w:sz w:val="18"/>
                          <w:szCs w:val="18"/>
                        </w:rPr>
                      </w:pPr>
                    </w:p>
                    <w:p w:rsidR="00165230" w:rsidRDefault="00165230" w:rsidP="004F305F">
                      <w:pPr>
                        <w:pStyle w:val="Textodebloque"/>
                        <w:ind w:left="0"/>
                        <w:rPr>
                          <w:rFonts w:ascii="Century Gothic" w:hAnsi="Century Gothic"/>
                          <w:sz w:val="18"/>
                          <w:szCs w:val="18"/>
                        </w:rPr>
                      </w:pPr>
                    </w:p>
                    <w:p w:rsidR="00165230" w:rsidRDefault="00165230" w:rsidP="004F305F">
                      <w:pPr>
                        <w:pStyle w:val="Textodebloque"/>
                        <w:ind w:left="0"/>
                        <w:rPr>
                          <w:rFonts w:ascii="Century Gothic" w:hAnsi="Century Gothic"/>
                          <w:sz w:val="20"/>
                        </w:rPr>
                      </w:pPr>
                      <w:r>
                        <w:rPr>
                          <w:rFonts w:ascii="Century Gothic" w:hAnsi="Century Gothic"/>
                          <w:sz w:val="18"/>
                          <w:szCs w:val="18"/>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rsidR="00165230" w:rsidRPr="00147295" w:rsidRDefault="00165230" w:rsidP="004F305F">
                      <w:pPr>
                        <w:pStyle w:val="Textodebloque"/>
                        <w:ind w:left="0"/>
                        <w:rPr>
                          <w:rFonts w:ascii="Century Gothic" w:hAnsi="Century Gothic"/>
                          <w:sz w:val="20"/>
                          <w:u w:val="single"/>
                        </w:rPr>
                      </w:pPr>
                      <w:r>
                        <w:rPr>
                          <w:rFonts w:ascii="Century Gothic" w:hAnsi="Century Gothic"/>
                          <w:sz w:val="20"/>
                        </w:rPr>
                        <w:t>31 de Octubre de 2016</w:t>
                      </w:r>
                    </w:p>
                    <w:p w:rsidR="00165230" w:rsidRDefault="00165230" w:rsidP="004F305F"/>
                  </w:txbxContent>
                </v:textbox>
              </v:roundrect>
            </w:pict>
          </mc:Fallback>
        </mc:AlternateContent>
      </w: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77397E" w:rsidP="004F305F">
      <w:pPr>
        <w:jc w:val="center"/>
        <w:rPr>
          <w:rFonts w:ascii="Verdana" w:hAnsi="Verdana" w:cs="Arial"/>
          <w:b/>
          <w:sz w:val="18"/>
          <w:szCs w:val="18"/>
        </w:rPr>
      </w:pPr>
      <w:r>
        <w:rPr>
          <w:rFonts w:ascii="Century Gothic" w:hAnsi="Century Gothic"/>
          <w:b/>
          <w:noProof/>
          <w:lang w:eastAsia="es-ES"/>
        </w:rPr>
        <mc:AlternateContent>
          <mc:Choice Requires="wps">
            <w:drawing>
              <wp:anchor distT="0" distB="0" distL="114300" distR="114300" simplePos="0" relativeHeight="251657216" behindDoc="0" locked="0" layoutInCell="0" allowOverlap="1">
                <wp:simplePos x="0" y="0"/>
                <wp:positionH relativeFrom="page">
                  <wp:posOffset>-285750</wp:posOffset>
                </wp:positionH>
                <wp:positionV relativeFrom="page">
                  <wp:posOffset>9334500</wp:posOffset>
                </wp:positionV>
                <wp:extent cx="8157845" cy="727710"/>
                <wp:effectExtent l="0" t="0" r="3175" b="571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845" cy="72771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65230" w:rsidRDefault="00165230" w:rsidP="004F305F"/>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6" o:spid="_x0000_s1027" style="position:absolute;left:0;text-align:left;margin-left:-22.5pt;margin-top:735pt;width:642.35pt;height:57.3pt;z-index:251657216;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" o:allowincell="f" fillcolor="#243f60" stroked="f" strokecolor="white">
                <v:fill opacity="40092f"/>
                <v:textbox inset="6.75pt,3.75pt,6.75pt,3.75pt">
                  <w:txbxContent>
                    <w:p w:rsidR="00165230" w:rsidRDefault="00165230" w:rsidP="004F305F"/>
                  </w:txbxContent>
                </v:textbox>
                <w10:wrap anchorx="page" anchory="page"/>
              </v:rect>
            </w:pict>
          </mc:Fallback>
        </mc:AlternateContent>
      </w:r>
      <w:r w:rsidR="004F305F" w:rsidRPr="002B39CB">
        <w:rPr>
          <w:rFonts w:ascii="Verdana" w:hAnsi="Verdana" w:cs="Arial"/>
          <w:b/>
          <w:sz w:val="18"/>
          <w:szCs w:val="18"/>
        </w:rPr>
        <w:br w:type="page"/>
      </w:r>
    </w:p>
    <w:p w:rsidR="008B4F10" w:rsidRDefault="00A969AD" w:rsidP="00AB5E8D">
      <w:pPr>
        <w:pStyle w:val="TDC1"/>
        <w:rPr>
          <w:noProof/>
        </w:rPr>
      </w:pPr>
      <w:r w:rsidRPr="00A969AD">
        <w:rPr>
          <w:rFonts w:ascii="Verdana" w:hAnsi="Verdana"/>
          <w:sz w:val="18"/>
          <w:szCs w:val="18"/>
        </w:rPr>
        <w:lastRenderedPageBreak/>
        <w:t>CONTENIDO</w:t>
      </w:r>
      <w:r w:rsidR="00747886" w:rsidRPr="00C25F28">
        <w:rPr>
          <w:rFonts w:ascii="Verdana" w:hAnsi="Verdana"/>
          <w:b w:val="0"/>
          <w:bCs/>
          <w:sz w:val="18"/>
          <w:szCs w:val="18"/>
        </w:rPr>
        <w:fldChar w:fldCharType="begin"/>
      </w:r>
      <w:r w:rsidR="00747886" w:rsidRPr="00C25F28">
        <w:rPr>
          <w:rFonts w:ascii="Verdana" w:hAnsi="Verdana"/>
          <w:b w:val="0"/>
          <w:sz w:val="18"/>
          <w:szCs w:val="18"/>
        </w:rPr>
        <w:instrText xml:space="preserve"> TOC \o "1-3" \h \z \u </w:instrText>
      </w:r>
      <w:r w:rsidR="00747886" w:rsidRPr="00C25F28">
        <w:rPr>
          <w:rFonts w:ascii="Verdana" w:hAnsi="Verdana"/>
          <w:b w:val="0"/>
          <w:bCs/>
          <w:sz w:val="18"/>
          <w:szCs w:val="18"/>
        </w:rPr>
        <w:fldChar w:fldCharType="separate"/>
      </w:r>
    </w:p>
    <w:p w:rsidR="008B4F10" w:rsidRPr="008B4F10" w:rsidRDefault="002B24CA">
      <w:pPr>
        <w:pStyle w:val="TDC1"/>
        <w:rPr>
          <w:rFonts w:asciiTheme="minorHAnsi" w:eastAsiaTheme="minorEastAsia" w:hAnsiTheme="minorHAnsi" w:cstheme="minorBidi"/>
          <w:b w:val="0"/>
          <w:noProof/>
          <w:szCs w:val="22"/>
          <w:lang w:val="es-ES"/>
        </w:rPr>
      </w:pPr>
      <w:hyperlink w:anchor="_Toc464219585" w:history="1">
        <w:r w:rsidR="008B4F10" w:rsidRPr="008B4F10">
          <w:rPr>
            <w:rStyle w:val="Hipervnculo"/>
            <w:rFonts w:ascii="Verdana" w:hAnsi="Verdana"/>
            <w:noProof/>
            <w:sz w:val="18"/>
          </w:rPr>
          <w:t>1.</w:t>
        </w:r>
        <w:r w:rsidR="008B4F10" w:rsidRPr="008B4F10">
          <w:rPr>
            <w:rFonts w:asciiTheme="minorHAnsi" w:eastAsiaTheme="minorEastAsia" w:hAnsiTheme="minorHAnsi" w:cstheme="minorBidi"/>
            <w:b w:val="0"/>
            <w:noProof/>
            <w:szCs w:val="22"/>
            <w:lang w:val="es-ES"/>
          </w:rPr>
          <w:tab/>
        </w:r>
        <w:r w:rsidR="008B4F10" w:rsidRPr="008B4F10">
          <w:rPr>
            <w:rStyle w:val="Hipervnculo"/>
            <w:rFonts w:ascii="Verdana" w:hAnsi="Verdana"/>
            <w:noProof/>
            <w:sz w:val="18"/>
          </w:rPr>
          <w:t>NORMATIVA APLICABLE AL PROCESO DE CONTRATACIÓN</w:t>
        </w:r>
        <w:r w:rsidR="008B4F10" w:rsidRPr="008B4F10">
          <w:rPr>
            <w:noProof/>
            <w:webHidden/>
            <w:sz w:val="18"/>
          </w:rPr>
          <w:tab/>
        </w:r>
        <w:r w:rsidR="008B4F10" w:rsidRPr="008B4F10">
          <w:rPr>
            <w:noProof/>
            <w:webHidden/>
            <w:sz w:val="18"/>
          </w:rPr>
          <w:fldChar w:fldCharType="begin"/>
        </w:r>
        <w:r w:rsidR="008B4F10" w:rsidRPr="008B4F10">
          <w:rPr>
            <w:noProof/>
            <w:webHidden/>
            <w:sz w:val="18"/>
          </w:rPr>
          <w:instrText xml:space="preserve"> PAGEREF _Toc464219585 \h </w:instrText>
        </w:r>
        <w:r w:rsidR="008B4F10" w:rsidRPr="008B4F10">
          <w:rPr>
            <w:noProof/>
            <w:webHidden/>
            <w:sz w:val="18"/>
          </w:rPr>
        </w:r>
        <w:r w:rsidR="008B4F10" w:rsidRPr="008B4F10">
          <w:rPr>
            <w:noProof/>
            <w:webHidden/>
            <w:sz w:val="18"/>
          </w:rPr>
          <w:fldChar w:fldCharType="separate"/>
        </w:r>
        <w:r w:rsidR="00C54023">
          <w:rPr>
            <w:noProof/>
            <w:webHidden/>
            <w:sz w:val="18"/>
          </w:rPr>
          <w:t>3</w:t>
        </w:r>
        <w:r w:rsidR="008B4F10" w:rsidRPr="008B4F10">
          <w:rPr>
            <w:noProof/>
            <w:webHidden/>
            <w:sz w:val="18"/>
          </w:rPr>
          <w:fldChar w:fldCharType="end"/>
        </w:r>
      </w:hyperlink>
    </w:p>
    <w:p w:rsidR="008B4F10" w:rsidRPr="008B4F10" w:rsidRDefault="002B24CA">
      <w:pPr>
        <w:pStyle w:val="TDC1"/>
        <w:rPr>
          <w:rFonts w:asciiTheme="minorHAnsi" w:eastAsiaTheme="minorEastAsia" w:hAnsiTheme="minorHAnsi" w:cstheme="minorBidi"/>
          <w:b w:val="0"/>
          <w:noProof/>
          <w:szCs w:val="22"/>
          <w:lang w:val="es-ES"/>
        </w:rPr>
      </w:pPr>
      <w:hyperlink w:anchor="_Toc464219586" w:history="1">
        <w:r w:rsidR="008B4F10" w:rsidRPr="008B4F10">
          <w:rPr>
            <w:rStyle w:val="Hipervnculo"/>
            <w:rFonts w:ascii="Verdana" w:hAnsi="Verdana"/>
            <w:noProof/>
            <w:sz w:val="18"/>
          </w:rPr>
          <w:t>2.</w:t>
        </w:r>
        <w:r w:rsidR="008B4F10" w:rsidRPr="008B4F10">
          <w:rPr>
            <w:rFonts w:asciiTheme="minorHAnsi" w:eastAsiaTheme="minorEastAsia" w:hAnsiTheme="minorHAnsi" w:cstheme="minorBidi"/>
            <w:b w:val="0"/>
            <w:noProof/>
            <w:szCs w:val="22"/>
            <w:lang w:val="es-ES"/>
          </w:rPr>
          <w:tab/>
        </w:r>
        <w:r w:rsidR="008B4F10" w:rsidRPr="008B4F10">
          <w:rPr>
            <w:rStyle w:val="Hipervnculo"/>
            <w:rFonts w:ascii="Verdana" w:hAnsi="Verdana"/>
            <w:noProof/>
            <w:sz w:val="18"/>
          </w:rPr>
          <w:t>PROPONENTES ELEGIBLES</w:t>
        </w:r>
        <w:r w:rsidR="008B4F10" w:rsidRPr="008B4F10">
          <w:rPr>
            <w:noProof/>
            <w:webHidden/>
            <w:sz w:val="18"/>
          </w:rPr>
          <w:tab/>
        </w:r>
        <w:r w:rsidR="008B4F10" w:rsidRPr="008B4F10">
          <w:rPr>
            <w:noProof/>
            <w:webHidden/>
            <w:sz w:val="18"/>
          </w:rPr>
          <w:fldChar w:fldCharType="begin"/>
        </w:r>
        <w:r w:rsidR="008B4F10" w:rsidRPr="008B4F10">
          <w:rPr>
            <w:noProof/>
            <w:webHidden/>
            <w:sz w:val="18"/>
          </w:rPr>
          <w:instrText xml:space="preserve"> PAGEREF _Toc464219586 \h </w:instrText>
        </w:r>
        <w:r w:rsidR="008B4F10" w:rsidRPr="008B4F10">
          <w:rPr>
            <w:noProof/>
            <w:webHidden/>
            <w:sz w:val="18"/>
          </w:rPr>
        </w:r>
        <w:r w:rsidR="008B4F10" w:rsidRPr="008B4F10">
          <w:rPr>
            <w:noProof/>
            <w:webHidden/>
            <w:sz w:val="18"/>
          </w:rPr>
          <w:fldChar w:fldCharType="separate"/>
        </w:r>
        <w:r w:rsidR="00C54023">
          <w:rPr>
            <w:noProof/>
            <w:webHidden/>
            <w:sz w:val="18"/>
          </w:rPr>
          <w:t>3</w:t>
        </w:r>
        <w:r w:rsidR="008B4F10" w:rsidRPr="008B4F10">
          <w:rPr>
            <w:noProof/>
            <w:webHidden/>
            <w:sz w:val="18"/>
          </w:rPr>
          <w:fldChar w:fldCharType="end"/>
        </w:r>
      </w:hyperlink>
    </w:p>
    <w:p w:rsidR="008B4F10" w:rsidRPr="008B4F10" w:rsidRDefault="002B24CA" w:rsidP="008B4F10">
      <w:pPr>
        <w:pStyle w:val="TDC1"/>
        <w:tabs>
          <w:tab w:val="left" w:pos="880"/>
        </w:tabs>
        <w:jc w:val="left"/>
        <w:rPr>
          <w:rFonts w:asciiTheme="minorHAnsi" w:eastAsiaTheme="minorEastAsia" w:hAnsiTheme="minorHAnsi" w:cstheme="minorBidi"/>
          <w:b w:val="0"/>
          <w:noProof/>
          <w:szCs w:val="22"/>
          <w:lang w:val="es-ES"/>
        </w:rPr>
      </w:pPr>
      <w:hyperlink w:anchor="_Toc464219587" w:history="1">
        <w:r w:rsidR="008B4F10" w:rsidRPr="008B4F10">
          <w:rPr>
            <w:rStyle w:val="Hipervnculo"/>
            <w:rFonts w:ascii="Verdana" w:hAnsi="Verdana"/>
            <w:noProof/>
            <w:sz w:val="18"/>
          </w:rPr>
          <w:t>3.</w:t>
        </w:r>
        <w:r w:rsidR="008B4F10" w:rsidRPr="008B4F10">
          <w:rPr>
            <w:rFonts w:asciiTheme="minorHAnsi" w:eastAsiaTheme="minorEastAsia" w:hAnsiTheme="minorHAnsi" w:cstheme="minorBidi"/>
            <w:b w:val="0"/>
            <w:noProof/>
            <w:szCs w:val="22"/>
            <w:lang w:val="es-ES"/>
          </w:rPr>
          <w:tab/>
        </w:r>
        <w:r w:rsidR="008B4F10" w:rsidRPr="008B4F10">
          <w:rPr>
            <w:rStyle w:val="Hipervnculo"/>
            <w:rFonts w:ascii="Verdana" w:hAnsi="Verdana"/>
            <w:noProof/>
            <w:sz w:val="18"/>
          </w:rPr>
          <w:t>ACTIVIDADES ADMINISTRATIVAS PREVIAS A LA PRESENTACIÓN DE PROPUESTAS</w:t>
        </w:r>
        <w:r w:rsidR="008B4F10" w:rsidRPr="008B4F10">
          <w:rPr>
            <w:noProof/>
            <w:webHidden/>
            <w:sz w:val="18"/>
          </w:rPr>
          <w:tab/>
        </w:r>
        <w:r w:rsidR="008B4F10" w:rsidRPr="008B4F10">
          <w:rPr>
            <w:noProof/>
            <w:webHidden/>
            <w:sz w:val="18"/>
          </w:rPr>
          <w:fldChar w:fldCharType="begin"/>
        </w:r>
        <w:r w:rsidR="008B4F10" w:rsidRPr="008B4F10">
          <w:rPr>
            <w:noProof/>
            <w:webHidden/>
            <w:sz w:val="18"/>
          </w:rPr>
          <w:instrText xml:space="preserve"> PAGEREF _Toc464219587 \h </w:instrText>
        </w:r>
        <w:r w:rsidR="008B4F10" w:rsidRPr="008B4F10">
          <w:rPr>
            <w:noProof/>
            <w:webHidden/>
            <w:sz w:val="18"/>
          </w:rPr>
        </w:r>
        <w:r w:rsidR="008B4F10" w:rsidRPr="008B4F10">
          <w:rPr>
            <w:noProof/>
            <w:webHidden/>
            <w:sz w:val="18"/>
          </w:rPr>
          <w:fldChar w:fldCharType="separate"/>
        </w:r>
        <w:r w:rsidR="00C54023">
          <w:rPr>
            <w:noProof/>
            <w:webHidden/>
            <w:sz w:val="18"/>
          </w:rPr>
          <w:t>3</w:t>
        </w:r>
        <w:r w:rsidR="008B4F10" w:rsidRPr="008B4F10">
          <w:rPr>
            <w:noProof/>
            <w:webHidden/>
            <w:sz w:val="18"/>
          </w:rPr>
          <w:fldChar w:fldCharType="end"/>
        </w:r>
      </w:hyperlink>
    </w:p>
    <w:p w:rsidR="008B4F10" w:rsidRPr="008B4F10" w:rsidRDefault="002B24CA" w:rsidP="008B4F10">
      <w:pPr>
        <w:pStyle w:val="TDC1"/>
        <w:jc w:val="left"/>
        <w:rPr>
          <w:rFonts w:asciiTheme="minorHAnsi" w:eastAsiaTheme="minorEastAsia" w:hAnsiTheme="minorHAnsi" w:cstheme="minorBidi"/>
          <w:b w:val="0"/>
          <w:noProof/>
          <w:szCs w:val="22"/>
          <w:lang w:val="es-ES"/>
        </w:rPr>
      </w:pPr>
      <w:hyperlink w:anchor="_Toc464219591" w:history="1">
        <w:r w:rsidR="008B4F10" w:rsidRPr="008B4F10">
          <w:rPr>
            <w:rStyle w:val="Hipervnculo"/>
            <w:rFonts w:ascii="Verdana" w:hAnsi="Verdana"/>
            <w:noProof/>
            <w:sz w:val="18"/>
          </w:rPr>
          <w:t>4.</w:t>
        </w:r>
        <w:r w:rsidR="008B4F10" w:rsidRPr="008B4F10">
          <w:rPr>
            <w:rFonts w:asciiTheme="minorHAnsi" w:eastAsiaTheme="minorEastAsia" w:hAnsiTheme="minorHAnsi" w:cstheme="minorBidi"/>
            <w:b w:val="0"/>
            <w:noProof/>
            <w:szCs w:val="22"/>
            <w:lang w:val="es-ES"/>
          </w:rPr>
          <w:tab/>
        </w:r>
        <w:r w:rsidR="008B4F10" w:rsidRPr="008B4F10">
          <w:rPr>
            <w:rStyle w:val="Hipervnculo"/>
            <w:rFonts w:ascii="Verdana" w:hAnsi="Verdana"/>
            <w:noProof/>
            <w:sz w:val="18"/>
          </w:rPr>
          <w:t>ENMIENDAS Y APROBACIÓN DEL DOCUMENTO BASE DE CONTRATACIÓN (DBC)</w:t>
        </w:r>
        <w:r w:rsidR="008B4F10" w:rsidRPr="008B4F10">
          <w:rPr>
            <w:noProof/>
            <w:webHidden/>
            <w:sz w:val="18"/>
          </w:rPr>
          <w:tab/>
        </w:r>
        <w:r w:rsidR="008B4F10" w:rsidRPr="008B4F10">
          <w:rPr>
            <w:noProof/>
            <w:webHidden/>
            <w:sz w:val="18"/>
          </w:rPr>
          <w:fldChar w:fldCharType="begin"/>
        </w:r>
        <w:r w:rsidR="008B4F10" w:rsidRPr="008B4F10">
          <w:rPr>
            <w:noProof/>
            <w:webHidden/>
            <w:sz w:val="18"/>
          </w:rPr>
          <w:instrText xml:space="preserve"> PAGEREF _Toc464219591 \h </w:instrText>
        </w:r>
        <w:r w:rsidR="008B4F10" w:rsidRPr="008B4F10">
          <w:rPr>
            <w:noProof/>
            <w:webHidden/>
            <w:sz w:val="18"/>
          </w:rPr>
        </w:r>
        <w:r w:rsidR="008B4F10" w:rsidRPr="008B4F10">
          <w:rPr>
            <w:noProof/>
            <w:webHidden/>
            <w:sz w:val="18"/>
          </w:rPr>
          <w:fldChar w:fldCharType="separate"/>
        </w:r>
        <w:r w:rsidR="00C54023">
          <w:rPr>
            <w:noProof/>
            <w:webHidden/>
            <w:sz w:val="18"/>
          </w:rPr>
          <w:t>3</w:t>
        </w:r>
        <w:r w:rsidR="008B4F10" w:rsidRPr="008B4F10">
          <w:rPr>
            <w:noProof/>
            <w:webHidden/>
            <w:sz w:val="18"/>
          </w:rPr>
          <w:fldChar w:fldCharType="end"/>
        </w:r>
      </w:hyperlink>
    </w:p>
    <w:p w:rsidR="008B4F10" w:rsidRPr="008B4F10" w:rsidRDefault="002B24CA">
      <w:pPr>
        <w:pStyle w:val="TDC1"/>
        <w:rPr>
          <w:rFonts w:asciiTheme="minorHAnsi" w:eastAsiaTheme="minorEastAsia" w:hAnsiTheme="minorHAnsi" w:cstheme="minorBidi"/>
          <w:b w:val="0"/>
          <w:noProof/>
          <w:szCs w:val="22"/>
          <w:lang w:val="es-ES"/>
        </w:rPr>
      </w:pPr>
      <w:hyperlink w:anchor="_Toc464219592" w:history="1">
        <w:r w:rsidR="008B4F10" w:rsidRPr="008B4F10">
          <w:rPr>
            <w:rStyle w:val="Hipervnculo"/>
            <w:rFonts w:ascii="Verdana" w:hAnsi="Verdana"/>
            <w:noProof/>
            <w:sz w:val="18"/>
          </w:rPr>
          <w:t>5.</w:t>
        </w:r>
        <w:r w:rsidR="008B4F10" w:rsidRPr="008B4F10">
          <w:rPr>
            <w:rFonts w:asciiTheme="minorHAnsi" w:eastAsiaTheme="minorEastAsia" w:hAnsiTheme="minorHAnsi" w:cstheme="minorBidi"/>
            <w:b w:val="0"/>
            <w:noProof/>
            <w:szCs w:val="22"/>
            <w:lang w:val="es-ES"/>
          </w:rPr>
          <w:tab/>
        </w:r>
        <w:r w:rsidR="008B4F10" w:rsidRPr="008B4F10">
          <w:rPr>
            <w:rStyle w:val="Hipervnculo"/>
            <w:rFonts w:ascii="Verdana" w:hAnsi="Verdana"/>
            <w:noProof/>
            <w:sz w:val="18"/>
          </w:rPr>
          <w:t>AMPLIACIÓN DE PLAZO PARA LA PRESENTACIÓN DE PROPUESTAS</w:t>
        </w:r>
        <w:r w:rsidR="008B4F10" w:rsidRPr="008B4F10">
          <w:rPr>
            <w:noProof/>
            <w:webHidden/>
            <w:sz w:val="18"/>
          </w:rPr>
          <w:tab/>
        </w:r>
        <w:r w:rsidR="008B4F10" w:rsidRPr="008B4F10">
          <w:rPr>
            <w:noProof/>
            <w:webHidden/>
            <w:sz w:val="18"/>
          </w:rPr>
          <w:fldChar w:fldCharType="begin"/>
        </w:r>
        <w:r w:rsidR="008B4F10" w:rsidRPr="008B4F10">
          <w:rPr>
            <w:noProof/>
            <w:webHidden/>
            <w:sz w:val="18"/>
          </w:rPr>
          <w:instrText xml:space="preserve"> PAGEREF _Toc464219592 \h </w:instrText>
        </w:r>
        <w:r w:rsidR="008B4F10" w:rsidRPr="008B4F10">
          <w:rPr>
            <w:noProof/>
            <w:webHidden/>
            <w:sz w:val="18"/>
          </w:rPr>
        </w:r>
        <w:r w:rsidR="008B4F10" w:rsidRPr="008B4F10">
          <w:rPr>
            <w:noProof/>
            <w:webHidden/>
            <w:sz w:val="18"/>
          </w:rPr>
          <w:fldChar w:fldCharType="separate"/>
        </w:r>
        <w:r w:rsidR="00C54023">
          <w:rPr>
            <w:noProof/>
            <w:webHidden/>
            <w:sz w:val="18"/>
          </w:rPr>
          <w:t>4</w:t>
        </w:r>
        <w:r w:rsidR="008B4F10" w:rsidRPr="008B4F10">
          <w:rPr>
            <w:noProof/>
            <w:webHidden/>
            <w:sz w:val="18"/>
          </w:rPr>
          <w:fldChar w:fldCharType="end"/>
        </w:r>
      </w:hyperlink>
    </w:p>
    <w:p w:rsidR="008B4F10" w:rsidRPr="008B4F10" w:rsidRDefault="002B24CA">
      <w:pPr>
        <w:pStyle w:val="TDC1"/>
        <w:rPr>
          <w:rFonts w:asciiTheme="minorHAnsi" w:eastAsiaTheme="minorEastAsia" w:hAnsiTheme="minorHAnsi" w:cstheme="minorBidi"/>
          <w:b w:val="0"/>
          <w:noProof/>
          <w:szCs w:val="22"/>
          <w:lang w:val="es-ES"/>
        </w:rPr>
      </w:pPr>
      <w:hyperlink w:anchor="_Toc464219593" w:history="1">
        <w:r w:rsidR="008B4F10" w:rsidRPr="008B4F10">
          <w:rPr>
            <w:rStyle w:val="Hipervnculo"/>
            <w:rFonts w:ascii="Verdana" w:hAnsi="Verdana"/>
            <w:noProof/>
            <w:sz w:val="18"/>
          </w:rPr>
          <w:t>6.</w:t>
        </w:r>
        <w:r w:rsidR="008B4F10" w:rsidRPr="008B4F10">
          <w:rPr>
            <w:rFonts w:asciiTheme="minorHAnsi" w:eastAsiaTheme="minorEastAsia" w:hAnsiTheme="minorHAnsi" w:cstheme="minorBidi"/>
            <w:b w:val="0"/>
            <w:noProof/>
            <w:szCs w:val="22"/>
            <w:lang w:val="es-ES"/>
          </w:rPr>
          <w:tab/>
        </w:r>
        <w:r w:rsidR="008B4F10" w:rsidRPr="008B4F10">
          <w:rPr>
            <w:rStyle w:val="Hipervnculo"/>
            <w:rFonts w:ascii="Verdana" w:hAnsi="Verdana"/>
            <w:noProof/>
            <w:sz w:val="18"/>
          </w:rPr>
          <w:t>GARANTÍAS</w:t>
        </w:r>
        <w:r w:rsidR="008B4F10" w:rsidRPr="008B4F10">
          <w:rPr>
            <w:noProof/>
            <w:webHidden/>
            <w:sz w:val="18"/>
          </w:rPr>
          <w:tab/>
        </w:r>
        <w:r w:rsidR="008B4F10" w:rsidRPr="008B4F10">
          <w:rPr>
            <w:noProof/>
            <w:webHidden/>
            <w:sz w:val="18"/>
          </w:rPr>
          <w:fldChar w:fldCharType="begin"/>
        </w:r>
        <w:r w:rsidR="008B4F10" w:rsidRPr="008B4F10">
          <w:rPr>
            <w:noProof/>
            <w:webHidden/>
            <w:sz w:val="18"/>
          </w:rPr>
          <w:instrText xml:space="preserve"> PAGEREF _Toc464219593 \h </w:instrText>
        </w:r>
        <w:r w:rsidR="008B4F10" w:rsidRPr="008B4F10">
          <w:rPr>
            <w:noProof/>
            <w:webHidden/>
            <w:sz w:val="18"/>
          </w:rPr>
        </w:r>
        <w:r w:rsidR="008B4F10" w:rsidRPr="008B4F10">
          <w:rPr>
            <w:noProof/>
            <w:webHidden/>
            <w:sz w:val="18"/>
          </w:rPr>
          <w:fldChar w:fldCharType="separate"/>
        </w:r>
        <w:r w:rsidR="00C54023">
          <w:rPr>
            <w:noProof/>
            <w:webHidden/>
            <w:sz w:val="18"/>
          </w:rPr>
          <w:t>4</w:t>
        </w:r>
        <w:r w:rsidR="008B4F10" w:rsidRPr="008B4F10">
          <w:rPr>
            <w:noProof/>
            <w:webHidden/>
            <w:sz w:val="18"/>
          </w:rPr>
          <w:fldChar w:fldCharType="end"/>
        </w:r>
      </w:hyperlink>
    </w:p>
    <w:p w:rsidR="008B4F10" w:rsidRPr="008B4F10" w:rsidRDefault="002B24CA">
      <w:pPr>
        <w:pStyle w:val="TDC1"/>
        <w:rPr>
          <w:rFonts w:asciiTheme="minorHAnsi" w:eastAsiaTheme="minorEastAsia" w:hAnsiTheme="minorHAnsi" w:cstheme="minorBidi"/>
          <w:b w:val="0"/>
          <w:noProof/>
          <w:szCs w:val="22"/>
          <w:lang w:val="es-ES"/>
        </w:rPr>
      </w:pPr>
      <w:hyperlink w:anchor="_Toc464219598" w:history="1">
        <w:r w:rsidR="008B4F10" w:rsidRPr="008B4F10">
          <w:rPr>
            <w:rStyle w:val="Hipervnculo"/>
            <w:rFonts w:ascii="Verdana" w:hAnsi="Verdana"/>
            <w:noProof/>
            <w:sz w:val="18"/>
          </w:rPr>
          <w:t>7.</w:t>
        </w:r>
        <w:r w:rsidR="008B4F10" w:rsidRPr="008B4F10">
          <w:rPr>
            <w:rFonts w:asciiTheme="minorHAnsi" w:eastAsiaTheme="minorEastAsia" w:hAnsiTheme="minorHAnsi" w:cstheme="minorBidi"/>
            <w:b w:val="0"/>
            <w:noProof/>
            <w:szCs w:val="22"/>
            <w:lang w:val="es-ES"/>
          </w:rPr>
          <w:tab/>
        </w:r>
        <w:r w:rsidR="008B4F10" w:rsidRPr="008B4F10">
          <w:rPr>
            <w:rStyle w:val="Hipervnculo"/>
            <w:rFonts w:ascii="Verdana" w:hAnsi="Verdana"/>
            <w:noProof/>
            <w:sz w:val="18"/>
          </w:rPr>
          <w:t>RECHAZO Y DESCALIFICACIÓN DE PROPUESTAS</w:t>
        </w:r>
        <w:r w:rsidR="008B4F10" w:rsidRPr="008B4F10">
          <w:rPr>
            <w:noProof/>
            <w:webHidden/>
            <w:sz w:val="18"/>
          </w:rPr>
          <w:tab/>
        </w:r>
        <w:r w:rsidR="008B4F10" w:rsidRPr="008B4F10">
          <w:rPr>
            <w:noProof/>
            <w:webHidden/>
            <w:sz w:val="18"/>
          </w:rPr>
          <w:fldChar w:fldCharType="begin"/>
        </w:r>
        <w:r w:rsidR="008B4F10" w:rsidRPr="008B4F10">
          <w:rPr>
            <w:noProof/>
            <w:webHidden/>
            <w:sz w:val="18"/>
          </w:rPr>
          <w:instrText xml:space="preserve"> PAGEREF _Toc464219598 \h </w:instrText>
        </w:r>
        <w:r w:rsidR="008B4F10" w:rsidRPr="008B4F10">
          <w:rPr>
            <w:noProof/>
            <w:webHidden/>
            <w:sz w:val="18"/>
          </w:rPr>
        </w:r>
        <w:r w:rsidR="008B4F10" w:rsidRPr="008B4F10">
          <w:rPr>
            <w:noProof/>
            <w:webHidden/>
            <w:sz w:val="18"/>
          </w:rPr>
          <w:fldChar w:fldCharType="separate"/>
        </w:r>
        <w:r w:rsidR="00C54023">
          <w:rPr>
            <w:noProof/>
            <w:webHidden/>
            <w:sz w:val="18"/>
          </w:rPr>
          <w:t>5</w:t>
        </w:r>
        <w:r w:rsidR="008B4F10" w:rsidRPr="008B4F10">
          <w:rPr>
            <w:noProof/>
            <w:webHidden/>
            <w:sz w:val="18"/>
          </w:rPr>
          <w:fldChar w:fldCharType="end"/>
        </w:r>
      </w:hyperlink>
    </w:p>
    <w:p w:rsidR="008B4F10" w:rsidRPr="008B4F10" w:rsidRDefault="002B24CA">
      <w:pPr>
        <w:pStyle w:val="TDC1"/>
        <w:rPr>
          <w:rFonts w:asciiTheme="minorHAnsi" w:eastAsiaTheme="minorEastAsia" w:hAnsiTheme="minorHAnsi" w:cstheme="minorBidi"/>
          <w:b w:val="0"/>
          <w:noProof/>
          <w:szCs w:val="22"/>
          <w:lang w:val="es-ES"/>
        </w:rPr>
      </w:pPr>
      <w:hyperlink w:anchor="_Toc464219599" w:history="1">
        <w:r w:rsidR="008B4F10" w:rsidRPr="008B4F10">
          <w:rPr>
            <w:rStyle w:val="Hipervnculo"/>
            <w:rFonts w:ascii="Verdana" w:hAnsi="Verdana"/>
            <w:noProof/>
            <w:sz w:val="18"/>
          </w:rPr>
          <w:t>8.</w:t>
        </w:r>
        <w:r w:rsidR="008B4F10" w:rsidRPr="008B4F10">
          <w:rPr>
            <w:rFonts w:asciiTheme="minorHAnsi" w:eastAsiaTheme="minorEastAsia" w:hAnsiTheme="minorHAnsi" w:cstheme="minorBidi"/>
            <w:b w:val="0"/>
            <w:noProof/>
            <w:szCs w:val="22"/>
            <w:lang w:val="es-ES"/>
          </w:rPr>
          <w:tab/>
        </w:r>
        <w:r w:rsidR="008B4F10" w:rsidRPr="008B4F10">
          <w:rPr>
            <w:rStyle w:val="Hipervnculo"/>
            <w:rFonts w:ascii="Verdana" w:hAnsi="Verdana"/>
            <w:noProof/>
            <w:sz w:val="18"/>
          </w:rPr>
          <w:t>CRITERIOS DE SUBSANABILIDAD Y ERRORES NO SUBSANABLES</w:t>
        </w:r>
        <w:r w:rsidR="008B4F10" w:rsidRPr="008B4F10">
          <w:rPr>
            <w:noProof/>
            <w:webHidden/>
            <w:sz w:val="18"/>
          </w:rPr>
          <w:tab/>
        </w:r>
        <w:r w:rsidR="008B4F10" w:rsidRPr="008B4F10">
          <w:rPr>
            <w:noProof/>
            <w:webHidden/>
            <w:sz w:val="18"/>
          </w:rPr>
          <w:fldChar w:fldCharType="begin"/>
        </w:r>
        <w:r w:rsidR="008B4F10" w:rsidRPr="008B4F10">
          <w:rPr>
            <w:noProof/>
            <w:webHidden/>
            <w:sz w:val="18"/>
          </w:rPr>
          <w:instrText xml:space="preserve"> PAGEREF _Toc464219599 \h </w:instrText>
        </w:r>
        <w:r w:rsidR="008B4F10" w:rsidRPr="008B4F10">
          <w:rPr>
            <w:noProof/>
            <w:webHidden/>
            <w:sz w:val="18"/>
          </w:rPr>
        </w:r>
        <w:r w:rsidR="008B4F10" w:rsidRPr="008B4F10">
          <w:rPr>
            <w:noProof/>
            <w:webHidden/>
            <w:sz w:val="18"/>
          </w:rPr>
          <w:fldChar w:fldCharType="separate"/>
        </w:r>
        <w:r w:rsidR="00C54023">
          <w:rPr>
            <w:noProof/>
            <w:webHidden/>
            <w:sz w:val="18"/>
          </w:rPr>
          <w:t>6</w:t>
        </w:r>
        <w:r w:rsidR="008B4F10" w:rsidRPr="008B4F10">
          <w:rPr>
            <w:noProof/>
            <w:webHidden/>
            <w:sz w:val="18"/>
          </w:rPr>
          <w:fldChar w:fldCharType="end"/>
        </w:r>
      </w:hyperlink>
    </w:p>
    <w:p w:rsidR="008B4F10" w:rsidRPr="008B4F10" w:rsidRDefault="002B24CA">
      <w:pPr>
        <w:pStyle w:val="TDC1"/>
        <w:rPr>
          <w:rFonts w:asciiTheme="minorHAnsi" w:eastAsiaTheme="minorEastAsia" w:hAnsiTheme="minorHAnsi" w:cstheme="minorBidi"/>
          <w:b w:val="0"/>
          <w:noProof/>
          <w:szCs w:val="22"/>
          <w:lang w:val="es-ES"/>
        </w:rPr>
      </w:pPr>
      <w:hyperlink w:anchor="_Toc464219600" w:history="1">
        <w:r w:rsidR="008B4F10" w:rsidRPr="008B4F10">
          <w:rPr>
            <w:rStyle w:val="Hipervnculo"/>
            <w:rFonts w:ascii="Verdana" w:hAnsi="Verdana"/>
            <w:noProof/>
            <w:sz w:val="18"/>
          </w:rPr>
          <w:t>9.</w:t>
        </w:r>
        <w:r w:rsidR="008B4F10" w:rsidRPr="008B4F10">
          <w:rPr>
            <w:rFonts w:asciiTheme="minorHAnsi" w:eastAsiaTheme="minorEastAsia" w:hAnsiTheme="minorHAnsi" w:cstheme="minorBidi"/>
            <w:b w:val="0"/>
            <w:noProof/>
            <w:szCs w:val="22"/>
            <w:lang w:val="es-ES"/>
          </w:rPr>
          <w:tab/>
        </w:r>
        <w:r w:rsidR="008B4F10" w:rsidRPr="008B4F10">
          <w:rPr>
            <w:rStyle w:val="Hipervnculo"/>
            <w:rFonts w:ascii="Verdana" w:hAnsi="Verdana"/>
            <w:noProof/>
            <w:sz w:val="18"/>
          </w:rPr>
          <w:t>DECLARATORIA DESIERTA</w:t>
        </w:r>
        <w:r w:rsidR="008B4F10" w:rsidRPr="008B4F10">
          <w:rPr>
            <w:noProof/>
            <w:webHidden/>
            <w:sz w:val="18"/>
          </w:rPr>
          <w:tab/>
        </w:r>
        <w:r w:rsidR="008B4F10" w:rsidRPr="008B4F10">
          <w:rPr>
            <w:noProof/>
            <w:webHidden/>
            <w:sz w:val="18"/>
          </w:rPr>
          <w:fldChar w:fldCharType="begin"/>
        </w:r>
        <w:r w:rsidR="008B4F10" w:rsidRPr="008B4F10">
          <w:rPr>
            <w:noProof/>
            <w:webHidden/>
            <w:sz w:val="18"/>
          </w:rPr>
          <w:instrText xml:space="preserve"> PAGEREF _Toc464219600 \h </w:instrText>
        </w:r>
        <w:r w:rsidR="008B4F10" w:rsidRPr="008B4F10">
          <w:rPr>
            <w:noProof/>
            <w:webHidden/>
            <w:sz w:val="18"/>
          </w:rPr>
        </w:r>
        <w:r w:rsidR="008B4F10" w:rsidRPr="008B4F10">
          <w:rPr>
            <w:noProof/>
            <w:webHidden/>
            <w:sz w:val="18"/>
          </w:rPr>
          <w:fldChar w:fldCharType="separate"/>
        </w:r>
        <w:r w:rsidR="00C54023">
          <w:rPr>
            <w:noProof/>
            <w:webHidden/>
            <w:sz w:val="18"/>
          </w:rPr>
          <w:t>7</w:t>
        </w:r>
        <w:r w:rsidR="008B4F10" w:rsidRPr="008B4F10">
          <w:rPr>
            <w:noProof/>
            <w:webHidden/>
            <w:sz w:val="18"/>
          </w:rPr>
          <w:fldChar w:fldCharType="end"/>
        </w:r>
      </w:hyperlink>
    </w:p>
    <w:p w:rsidR="008B4F10" w:rsidRPr="008B4F10" w:rsidRDefault="002B24CA" w:rsidP="008B4F10">
      <w:pPr>
        <w:pStyle w:val="TDC1"/>
        <w:tabs>
          <w:tab w:val="left" w:pos="1320"/>
        </w:tabs>
        <w:jc w:val="left"/>
        <w:rPr>
          <w:rFonts w:asciiTheme="minorHAnsi" w:eastAsiaTheme="minorEastAsia" w:hAnsiTheme="minorHAnsi" w:cstheme="minorBidi"/>
          <w:b w:val="0"/>
          <w:noProof/>
          <w:szCs w:val="22"/>
          <w:lang w:val="es-ES"/>
        </w:rPr>
      </w:pPr>
      <w:hyperlink w:anchor="_Toc464219601" w:history="1">
        <w:r w:rsidR="008B4F10" w:rsidRPr="008B4F10">
          <w:rPr>
            <w:rStyle w:val="Hipervnculo"/>
            <w:rFonts w:ascii="Verdana" w:hAnsi="Verdana"/>
            <w:noProof/>
            <w:sz w:val="18"/>
          </w:rPr>
          <w:t>10.</w:t>
        </w:r>
        <w:r w:rsidR="008B4F10" w:rsidRPr="008B4F10">
          <w:rPr>
            <w:rFonts w:asciiTheme="minorHAnsi" w:eastAsiaTheme="minorEastAsia" w:hAnsiTheme="minorHAnsi" w:cstheme="minorBidi"/>
            <w:b w:val="0"/>
            <w:noProof/>
            <w:szCs w:val="22"/>
            <w:lang w:val="es-ES"/>
          </w:rPr>
          <w:tab/>
        </w:r>
        <w:r w:rsidR="008B4F10" w:rsidRPr="008B4F10">
          <w:rPr>
            <w:rStyle w:val="Hipervnculo"/>
            <w:rFonts w:ascii="Verdana" w:hAnsi="Verdana"/>
            <w:noProof/>
            <w:sz w:val="18"/>
          </w:rPr>
          <w:t>CANCELACIÓN, SUSPENSIÓN Y ANULACIÓN DEL PROCESO DE CONTRATACIÓN</w:t>
        </w:r>
        <w:r w:rsidR="008B4F10" w:rsidRPr="008B4F10">
          <w:rPr>
            <w:noProof/>
            <w:webHidden/>
            <w:sz w:val="18"/>
          </w:rPr>
          <w:tab/>
        </w:r>
        <w:r w:rsidR="008B4F10" w:rsidRPr="008B4F10">
          <w:rPr>
            <w:noProof/>
            <w:webHidden/>
            <w:sz w:val="18"/>
          </w:rPr>
          <w:fldChar w:fldCharType="begin"/>
        </w:r>
        <w:r w:rsidR="008B4F10" w:rsidRPr="008B4F10">
          <w:rPr>
            <w:noProof/>
            <w:webHidden/>
            <w:sz w:val="18"/>
          </w:rPr>
          <w:instrText xml:space="preserve"> PAGEREF _Toc464219601 \h </w:instrText>
        </w:r>
        <w:r w:rsidR="008B4F10" w:rsidRPr="008B4F10">
          <w:rPr>
            <w:noProof/>
            <w:webHidden/>
            <w:sz w:val="18"/>
          </w:rPr>
        </w:r>
        <w:r w:rsidR="008B4F10" w:rsidRPr="008B4F10">
          <w:rPr>
            <w:noProof/>
            <w:webHidden/>
            <w:sz w:val="18"/>
          </w:rPr>
          <w:fldChar w:fldCharType="separate"/>
        </w:r>
        <w:r w:rsidR="00C54023">
          <w:rPr>
            <w:noProof/>
            <w:webHidden/>
            <w:sz w:val="18"/>
          </w:rPr>
          <w:t>7</w:t>
        </w:r>
        <w:r w:rsidR="008B4F10" w:rsidRPr="008B4F10">
          <w:rPr>
            <w:noProof/>
            <w:webHidden/>
            <w:sz w:val="18"/>
          </w:rPr>
          <w:fldChar w:fldCharType="end"/>
        </w:r>
      </w:hyperlink>
    </w:p>
    <w:p w:rsidR="008B4F10" w:rsidRPr="008B4F10" w:rsidRDefault="002B24CA">
      <w:pPr>
        <w:pStyle w:val="TDC1"/>
        <w:rPr>
          <w:rFonts w:asciiTheme="minorHAnsi" w:eastAsiaTheme="minorEastAsia" w:hAnsiTheme="minorHAnsi" w:cstheme="minorBidi"/>
          <w:b w:val="0"/>
          <w:noProof/>
          <w:szCs w:val="22"/>
          <w:lang w:val="es-ES"/>
        </w:rPr>
      </w:pPr>
      <w:hyperlink w:anchor="_Toc464219602" w:history="1">
        <w:r w:rsidR="008B4F10" w:rsidRPr="008B4F10">
          <w:rPr>
            <w:rStyle w:val="Hipervnculo"/>
            <w:rFonts w:ascii="Verdana" w:hAnsi="Verdana"/>
            <w:noProof/>
            <w:sz w:val="18"/>
          </w:rPr>
          <w:t>11.</w:t>
        </w:r>
        <w:r w:rsidR="008B4F10" w:rsidRPr="008B4F10">
          <w:rPr>
            <w:rFonts w:asciiTheme="minorHAnsi" w:eastAsiaTheme="minorEastAsia" w:hAnsiTheme="minorHAnsi" w:cstheme="minorBidi"/>
            <w:b w:val="0"/>
            <w:noProof/>
            <w:szCs w:val="22"/>
            <w:lang w:val="es-ES"/>
          </w:rPr>
          <w:tab/>
        </w:r>
        <w:r w:rsidR="008B4F10" w:rsidRPr="008B4F10">
          <w:rPr>
            <w:rStyle w:val="Hipervnculo"/>
            <w:rFonts w:ascii="Verdana" w:hAnsi="Verdana"/>
            <w:noProof/>
            <w:sz w:val="18"/>
          </w:rPr>
          <w:t>PREPARACIÓN DE PROPUESTAS</w:t>
        </w:r>
        <w:r w:rsidR="008B4F10" w:rsidRPr="008B4F10">
          <w:rPr>
            <w:noProof/>
            <w:webHidden/>
            <w:sz w:val="18"/>
          </w:rPr>
          <w:tab/>
        </w:r>
        <w:r w:rsidR="008B4F10" w:rsidRPr="008B4F10">
          <w:rPr>
            <w:noProof/>
            <w:webHidden/>
            <w:sz w:val="18"/>
          </w:rPr>
          <w:fldChar w:fldCharType="begin"/>
        </w:r>
        <w:r w:rsidR="008B4F10" w:rsidRPr="008B4F10">
          <w:rPr>
            <w:noProof/>
            <w:webHidden/>
            <w:sz w:val="18"/>
          </w:rPr>
          <w:instrText xml:space="preserve"> PAGEREF _Toc464219602 \h </w:instrText>
        </w:r>
        <w:r w:rsidR="008B4F10" w:rsidRPr="008B4F10">
          <w:rPr>
            <w:noProof/>
            <w:webHidden/>
            <w:sz w:val="18"/>
          </w:rPr>
        </w:r>
        <w:r w:rsidR="008B4F10" w:rsidRPr="008B4F10">
          <w:rPr>
            <w:noProof/>
            <w:webHidden/>
            <w:sz w:val="18"/>
          </w:rPr>
          <w:fldChar w:fldCharType="separate"/>
        </w:r>
        <w:r w:rsidR="00C54023">
          <w:rPr>
            <w:noProof/>
            <w:webHidden/>
            <w:sz w:val="18"/>
          </w:rPr>
          <w:t>7</w:t>
        </w:r>
        <w:r w:rsidR="008B4F10" w:rsidRPr="008B4F10">
          <w:rPr>
            <w:noProof/>
            <w:webHidden/>
            <w:sz w:val="18"/>
          </w:rPr>
          <w:fldChar w:fldCharType="end"/>
        </w:r>
      </w:hyperlink>
    </w:p>
    <w:p w:rsidR="008B4F10" w:rsidRPr="008B4F10" w:rsidRDefault="002B24CA">
      <w:pPr>
        <w:pStyle w:val="TDC1"/>
        <w:rPr>
          <w:rFonts w:asciiTheme="minorHAnsi" w:eastAsiaTheme="minorEastAsia" w:hAnsiTheme="minorHAnsi" w:cstheme="minorBidi"/>
          <w:b w:val="0"/>
          <w:noProof/>
          <w:szCs w:val="22"/>
          <w:lang w:val="es-ES"/>
        </w:rPr>
      </w:pPr>
      <w:hyperlink w:anchor="_Toc464219603" w:history="1">
        <w:r w:rsidR="008B4F10" w:rsidRPr="008B4F10">
          <w:rPr>
            <w:rStyle w:val="Hipervnculo"/>
            <w:rFonts w:ascii="Verdana" w:hAnsi="Verdana"/>
            <w:noProof/>
            <w:sz w:val="18"/>
          </w:rPr>
          <w:t>12.</w:t>
        </w:r>
        <w:r w:rsidR="008B4F10" w:rsidRPr="008B4F10">
          <w:rPr>
            <w:rFonts w:asciiTheme="minorHAnsi" w:eastAsiaTheme="minorEastAsia" w:hAnsiTheme="minorHAnsi" w:cstheme="minorBidi"/>
            <w:b w:val="0"/>
            <w:noProof/>
            <w:szCs w:val="22"/>
            <w:lang w:val="es-ES"/>
          </w:rPr>
          <w:tab/>
        </w:r>
        <w:r w:rsidR="008B4F10" w:rsidRPr="008B4F10">
          <w:rPr>
            <w:rStyle w:val="Hipervnculo"/>
            <w:rFonts w:ascii="Verdana" w:hAnsi="Verdana"/>
            <w:noProof/>
            <w:sz w:val="18"/>
          </w:rPr>
          <w:t>MONEDA Y PAGOS DEL PROCESO DE CONTRATACIÓN</w:t>
        </w:r>
        <w:r w:rsidR="008B4F10" w:rsidRPr="008B4F10">
          <w:rPr>
            <w:noProof/>
            <w:webHidden/>
            <w:sz w:val="18"/>
          </w:rPr>
          <w:tab/>
        </w:r>
        <w:r w:rsidR="008B4F10" w:rsidRPr="008B4F10">
          <w:rPr>
            <w:noProof/>
            <w:webHidden/>
            <w:sz w:val="18"/>
          </w:rPr>
          <w:fldChar w:fldCharType="begin"/>
        </w:r>
        <w:r w:rsidR="008B4F10" w:rsidRPr="008B4F10">
          <w:rPr>
            <w:noProof/>
            <w:webHidden/>
            <w:sz w:val="18"/>
          </w:rPr>
          <w:instrText xml:space="preserve"> PAGEREF _Toc464219603 \h </w:instrText>
        </w:r>
        <w:r w:rsidR="008B4F10" w:rsidRPr="008B4F10">
          <w:rPr>
            <w:noProof/>
            <w:webHidden/>
            <w:sz w:val="18"/>
          </w:rPr>
        </w:r>
        <w:r w:rsidR="008B4F10" w:rsidRPr="008B4F10">
          <w:rPr>
            <w:noProof/>
            <w:webHidden/>
            <w:sz w:val="18"/>
          </w:rPr>
          <w:fldChar w:fldCharType="separate"/>
        </w:r>
        <w:r w:rsidR="00C54023">
          <w:rPr>
            <w:noProof/>
            <w:webHidden/>
            <w:sz w:val="18"/>
          </w:rPr>
          <w:t>7</w:t>
        </w:r>
        <w:r w:rsidR="008B4F10" w:rsidRPr="008B4F10">
          <w:rPr>
            <w:noProof/>
            <w:webHidden/>
            <w:sz w:val="18"/>
          </w:rPr>
          <w:fldChar w:fldCharType="end"/>
        </w:r>
      </w:hyperlink>
    </w:p>
    <w:p w:rsidR="008B4F10" w:rsidRPr="008B4F10" w:rsidRDefault="002B24CA">
      <w:pPr>
        <w:pStyle w:val="TDC1"/>
        <w:rPr>
          <w:rFonts w:asciiTheme="minorHAnsi" w:eastAsiaTheme="minorEastAsia" w:hAnsiTheme="minorHAnsi" w:cstheme="minorBidi"/>
          <w:b w:val="0"/>
          <w:noProof/>
          <w:szCs w:val="22"/>
          <w:lang w:val="es-ES"/>
        </w:rPr>
      </w:pPr>
      <w:hyperlink w:anchor="_Toc464219604" w:history="1">
        <w:r w:rsidR="008B4F10" w:rsidRPr="008B4F10">
          <w:rPr>
            <w:rStyle w:val="Hipervnculo"/>
            <w:rFonts w:ascii="Verdana" w:hAnsi="Verdana"/>
            <w:noProof/>
            <w:sz w:val="18"/>
          </w:rPr>
          <w:t>13.</w:t>
        </w:r>
        <w:r w:rsidR="008B4F10" w:rsidRPr="008B4F10">
          <w:rPr>
            <w:rFonts w:asciiTheme="minorHAnsi" w:eastAsiaTheme="minorEastAsia" w:hAnsiTheme="minorHAnsi" w:cstheme="minorBidi"/>
            <w:b w:val="0"/>
            <w:noProof/>
            <w:szCs w:val="22"/>
            <w:lang w:val="es-ES"/>
          </w:rPr>
          <w:tab/>
        </w:r>
        <w:r w:rsidR="008B4F10" w:rsidRPr="008B4F10">
          <w:rPr>
            <w:rStyle w:val="Hipervnculo"/>
            <w:rFonts w:ascii="Verdana" w:hAnsi="Verdana"/>
            <w:noProof/>
            <w:sz w:val="18"/>
          </w:rPr>
          <w:t>COSTOS DE PARTICIPACIÓN EN EL PROCESO DE CONTRATACIÓN</w:t>
        </w:r>
        <w:r w:rsidR="008B4F10" w:rsidRPr="008B4F10">
          <w:rPr>
            <w:noProof/>
            <w:webHidden/>
            <w:sz w:val="18"/>
          </w:rPr>
          <w:tab/>
        </w:r>
        <w:r w:rsidR="008B4F10" w:rsidRPr="008B4F10">
          <w:rPr>
            <w:noProof/>
            <w:webHidden/>
            <w:sz w:val="18"/>
          </w:rPr>
          <w:fldChar w:fldCharType="begin"/>
        </w:r>
        <w:r w:rsidR="008B4F10" w:rsidRPr="008B4F10">
          <w:rPr>
            <w:noProof/>
            <w:webHidden/>
            <w:sz w:val="18"/>
          </w:rPr>
          <w:instrText xml:space="preserve"> PAGEREF _Toc464219604 \h </w:instrText>
        </w:r>
        <w:r w:rsidR="008B4F10" w:rsidRPr="008B4F10">
          <w:rPr>
            <w:noProof/>
            <w:webHidden/>
            <w:sz w:val="18"/>
          </w:rPr>
        </w:r>
        <w:r w:rsidR="008B4F10" w:rsidRPr="008B4F10">
          <w:rPr>
            <w:noProof/>
            <w:webHidden/>
            <w:sz w:val="18"/>
          </w:rPr>
          <w:fldChar w:fldCharType="separate"/>
        </w:r>
        <w:r w:rsidR="00C54023">
          <w:rPr>
            <w:noProof/>
            <w:webHidden/>
            <w:sz w:val="18"/>
          </w:rPr>
          <w:t>7</w:t>
        </w:r>
        <w:r w:rsidR="008B4F10" w:rsidRPr="008B4F10">
          <w:rPr>
            <w:noProof/>
            <w:webHidden/>
            <w:sz w:val="18"/>
          </w:rPr>
          <w:fldChar w:fldCharType="end"/>
        </w:r>
      </w:hyperlink>
    </w:p>
    <w:p w:rsidR="008B4F10" w:rsidRPr="008B4F10" w:rsidRDefault="002B24CA">
      <w:pPr>
        <w:pStyle w:val="TDC1"/>
        <w:rPr>
          <w:rFonts w:asciiTheme="minorHAnsi" w:eastAsiaTheme="minorEastAsia" w:hAnsiTheme="minorHAnsi" w:cstheme="minorBidi"/>
          <w:b w:val="0"/>
          <w:noProof/>
          <w:szCs w:val="22"/>
          <w:lang w:val="es-ES"/>
        </w:rPr>
      </w:pPr>
      <w:hyperlink w:anchor="_Toc464219605" w:history="1">
        <w:r w:rsidR="008B4F10" w:rsidRPr="008B4F10">
          <w:rPr>
            <w:rStyle w:val="Hipervnculo"/>
            <w:rFonts w:ascii="Verdana" w:hAnsi="Verdana"/>
            <w:noProof/>
            <w:sz w:val="18"/>
          </w:rPr>
          <w:t>14.</w:t>
        </w:r>
        <w:r w:rsidR="008B4F10" w:rsidRPr="008B4F10">
          <w:rPr>
            <w:rFonts w:asciiTheme="minorHAnsi" w:eastAsiaTheme="minorEastAsia" w:hAnsiTheme="minorHAnsi" w:cstheme="minorBidi"/>
            <w:b w:val="0"/>
            <w:noProof/>
            <w:szCs w:val="22"/>
            <w:lang w:val="es-ES"/>
          </w:rPr>
          <w:tab/>
        </w:r>
        <w:r w:rsidR="008B4F10" w:rsidRPr="008B4F10">
          <w:rPr>
            <w:rStyle w:val="Hipervnculo"/>
            <w:rFonts w:ascii="Verdana" w:hAnsi="Verdana"/>
            <w:noProof/>
            <w:sz w:val="18"/>
          </w:rPr>
          <w:t>IDIOMA</w:t>
        </w:r>
        <w:r w:rsidR="008B4F10" w:rsidRPr="008B4F10">
          <w:rPr>
            <w:noProof/>
            <w:webHidden/>
            <w:sz w:val="18"/>
          </w:rPr>
          <w:tab/>
        </w:r>
        <w:r w:rsidR="008B4F10" w:rsidRPr="008B4F10">
          <w:rPr>
            <w:noProof/>
            <w:webHidden/>
            <w:sz w:val="18"/>
          </w:rPr>
          <w:fldChar w:fldCharType="begin"/>
        </w:r>
        <w:r w:rsidR="008B4F10" w:rsidRPr="008B4F10">
          <w:rPr>
            <w:noProof/>
            <w:webHidden/>
            <w:sz w:val="18"/>
          </w:rPr>
          <w:instrText xml:space="preserve"> PAGEREF _Toc464219605 \h </w:instrText>
        </w:r>
        <w:r w:rsidR="008B4F10" w:rsidRPr="008B4F10">
          <w:rPr>
            <w:noProof/>
            <w:webHidden/>
            <w:sz w:val="18"/>
          </w:rPr>
        </w:r>
        <w:r w:rsidR="008B4F10" w:rsidRPr="008B4F10">
          <w:rPr>
            <w:noProof/>
            <w:webHidden/>
            <w:sz w:val="18"/>
          </w:rPr>
          <w:fldChar w:fldCharType="separate"/>
        </w:r>
        <w:r w:rsidR="00C54023">
          <w:rPr>
            <w:noProof/>
            <w:webHidden/>
            <w:sz w:val="18"/>
          </w:rPr>
          <w:t>7</w:t>
        </w:r>
        <w:r w:rsidR="008B4F10" w:rsidRPr="008B4F10">
          <w:rPr>
            <w:noProof/>
            <w:webHidden/>
            <w:sz w:val="18"/>
          </w:rPr>
          <w:fldChar w:fldCharType="end"/>
        </w:r>
      </w:hyperlink>
    </w:p>
    <w:p w:rsidR="008B4F10" w:rsidRPr="008B4F10" w:rsidRDefault="002B24CA">
      <w:pPr>
        <w:pStyle w:val="TDC1"/>
        <w:rPr>
          <w:rFonts w:asciiTheme="minorHAnsi" w:eastAsiaTheme="minorEastAsia" w:hAnsiTheme="minorHAnsi" w:cstheme="minorBidi"/>
          <w:b w:val="0"/>
          <w:noProof/>
          <w:szCs w:val="22"/>
          <w:lang w:val="es-ES"/>
        </w:rPr>
      </w:pPr>
      <w:hyperlink w:anchor="_Toc464219606" w:history="1">
        <w:r w:rsidR="008B4F10" w:rsidRPr="008B4F10">
          <w:rPr>
            <w:rStyle w:val="Hipervnculo"/>
            <w:rFonts w:ascii="Verdana" w:hAnsi="Verdana"/>
            <w:noProof/>
            <w:sz w:val="18"/>
          </w:rPr>
          <w:t>15.</w:t>
        </w:r>
        <w:r w:rsidR="008B4F10" w:rsidRPr="008B4F10">
          <w:rPr>
            <w:rFonts w:asciiTheme="minorHAnsi" w:eastAsiaTheme="minorEastAsia" w:hAnsiTheme="minorHAnsi" w:cstheme="minorBidi"/>
            <w:b w:val="0"/>
            <w:noProof/>
            <w:szCs w:val="22"/>
            <w:lang w:val="es-ES"/>
          </w:rPr>
          <w:tab/>
        </w:r>
        <w:r w:rsidR="008B4F10" w:rsidRPr="008B4F10">
          <w:rPr>
            <w:rStyle w:val="Hipervnculo"/>
            <w:rFonts w:ascii="Verdana" w:hAnsi="Verdana"/>
            <w:noProof/>
            <w:sz w:val="18"/>
          </w:rPr>
          <w:t>VALIDEZ DE LA PROPUESTA</w:t>
        </w:r>
        <w:r w:rsidR="008B4F10" w:rsidRPr="008B4F10">
          <w:rPr>
            <w:noProof/>
            <w:webHidden/>
            <w:sz w:val="18"/>
          </w:rPr>
          <w:tab/>
        </w:r>
        <w:r w:rsidR="008B4F10" w:rsidRPr="008B4F10">
          <w:rPr>
            <w:noProof/>
            <w:webHidden/>
            <w:sz w:val="18"/>
          </w:rPr>
          <w:fldChar w:fldCharType="begin"/>
        </w:r>
        <w:r w:rsidR="008B4F10" w:rsidRPr="008B4F10">
          <w:rPr>
            <w:noProof/>
            <w:webHidden/>
            <w:sz w:val="18"/>
          </w:rPr>
          <w:instrText xml:space="preserve"> PAGEREF _Toc464219606 \h </w:instrText>
        </w:r>
        <w:r w:rsidR="008B4F10" w:rsidRPr="008B4F10">
          <w:rPr>
            <w:noProof/>
            <w:webHidden/>
            <w:sz w:val="18"/>
          </w:rPr>
        </w:r>
        <w:r w:rsidR="008B4F10" w:rsidRPr="008B4F10">
          <w:rPr>
            <w:noProof/>
            <w:webHidden/>
            <w:sz w:val="18"/>
          </w:rPr>
          <w:fldChar w:fldCharType="separate"/>
        </w:r>
        <w:r w:rsidR="00C54023">
          <w:rPr>
            <w:noProof/>
            <w:webHidden/>
            <w:sz w:val="18"/>
          </w:rPr>
          <w:t>7</w:t>
        </w:r>
        <w:r w:rsidR="008B4F10" w:rsidRPr="008B4F10">
          <w:rPr>
            <w:noProof/>
            <w:webHidden/>
            <w:sz w:val="18"/>
          </w:rPr>
          <w:fldChar w:fldCharType="end"/>
        </w:r>
      </w:hyperlink>
    </w:p>
    <w:p w:rsidR="008B4F10" w:rsidRPr="008B4F10" w:rsidRDefault="002B24CA">
      <w:pPr>
        <w:pStyle w:val="TDC1"/>
        <w:rPr>
          <w:rFonts w:asciiTheme="minorHAnsi" w:eastAsiaTheme="minorEastAsia" w:hAnsiTheme="minorHAnsi" w:cstheme="minorBidi"/>
          <w:b w:val="0"/>
          <w:noProof/>
          <w:szCs w:val="22"/>
          <w:lang w:val="es-ES"/>
        </w:rPr>
      </w:pPr>
      <w:hyperlink w:anchor="_Toc464219607" w:history="1">
        <w:r w:rsidR="008B4F10" w:rsidRPr="008B4F10">
          <w:rPr>
            <w:rStyle w:val="Hipervnculo"/>
            <w:rFonts w:ascii="Verdana" w:hAnsi="Verdana"/>
            <w:noProof/>
            <w:sz w:val="18"/>
          </w:rPr>
          <w:t>16.</w:t>
        </w:r>
        <w:r w:rsidR="008B4F10" w:rsidRPr="008B4F10">
          <w:rPr>
            <w:rFonts w:asciiTheme="minorHAnsi" w:eastAsiaTheme="minorEastAsia" w:hAnsiTheme="minorHAnsi" w:cstheme="minorBidi"/>
            <w:b w:val="0"/>
            <w:noProof/>
            <w:szCs w:val="22"/>
            <w:lang w:val="es-ES"/>
          </w:rPr>
          <w:tab/>
        </w:r>
        <w:r w:rsidR="008B4F10" w:rsidRPr="008B4F10">
          <w:rPr>
            <w:rStyle w:val="Hipervnculo"/>
            <w:rFonts w:ascii="Verdana" w:hAnsi="Verdana"/>
            <w:noProof/>
            <w:sz w:val="18"/>
          </w:rPr>
          <w:t>DOCUMENTOS DE LA PROPUESTA</w:t>
        </w:r>
        <w:r w:rsidR="008B4F10" w:rsidRPr="008B4F10">
          <w:rPr>
            <w:noProof/>
            <w:webHidden/>
            <w:sz w:val="18"/>
          </w:rPr>
          <w:tab/>
        </w:r>
        <w:r w:rsidR="008B4F10" w:rsidRPr="008B4F10">
          <w:rPr>
            <w:noProof/>
            <w:webHidden/>
            <w:sz w:val="18"/>
          </w:rPr>
          <w:fldChar w:fldCharType="begin"/>
        </w:r>
        <w:r w:rsidR="008B4F10" w:rsidRPr="008B4F10">
          <w:rPr>
            <w:noProof/>
            <w:webHidden/>
            <w:sz w:val="18"/>
          </w:rPr>
          <w:instrText xml:space="preserve"> PAGEREF _Toc464219607 \h </w:instrText>
        </w:r>
        <w:r w:rsidR="008B4F10" w:rsidRPr="008B4F10">
          <w:rPr>
            <w:noProof/>
            <w:webHidden/>
            <w:sz w:val="18"/>
          </w:rPr>
        </w:r>
        <w:r w:rsidR="008B4F10" w:rsidRPr="008B4F10">
          <w:rPr>
            <w:noProof/>
            <w:webHidden/>
            <w:sz w:val="18"/>
          </w:rPr>
          <w:fldChar w:fldCharType="separate"/>
        </w:r>
        <w:r w:rsidR="00C54023">
          <w:rPr>
            <w:noProof/>
            <w:webHidden/>
            <w:sz w:val="18"/>
          </w:rPr>
          <w:t>8</w:t>
        </w:r>
        <w:r w:rsidR="008B4F10" w:rsidRPr="008B4F10">
          <w:rPr>
            <w:noProof/>
            <w:webHidden/>
            <w:sz w:val="18"/>
          </w:rPr>
          <w:fldChar w:fldCharType="end"/>
        </w:r>
      </w:hyperlink>
    </w:p>
    <w:p w:rsidR="008B4F10" w:rsidRPr="008B4F10" w:rsidRDefault="002B24CA">
      <w:pPr>
        <w:pStyle w:val="TDC1"/>
        <w:rPr>
          <w:rFonts w:asciiTheme="minorHAnsi" w:eastAsiaTheme="minorEastAsia" w:hAnsiTheme="minorHAnsi" w:cstheme="minorBidi"/>
          <w:b w:val="0"/>
          <w:noProof/>
          <w:szCs w:val="22"/>
          <w:lang w:val="es-ES"/>
        </w:rPr>
      </w:pPr>
      <w:hyperlink w:anchor="_Toc464219608" w:history="1">
        <w:r w:rsidR="008B4F10" w:rsidRPr="008B4F10">
          <w:rPr>
            <w:rStyle w:val="Hipervnculo"/>
            <w:rFonts w:ascii="Verdana" w:hAnsi="Verdana"/>
            <w:noProof/>
            <w:sz w:val="18"/>
          </w:rPr>
          <w:t>17.</w:t>
        </w:r>
        <w:r w:rsidR="008B4F10" w:rsidRPr="008B4F10">
          <w:rPr>
            <w:rFonts w:asciiTheme="minorHAnsi" w:eastAsiaTheme="minorEastAsia" w:hAnsiTheme="minorHAnsi" w:cstheme="minorBidi"/>
            <w:b w:val="0"/>
            <w:noProof/>
            <w:szCs w:val="22"/>
            <w:lang w:val="es-ES"/>
          </w:rPr>
          <w:tab/>
        </w:r>
        <w:r w:rsidR="008B4F10" w:rsidRPr="008B4F10">
          <w:rPr>
            <w:rStyle w:val="Hipervnculo"/>
            <w:rFonts w:ascii="Verdana" w:hAnsi="Verdana"/>
            <w:noProof/>
            <w:sz w:val="18"/>
          </w:rPr>
          <w:t>PROPUESTA ECONÓMICA</w:t>
        </w:r>
        <w:r w:rsidR="008B4F10" w:rsidRPr="008B4F10">
          <w:rPr>
            <w:noProof/>
            <w:webHidden/>
            <w:sz w:val="18"/>
          </w:rPr>
          <w:tab/>
        </w:r>
        <w:r w:rsidR="008B4F10" w:rsidRPr="008B4F10">
          <w:rPr>
            <w:noProof/>
            <w:webHidden/>
            <w:sz w:val="18"/>
          </w:rPr>
          <w:fldChar w:fldCharType="begin"/>
        </w:r>
        <w:r w:rsidR="008B4F10" w:rsidRPr="008B4F10">
          <w:rPr>
            <w:noProof/>
            <w:webHidden/>
            <w:sz w:val="18"/>
          </w:rPr>
          <w:instrText xml:space="preserve"> PAGEREF _Toc464219608 \h </w:instrText>
        </w:r>
        <w:r w:rsidR="008B4F10" w:rsidRPr="008B4F10">
          <w:rPr>
            <w:noProof/>
            <w:webHidden/>
            <w:sz w:val="18"/>
          </w:rPr>
        </w:r>
        <w:r w:rsidR="008B4F10" w:rsidRPr="008B4F10">
          <w:rPr>
            <w:noProof/>
            <w:webHidden/>
            <w:sz w:val="18"/>
          </w:rPr>
          <w:fldChar w:fldCharType="separate"/>
        </w:r>
        <w:r w:rsidR="00C54023">
          <w:rPr>
            <w:noProof/>
            <w:webHidden/>
            <w:sz w:val="18"/>
          </w:rPr>
          <w:t>8</w:t>
        </w:r>
        <w:r w:rsidR="008B4F10" w:rsidRPr="008B4F10">
          <w:rPr>
            <w:noProof/>
            <w:webHidden/>
            <w:sz w:val="18"/>
          </w:rPr>
          <w:fldChar w:fldCharType="end"/>
        </w:r>
      </w:hyperlink>
    </w:p>
    <w:p w:rsidR="008B4F10" w:rsidRPr="008B4F10" w:rsidRDefault="002B24CA">
      <w:pPr>
        <w:pStyle w:val="TDC1"/>
        <w:rPr>
          <w:rFonts w:asciiTheme="minorHAnsi" w:eastAsiaTheme="minorEastAsia" w:hAnsiTheme="minorHAnsi" w:cstheme="minorBidi"/>
          <w:b w:val="0"/>
          <w:noProof/>
          <w:szCs w:val="22"/>
          <w:lang w:val="es-ES"/>
        </w:rPr>
      </w:pPr>
      <w:hyperlink w:anchor="_Toc464219609" w:history="1">
        <w:r w:rsidR="008B4F10" w:rsidRPr="008B4F10">
          <w:rPr>
            <w:rStyle w:val="Hipervnculo"/>
            <w:rFonts w:ascii="Verdana" w:hAnsi="Verdana"/>
            <w:noProof/>
            <w:sz w:val="18"/>
          </w:rPr>
          <w:t>18.</w:t>
        </w:r>
        <w:r w:rsidR="008B4F10" w:rsidRPr="008B4F10">
          <w:rPr>
            <w:rFonts w:asciiTheme="minorHAnsi" w:eastAsiaTheme="minorEastAsia" w:hAnsiTheme="minorHAnsi" w:cstheme="minorBidi"/>
            <w:b w:val="0"/>
            <w:noProof/>
            <w:szCs w:val="22"/>
            <w:lang w:val="es-ES"/>
          </w:rPr>
          <w:tab/>
        </w:r>
        <w:r w:rsidR="008B4F10" w:rsidRPr="008B4F10">
          <w:rPr>
            <w:rStyle w:val="Hipervnculo"/>
            <w:rFonts w:ascii="Verdana" w:hAnsi="Verdana"/>
            <w:noProof/>
            <w:sz w:val="18"/>
          </w:rPr>
          <w:t>PROPUESTA TÉCNICA</w:t>
        </w:r>
        <w:r w:rsidR="008B4F10" w:rsidRPr="008B4F10">
          <w:rPr>
            <w:noProof/>
            <w:webHidden/>
            <w:sz w:val="18"/>
          </w:rPr>
          <w:tab/>
        </w:r>
        <w:r w:rsidR="008B4F10" w:rsidRPr="008B4F10">
          <w:rPr>
            <w:noProof/>
            <w:webHidden/>
            <w:sz w:val="18"/>
          </w:rPr>
          <w:fldChar w:fldCharType="begin"/>
        </w:r>
        <w:r w:rsidR="008B4F10" w:rsidRPr="008B4F10">
          <w:rPr>
            <w:noProof/>
            <w:webHidden/>
            <w:sz w:val="18"/>
          </w:rPr>
          <w:instrText xml:space="preserve"> PAGEREF _Toc464219609 \h </w:instrText>
        </w:r>
        <w:r w:rsidR="008B4F10" w:rsidRPr="008B4F10">
          <w:rPr>
            <w:noProof/>
            <w:webHidden/>
            <w:sz w:val="18"/>
          </w:rPr>
        </w:r>
        <w:r w:rsidR="008B4F10" w:rsidRPr="008B4F10">
          <w:rPr>
            <w:noProof/>
            <w:webHidden/>
            <w:sz w:val="18"/>
          </w:rPr>
          <w:fldChar w:fldCharType="separate"/>
        </w:r>
        <w:r w:rsidR="00C54023">
          <w:rPr>
            <w:noProof/>
            <w:webHidden/>
            <w:sz w:val="18"/>
          </w:rPr>
          <w:t>8</w:t>
        </w:r>
        <w:r w:rsidR="008B4F10" w:rsidRPr="008B4F10">
          <w:rPr>
            <w:noProof/>
            <w:webHidden/>
            <w:sz w:val="18"/>
          </w:rPr>
          <w:fldChar w:fldCharType="end"/>
        </w:r>
      </w:hyperlink>
    </w:p>
    <w:p w:rsidR="008B4F10" w:rsidRPr="008B4F10" w:rsidRDefault="002B24CA">
      <w:pPr>
        <w:pStyle w:val="TDC1"/>
        <w:rPr>
          <w:rFonts w:asciiTheme="minorHAnsi" w:eastAsiaTheme="minorEastAsia" w:hAnsiTheme="minorHAnsi" w:cstheme="minorBidi"/>
          <w:b w:val="0"/>
          <w:noProof/>
          <w:szCs w:val="22"/>
          <w:lang w:val="es-ES"/>
        </w:rPr>
      </w:pPr>
      <w:hyperlink w:anchor="_Toc464219610" w:history="1">
        <w:r w:rsidR="008B4F10" w:rsidRPr="008B4F10">
          <w:rPr>
            <w:rStyle w:val="Hipervnculo"/>
            <w:rFonts w:ascii="Verdana" w:hAnsi="Verdana"/>
            <w:noProof/>
            <w:sz w:val="18"/>
          </w:rPr>
          <w:t>19.</w:t>
        </w:r>
        <w:r w:rsidR="008B4F10" w:rsidRPr="008B4F10">
          <w:rPr>
            <w:rFonts w:asciiTheme="minorHAnsi" w:eastAsiaTheme="minorEastAsia" w:hAnsiTheme="minorHAnsi" w:cstheme="minorBidi"/>
            <w:b w:val="0"/>
            <w:noProof/>
            <w:szCs w:val="22"/>
            <w:lang w:val="es-ES"/>
          </w:rPr>
          <w:tab/>
        </w:r>
        <w:r w:rsidR="008B4F10" w:rsidRPr="008B4F10">
          <w:rPr>
            <w:rStyle w:val="Hipervnculo"/>
            <w:rFonts w:ascii="Verdana" w:hAnsi="Verdana"/>
            <w:noProof/>
            <w:sz w:val="18"/>
          </w:rPr>
          <w:t>PROPUESTA PARA ADJUDICACIONES POR ITEMS</w:t>
        </w:r>
        <w:r w:rsidR="008B4F10" w:rsidRPr="008B4F10">
          <w:rPr>
            <w:noProof/>
            <w:webHidden/>
            <w:sz w:val="18"/>
          </w:rPr>
          <w:tab/>
        </w:r>
        <w:r w:rsidR="007009BB">
          <w:rPr>
            <w:noProof/>
            <w:webHidden/>
            <w:sz w:val="18"/>
          </w:rPr>
          <w:t xml:space="preserve">   </w:t>
        </w:r>
        <w:r w:rsidR="008B4F10" w:rsidRPr="008B4F10">
          <w:rPr>
            <w:noProof/>
            <w:webHidden/>
            <w:sz w:val="18"/>
          </w:rPr>
          <w:fldChar w:fldCharType="begin"/>
        </w:r>
        <w:r w:rsidR="008B4F10" w:rsidRPr="008B4F10">
          <w:rPr>
            <w:noProof/>
            <w:webHidden/>
            <w:sz w:val="18"/>
          </w:rPr>
          <w:instrText xml:space="preserve"> PAGEREF _Toc464219610 \h </w:instrText>
        </w:r>
        <w:r w:rsidR="008B4F10" w:rsidRPr="008B4F10">
          <w:rPr>
            <w:noProof/>
            <w:webHidden/>
            <w:sz w:val="18"/>
          </w:rPr>
        </w:r>
        <w:r w:rsidR="008B4F10" w:rsidRPr="008B4F10">
          <w:rPr>
            <w:noProof/>
            <w:webHidden/>
            <w:sz w:val="18"/>
          </w:rPr>
          <w:fldChar w:fldCharType="separate"/>
        </w:r>
        <w:r w:rsidR="00C54023">
          <w:rPr>
            <w:noProof/>
            <w:webHidden/>
            <w:sz w:val="18"/>
          </w:rPr>
          <w:t>8</w:t>
        </w:r>
        <w:r w:rsidR="008B4F10" w:rsidRPr="008B4F10">
          <w:rPr>
            <w:noProof/>
            <w:webHidden/>
            <w:sz w:val="18"/>
          </w:rPr>
          <w:fldChar w:fldCharType="end"/>
        </w:r>
      </w:hyperlink>
    </w:p>
    <w:p w:rsidR="008B4F10" w:rsidRPr="008B4F10" w:rsidRDefault="002B24CA">
      <w:pPr>
        <w:pStyle w:val="TDC1"/>
        <w:rPr>
          <w:rFonts w:asciiTheme="minorHAnsi" w:eastAsiaTheme="minorEastAsia" w:hAnsiTheme="minorHAnsi" w:cstheme="minorBidi"/>
          <w:b w:val="0"/>
          <w:noProof/>
          <w:szCs w:val="22"/>
          <w:lang w:val="es-ES"/>
        </w:rPr>
      </w:pPr>
      <w:hyperlink w:anchor="_Toc464219611" w:history="1">
        <w:r w:rsidR="008B4F10" w:rsidRPr="008B4F10">
          <w:rPr>
            <w:rStyle w:val="Hipervnculo"/>
            <w:rFonts w:ascii="Verdana" w:hAnsi="Verdana"/>
            <w:noProof/>
            <w:sz w:val="18"/>
          </w:rPr>
          <w:t>20.</w:t>
        </w:r>
        <w:r w:rsidR="008B4F10" w:rsidRPr="008B4F10">
          <w:rPr>
            <w:rFonts w:asciiTheme="minorHAnsi" w:eastAsiaTheme="minorEastAsia" w:hAnsiTheme="minorHAnsi" w:cstheme="minorBidi"/>
            <w:b w:val="0"/>
            <w:noProof/>
            <w:szCs w:val="22"/>
            <w:lang w:val="es-ES"/>
          </w:rPr>
          <w:tab/>
        </w:r>
        <w:r w:rsidR="008B4F10" w:rsidRPr="008B4F10">
          <w:rPr>
            <w:rStyle w:val="Hipervnculo"/>
            <w:rFonts w:ascii="Verdana" w:hAnsi="Verdana"/>
            <w:noProof/>
            <w:sz w:val="18"/>
          </w:rPr>
          <w:t>PRESENTACIÓN DE PROPUESTAS</w:t>
        </w:r>
        <w:r w:rsidR="008B4F10" w:rsidRPr="008B4F10">
          <w:rPr>
            <w:noProof/>
            <w:webHidden/>
            <w:sz w:val="18"/>
          </w:rPr>
          <w:tab/>
        </w:r>
        <w:r w:rsidR="008B4F10" w:rsidRPr="008B4F10">
          <w:rPr>
            <w:noProof/>
            <w:webHidden/>
            <w:sz w:val="18"/>
          </w:rPr>
          <w:fldChar w:fldCharType="begin"/>
        </w:r>
        <w:r w:rsidR="008B4F10" w:rsidRPr="008B4F10">
          <w:rPr>
            <w:noProof/>
            <w:webHidden/>
            <w:sz w:val="18"/>
          </w:rPr>
          <w:instrText xml:space="preserve"> PAGEREF _Toc464219611 \h </w:instrText>
        </w:r>
        <w:r w:rsidR="008B4F10" w:rsidRPr="008B4F10">
          <w:rPr>
            <w:noProof/>
            <w:webHidden/>
            <w:sz w:val="18"/>
          </w:rPr>
        </w:r>
        <w:r w:rsidR="008B4F10" w:rsidRPr="008B4F10">
          <w:rPr>
            <w:noProof/>
            <w:webHidden/>
            <w:sz w:val="18"/>
          </w:rPr>
          <w:fldChar w:fldCharType="separate"/>
        </w:r>
        <w:r w:rsidR="00C54023">
          <w:rPr>
            <w:noProof/>
            <w:webHidden/>
            <w:sz w:val="18"/>
          </w:rPr>
          <w:t>9</w:t>
        </w:r>
        <w:r w:rsidR="008B4F10" w:rsidRPr="008B4F10">
          <w:rPr>
            <w:noProof/>
            <w:webHidden/>
            <w:sz w:val="18"/>
          </w:rPr>
          <w:fldChar w:fldCharType="end"/>
        </w:r>
      </w:hyperlink>
    </w:p>
    <w:p w:rsidR="008B4F10" w:rsidRPr="008B4F10" w:rsidRDefault="002B24CA">
      <w:pPr>
        <w:pStyle w:val="TDC1"/>
        <w:rPr>
          <w:rFonts w:asciiTheme="minorHAnsi" w:eastAsiaTheme="minorEastAsia" w:hAnsiTheme="minorHAnsi" w:cstheme="minorBidi"/>
          <w:b w:val="0"/>
          <w:noProof/>
          <w:szCs w:val="22"/>
          <w:lang w:val="es-ES"/>
        </w:rPr>
      </w:pPr>
      <w:hyperlink w:anchor="_Toc464219612" w:history="1">
        <w:r w:rsidR="008B4F10" w:rsidRPr="008B4F10">
          <w:rPr>
            <w:rStyle w:val="Hipervnculo"/>
            <w:rFonts w:ascii="Verdana" w:hAnsi="Verdana"/>
            <w:noProof/>
            <w:sz w:val="18"/>
          </w:rPr>
          <w:t>21.</w:t>
        </w:r>
        <w:r w:rsidR="008B4F10" w:rsidRPr="008B4F10">
          <w:rPr>
            <w:rFonts w:asciiTheme="minorHAnsi" w:eastAsiaTheme="minorEastAsia" w:hAnsiTheme="minorHAnsi" w:cstheme="minorBidi"/>
            <w:b w:val="0"/>
            <w:noProof/>
            <w:szCs w:val="22"/>
            <w:lang w:val="es-ES"/>
          </w:rPr>
          <w:tab/>
        </w:r>
        <w:r w:rsidR="008B4F10" w:rsidRPr="008B4F10">
          <w:rPr>
            <w:rStyle w:val="Hipervnculo"/>
            <w:rFonts w:ascii="Verdana" w:hAnsi="Verdana"/>
            <w:noProof/>
            <w:sz w:val="18"/>
          </w:rPr>
          <w:t>APERTURA  DE PROPUESTAS</w:t>
        </w:r>
        <w:r w:rsidR="008B4F10" w:rsidRPr="008B4F10">
          <w:rPr>
            <w:noProof/>
            <w:webHidden/>
            <w:sz w:val="18"/>
          </w:rPr>
          <w:tab/>
        </w:r>
        <w:r w:rsidR="008B4F10" w:rsidRPr="008B4F10">
          <w:rPr>
            <w:noProof/>
            <w:webHidden/>
            <w:sz w:val="18"/>
          </w:rPr>
          <w:fldChar w:fldCharType="begin"/>
        </w:r>
        <w:r w:rsidR="008B4F10" w:rsidRPr="008B4F10">
          <w:rPr>
            <w:noProof/>
            <w:webHidden/>
            <w:sz w:val="18"/>
          </w:rPr>
          <w:instrText xml:space="preserve"> PAGEREF _Toc464219612 \h </w:instrText>
        </w:r>
        <w:r w:rsidR="008B4F10" w:rsidRPr="008B4F10">
          <w:rPr>
            <w:noProof/>
            <w:webHidden/>
            <w:sz w:val="18"/>
          </w:rPr>
        </w:r>
        <w:r w:rsidR="008B4F10" w:rsidRPr="008B4F10">
          <w:rPr>
            <w:noProof/>
            <w:webHidden/>
            <w:sz w:val="18"/>
          </w:rPr>
          <w:fldChar w:fldCharType="separate"/>
        </w:r>
        <w:r w:rsidR="00C54023">
          <w:rPr>
            <w:noProof/>
            <w:webHidden/>
            <w:sz w:val="18"/>
          </w:rPr>
          <w:t>10</w:t>
        </w:r>
        <w:r w:rsidR="008B4F10" w:rsidRPr="008B4F10">
          <w:rPr>
            <w:noProof/>
            <w:webHidden/>
            <w:sz w:val="18"/>
          </w:rPr>
          <w:fldChar w:fldCharType="end"/>
        </w:r>
      </w:hyperlink>
    </w:p>
    <w:p w:rsidR="008B4F10" w:rsidRPr="008B4F10" w:rsidRDefault="002B24CA">
      <w:pPr>
        <w:pStyle w:val="TDC1"/>
        <w:rPr>
          <w:rFonts w:asciiTheme="minorHAnsi" w:eastAsiaTheme="minorEastAsia" w:hAnsiTheme="minorHAnsi" w:cstheme="minorBidi"/>
          <w:b w:val="0"/>
          <w:noProof/>
          <w:szCs w:val="22"/>
          <w:lang w:val="es-ES"/>
        </w:rPr>
      </w:pPr>
      <w:hyperlink w:anchor="_Toc464219613" w:history="1">
        <w:r w:rsidR="008B4F10" w:rsidRPr="008B4F10">
          <w:rPr>
            <w:rStyle w:val="Hipervnculo"/>
            <w:rFonts w:ascii="Verdana" w:hAnsi="Verdana" w:cs="Arial"/>
            <w:noProof/>
            <w:sz w:val="18"/>
          </w:rPr>
          <w:t>22.</w:t>
        </w:r>
        <w:r w:rsidR="008B4F10" w:rsidRPr="008B4F10">
          <w:rPr>
            <w:rFonts w:asciiTheme="minorHAnsi" w:eastAsiaTheme="minorEastAsia" w:hAnsiTheme="minorHAnsi" w:cstheme="minorBidi"/>
            <w:b w:val="0"/>
            <w:noProof/>
            <w:szCs w:val="22"/>
            <w:lang w:val="es-ES"/>
          </w:rPr>
          <w:tab/>
        </w:r>
        <w:r w:rsidR="008B4F10" w:rsidRPr="008B4F10">
          <w:rPr>
            <w:rStyle w:val="Hipervnculo"/>
            <w:rFonts w:ascii="Verdana" w:hAnsi="Verdana" w:cs="Arial"/>
            <w:noProof/>
            <w:sz w:val="18"/>
            <w:lang w:val="es-CL"/>
          </w:rPr>
          <w:t>E</w:t>
        </w:r>
        <w:r w:rsidR="008B4F10" w:rsidRPr="008B4F10">
          <w:rPr>
            <w:rStyle w:val="Hipervnculo"/>
            <w:rFonts w:ascii="Verdana" w:hAnsi="Verdana" w:cs="Arial"/>
            <w:noProof/>
            <w:sz w:val="18"/>
          </w:rPr>
          <w:t xml:space="preserve">VALUACIÓN </w:t>
        </w:r>
        <w:r w:rsidR="008B4F10" w:rsidRPr="008B4F10">
          <w:rPr>
            <w:rStyle w:val="Hipervnculo"/>
            <w:rFonts w:ascii="Verdana" w:hAnsi="Verdana" w:cs="Arial"/>
            <w:noProof/>
            <w:sz w:val="18"/>
            <w:lang w:val="es-CL"/>
          </w:rPr>
          <w:t>PRELIMINAR</w:t>
        </w:r>
        <w:r w:rsidR="008B4F10" w:rsidRPr="008B4F10">
          <w:rPr>
            <w:rStyle w:val="Hipervnculo"/>
            <w:rFonts w:ascii="Verdana" w:hAnsi="Verdana" w:cs="Arial"/>
            <w:noProof/>
            <w:sz w:val="18"/>
          </w:rPr>
          <w:t>.</w:t>
        </w:r>
        <w:r w:rsidR="008B4F10" w:rsidRPr="008B4F10">
          <w:rPr>
            <w:noProof/>
            <w:webHidden/>
            <w:sz w:val="18"/>
          </w:rPr>
          <w:tab/>
        </w:r>
        <w:r w:rsidR="008B4F10" w:rsidRPr="008B4F10">
          <w:rPr>
            <w:noProof/>
            <w:webHidden/>
            <w:sz w:val="18"/>
          </w:rPr>
          <w:fldChar w:fldCharType="begin"/>
        </w:r>
        <w:r w:rsidR="008B4F10" w:rsidRPr="008B4F10">
          <w:rPr>
            <w:noProof/>
            <w:webHidden/>
            <w:sz w:val="18"/>
          </w:rPr>
          <w:instrText xml:space="preserve"> PAGEREF _Toc464219613 \h </w:instrText>
        </w:r>
        <w:r w:rsidR="008B4F10" w:rsidRPr="008B4F10">
          <w:rPr>
            <w:noProof/>
            <w:webHidden/>
            <w:sz w:val="18"/>
          </w:rPr>
        </w:r>
        <w:r w:rsidR="008B4F10" w:rsidRPr="008B4F10">
          <w:rPr>
            <w:noProof/>
            <w:webHidden/>
            <w:sz w:val="18"/>
          </w:rPr>
          <w:fldChar w:fldCharType="separate"/>
        </w:r>
        <w:r w:rsidR="00C54023">
          <w:rPr>
            <w:noProof/>
            <w:webHidden/>
            <w:sz w:val="18"/>
          </w:rPr>
          <w:t>11</w:t>
        </w:r>
        <w:r w:rsidR="008B4F10" w:rsidRPr="008B4F10">
          <w:rPr>
            <w:noProof/>
            <w:webHidden/>
            <w:sz w:val="18"/>
          </w:rPr>
          <w:fldChar w:fldCharType="end"/>
        </w:r>
      </w:hyperlink>
    </w:p>
    <w:p w:rsidR="008B4F10" w:rsidRPr="008B4F10" w:rsidRDefault="002B24CA">
      <w:pPr>
        <w:pStyle w:val="TDC1"/>
        <w:rPr>
          <w:rFonts w:asciiTheme="minorHAnsi" w:eastAsiaTheme="minorEastAsia" w:hAnsiTheme="minorHAnsi" w:cstheme="minorBidi"/>
          <w:b w:val="0"/>
          <w:noProof/>
          <w:szCs w:val="22"/>
          <w:lang w:val="es-ES"/>
        </w:rPr>
      </w:pPr>
      <w:hyperlink w:anchor="_Toc464219614" w:history="1">
        <w:r w:rsidR="008B4F10" w:rsidRPr="008B4F10">
          <w:rPr>
            <w:rStyle w:val="Hipervnculo"/>
            <w:rFonts w:ascii="Verdana" w:hAnsi="Verdana"/>
            <w:noProof/>
            <w:sz w:val="18"/>
          </w:rPr>
          <w:t>23.</w:t>
        </w:r>
        <w:r w:rsidR="008B4F10" w:rsidRPr="008B4F10">
          <w:rPr>
            <w:rFonts w:asciiTheme="minorHAnsi" w:eastAsiaTheme="minorEastAsia" w:hAnsiTheme="minorHAnsi" w:cstheme="minorBidi"/>
            <w:b w:val="0"/>
            <w:noProof/>
            <w:szCs w:val="22"/>
            <w:lang w:val="es-ES"/>
          </w:rPr>
          <w:tab/>
        </w:r>
        <w:r w:rsidR="008B4F10" w:rsidRPr="008B4F10">
          <w:rPr>
            <w:rStyle w:val="Hipervnculo"/>
            <w:rFonts w:ascii="Verdana" w:hAnsi="Verdana" w:cs="Arial"/>
            <w:noProof/>
            <w:sz w:val="18"/>
          </w:rPr>
          <w:t>MÉTODO DE SELECCIÓN Y ADJUDICACIÓN</w:t>
        </w:r>
        <w:r w:rsidR="008B4F10" w:rsidRPr="008B4F10">
          <w:rPr>
            <w:noProof/>
            <w:webHidden/>
            <w:sz w:val="18"/>
          </w:rPr>
          <w:tab/>
        </w:r>
        <w:r w:rsidR="008B4F10" w:rsidRPr="008B4F10">
          <w:rPr>
            <w:noProof/>
            <w:webHidden/>
            <w:sz w:val="18"/>
          </w:rPr>
          <w:fldChar w:fldCharType="begin"/>
        </w:r>
        <w:r w:rsidR="008B4F10" w:rsidRPr="008B4F10">
          <w:rPr>
            <w:noProof/>
            <w:webHidden/>
            <w:sz w:val="18"/>
          </w:rPr>
          <w:instrText xml:space="preserve"> PAGEREF _Toc464219614 \h </w:instrText>
        </w:r>
        <w:r w:rsidR="008B4F10" w:rsidRPr="008B4F10">
          <w:rPr>
            <w:noProof/>
            <w:webHidden/>
            <w:sz w:val="18"/>
          </w:rPr>
        </w:r>
        <w:r w:rsidR="008B4F10" w:rsidRPr="008B4F10">
          <w:rPr>
            <w:noProof/>
            <w:webHidden/>
            <w:sz w:val="18"/>
          </w:rPr>
          <w:fldChar w:fldCharType="separate"/>
        </w:r>
        <w:r w:rsidR="00C54023">
          <w:rPr>
            <w:noProof/>
            <w:webHidden/>
            <w:sz w:val="18"/>
          </w:rPr>
          <w:t>11</w:t>
        </w:r>
        <w:r w:rsidR="008B4F10" w:rsidRPr="008B4F10">
          <w:rPr>
            <w:noProof/>
            <w:webHidden/>
            <w:sz w:val="18"/>
          </w:rPr>
          <w:fldChar w:fldCharType="end"/>
        </w:r>
      </w:hyperlink>
    </w:p>
    <w:p w:rsidR="008B4F10" w:rsidRPr="008B4F10" w:rsidRDefault="002B24CA">
      <w:pPr>
        <w:pStyle w:val="TDC1"/>
        <w:rPr>
          <w:rFonts w:asciiTheme="minorHAnsi" w:eastAsiaTheme="minorEastAsia" w:hAnsiTheme="minorHAnsi" w:cstheme="minorBidi"/>
          <w:b w:val="0"/>
          <w:noProof/>
          <w:szCs w:val="22"/>
          <w:lang w:val="es-ES"/>
        </w:rPr>
      </w:pPr>
      <w:hyperlink w:anchor="_Toc464219615" w:history="1">
        <w:r w:rsidR="008B4F10" w:rsidRPr="008B4F10">
          <w:rPr>
            <w:rStyle w:val="Hipervnculo"/>
            <w:rFonts w:ascii="Verdana" w:hAnsi="Verdana"/>
            <w:noProof/>
            <w:sz w:val="18"/>
          </w:rPr>
          <w:t>24.</w:t>
        </w:r>
        <w:r w:rsidR="008B4F10" w:rsidRPr="008B4F10">
          <w:rPr>
            <w:rFonts w:asciiTheme="minorHAnsi" w:eastAsiaTheme="minorEastAsia" w:hAnsiTheme="minorHAnsi" w:cstheme="minorBidi"/>
            <w:b w:val="0"/>
            <w:noProof/>
            <w:szCs w:val="22"/>
            <w:lang w:val="es-ES"/>
          </w:rPr>
          <w:tab/>
        </w:r>
        <w:r w:rsidR="008B4F10" w:rsidRPr="008B4F10">
          <w:rPr>
            <w:rStyle w:val="Hipervnculo"/>
            <w:rFonts w:ascii="Verdana" w:hAnsi="Verdana"/>
            <w:noProof/>
            <w:sz w:val="18"/>
          </w:rPr>
          <w:t>CONTENIDO DEL INFORME DE EVALUACIÓN Y RECOMENDACIÓN</w:t>
        </w:r>
        <w:r w:rsidR="008B4F10" w:rsidRPr="008B4F10">
          <w:rPr>
            <w:noProof/>
            <w:webHidden/>
            <w:sz w:val="18"/>
          </w:rPr>
          <w:tab/>
        </w:r>
        <w:r w:rsidR="008B4F10" w:rsidRPr="008B4F10">
          <w:rPr>
            <w:noProof/>
            <w:webHidden/>
            <w:sz w:val="18"/>
          </w:rPr>
          <w:fldChar w:fldCharType="begin"/>
        </w:r>
        <w:r w:rsidR="008B4F10" w:rsidRPr="008B4F10">
          <w:rPr>
            <w:noProof/>
            <w:webHidden/>
            <w:sz w:val="18"/>
          </w:rPr>
          <w:instrText xml:space="preserve"> PAGEREF _Toc464219615 \h </w:instrText>
        </w:r>
        <w:r w:rsidR="008B4F10" w:rsidRPr="008B4F10">
          <w:rPr>
            <w:noProof/>
            <w:webHidden/>
            <w:sz w:val="18"/>
          </w:rPr>
        </w:r>
        <w:r w:rsidR="008B4F10" w:rsidRPr="008B4F10">
          <w:rPr>
            <w:noProof/>
            <w:webHidden/>
            <w:sz w:val="18"/>
          </w:rPr>
          <w:fldChar w:fldCharType="separate"/>
        </w:r>
        <w:r w:rsidR="00C54023">
          <w:rPr>
            <w:noProof/>
            <w:webHidden/>
            <w:sz w:val="18"/>
          </w:rPr>
          <w:t>12</w:t>
        </w:r>
        <w:r w:rsidR="008B4F10" w:rsidRPr="008B4F10">
          <w:rPr>
            <w:noProof/>
            <w:webHidden/>
            <w:sz w:val="18"/>
          </w:rPr>
          <w:fldChar w:fldCharType="end"/>
        </w:r>
      </w:hyperlink>
    </w:p>
    <w:p w:rsidR="008B4F10" w:rsidRPr="008B4F10" w:rsidRDefault="002B24CA">
      <w:pPr>
        <w:pStyle w:val="TDC1"/>
        <w:rPr>
          <w:rFonts w:asciiTheme="minorHAnsi" w:eastAsiaTheme="minorEastAsia" w:hAnsiTheme="minorHAnsi" w:cstheme="minorBidi"/>
          <w:b w:val="0"/>
          <w:noProof/>
          <w:szCs w:val="22"/>
          <w:lang w:val="es-ES"/>
        </w:rPr>
      </w:pPr>
      <w:hyperlink w:anchor="_Toc464219616" w:history="1">
        <w:r w:rsidR="008B4F10" w:rsidRPr="008B4F10">
          <w:rPr>
            <w:rStyle w:val="Hipervnculo"/>
            <w:rFonts w:ascii="Verdana" w:hAnsi="Verdana"/>
            <w:noProof/>
            <w:sz w:val="18"/>
          </w:rPr>
          <w:t>25.</w:t>
        </w:r>
        <w:r w:rsidR="008B4F10" w:rsidRPr="008B4F10">
          <w:rPr>
            <w:rFonts w:asciiTheme="minorHAnsi" w:eastAsiaTheme="minorEastAsia" w:hAnsiTheme="minorHAnsi" w:cstheme="minorBidi"/>
            <w:b w:val="0"/>
            <w:noProof/>
            <w:szCs w:val="22"/>
            <w:lang w:val="es-ES"/>
          </w:rPr>
          <w:tab/>
        </w:r>
        <w:r w:rsidR="008B4F10" w:rsidRPr="008B4F10">
          <w:rPr>
            <w:rStyle w:val="Hipervnculo"/>
            <w:rFonts w:ascii="Verdana" w:hAnsi="Verdana"/>
            <w:noProof/>
            <w:sz w:val="18"/>
          </w:rPr>
          <w:t>RESOLUCIÓN DE ADJUDICACIÓN O DECLARATORIA DESIERTA</w:t>
        </w:r>
        <w:r w:rsidR="008B4F10" w:rsidRPr="008B4F10">
          <w:rPr>
            <w:noProof/>
            <w:webHidden/>
            <w:sz w:val="18"/>
          </w:rPr>
          <w:tab/>
        </w:r>
        <w:r w:rsidR="008B4F10" w:rsidRPr="008B4F10">
          <w:rPr>
            <w:noProof/>
            <w:webHidden/>
            <w:sz w:val="18"/>
          </w:rPr>
          <w:fldChar w:fldCharType="begin"/>
        </w:r>
        <w:r w:rsidR="008B4F10" w:rsidRPr="008B4F10">
          <w:rPr>
            <w:noProof/>
            <w:webHidden/>
            <w:sz w:val="18"/>
          </w:rPr>
          <w:instrText xml:space="preserve"> PAGEREF _Toc464219616 \h </w:instrText>
        </w:r>
        <w:r w:rsidR="008B4F10" w:rsidRPr="008B4F10">
          <w:rPr>
            <w:noProof/>
            <w:webHidden/>
            <w:sz w:val="18"/>
          </w:rPr>
        </w:r>
        <w:r w:rsidR="008B4F10" w:rsidRPr="008B4F10">
          <w:rPr>
            <w:noProof/>
            <w:webHidden/>
            <w:sz w:val="18"/>
          </w:rPr>
          <w:fldChar w:fldCharType="separate"/>
        </w:r>
        <w:r w:rsidR="00C54023">
          <w:rPr>
            <w:noProof/>
            <w:webHidden/>
            <w:sz w:val="18"/>
          </w:rPr>
          <w:t>1</w:t>
        </w:r>
        <w:r w:rsidR="008B4F10" w:rsidRPr="008B4F10">
          <w:rPr>
            <w:noProof/>
            <w:webHidden/>
            <w:sz w:val="18"/>
          </w:rPr>
          <w:fldChar w:fldCharType="end"/>
        </w:r>
      </w:hyperlink>
      <w:r w:rsidR="00D75630">
        <w:rPr>
          <w:noProof/>
          <w:sz w:val="18"/>
        </w:rPr>
        <w:t>3</w:t>
      </w:r>
    </w:p>
    <w:p w:rsidR="008B4F10" w:rsidRPr="008B4F10" w:rsidRDefault="002B24CA">
      <w:pPr>
        <w:pStyle w:val="TDC1"/>
        <w:rPr>
          <w:rFonts w:asciiTheme="minorHAnsi" w:eastAsiaTheme="minorEastAsia" w:hAnsiTheme="minorHAnsi" w:cstheme="minorBidi"/>
          <w:b w:val="0"/>
          <w:noProof/>
          <w:szCs w:val="22"/>
          <w:lang w:val="es-ES"/>
        </w:rPr>
      </w:pPr>
      <w:hyperlink w:anchor="_Toc464219617" w:history="1">
        <w:r w:rsidR="008B4F10" w:rsidRPr="008B4F10">
          <w:rPr>
            <w:rStyle w:val="Hipervnculo"/>
            <w:rFonts w:ascii="Verdana" w:hAnsi="Verdana"/>
            <w:noProof/>
            <w:sz w:val="18"/>
          </w:rPr>
          <w:t>26.</w:t>
        </w:r>
        <w:r w:rsidR="008B4F10" w:rsidRPr="008B4F10">
          <w:rPr>
            <w:rFonts w:asciiTheme="minorHAnsi" w:eastAsiaTheme="minorEastAsia" w:hAnsiTheme="minorHAnsi" w:cstheme="minorBidi"/>
            <w:b w:val="0"/>
            <w:noProof/>
            <w:szCs w:val="22"/>
            <w:lang w:val="es-ES"/>
          </w:rPr>
          <w:tab/>
        </w:r>
        <w:r w:rsidR="008B4F10" w:rsidRPr="008B4F10">
          <w:rPr>
            <w:rStyle w:val="Hipervnculo"/>
            <w:rFonts w:ascii="Verdana" w:hAnsi="Verdana"/>
            <w:noProof/>
            <w:sz w:val="18"/>
          </w:rPr>
          <w:t>CONCERTACIÓN DE MEJORES CONDICIONES TÉCNICAS</w:t>
        </w:r>
        <w:r w:rsidR="008B4F10" w:rsidRPr="008B4F10">
          <w:rPr>
            <w:noProof/>
            <w:webHidden/>
            <w:sz w:val="18"/>
          </w:rPr>
          <w:tab/>
        </w:r>
        <w:r w:rsidR="008B4F10" w:rsidRPr="008B4F10">
          <w:rPr>
            <w:noProof/>
            <w:webHidden/>
            <w:sz w:val="18"/>
          </w:rPr>
          <w:fldChar w:fldCharType="begin"/>
        </w:r>
        <w:r w:rsidR="008B4F10" w:rsidRPr="008B4F10">
          <w:rPr>
            <w:noProof/>
            <w:webHidden/>
            <w:sz w:val="18"/>
          </w:rPr>
          <w:instrText xml:space="preserve"> PAGEREF _Toc464219617 \h </w:instrText>
        </w:r>
        <w:r w:rsidR="008B4F10" w:rsidRPr="008B4F10">
          <w:rPr>
            <w:noProof/>
            <w:webHidden/>
            <w:sz w:val="18"/>
          </w:rPr>
        </w:r>
        <w:r w:rsidR="008B4F10" w:rsidRPr="008B4F10">
          <w:rPr>
            <w:noProof/>
            <w:webHidden/>
            <w:sz w:val="18"/>
          </w:rPr>
          <w:fldChar w:fldCharType="separate"/>
        </w:r>
        <w:r w:rsidR="00C54023">
          <w:rPr>
            <w:noProof/>
            <w:webHidden/>
            <w:sz w:val="18"/>
          </w:rPr>
          <w:t>13</w:t>
        </w:r>
        <w:r w:rsidR="008B4F10" w:rsidRPr="008B4F10">
          <w:rPr>
            <w:noProof/>
            <w:webHidden/>
            <w:sz w:val="18"/>
          </w:rPr>
          <w:fldChar w:fldCharType="end"/>
        </w:r>
      </w:hyperlink>
    </w:p>
    <w:p w:rsidR="008B4F10" w:rsidRPr="008B4F10" w:rsidRDefault="002B24CA">
      <w:pPr>
        <w:pStyle w:val="TDC1"/>
        <w:rPr>
          <w:rFonts w:asciiTheme="minorHAnsi" w:eastAsiaTheme="minorEastAsia" w:hAnsiTheme="minorHAnsi" w:cstheme="minorBidi"/>
          <w:b w:val="0"/>
          <w:noProof/>
          <w:szCs w:val="22"/>
          <w:lang w:val="es-ES"/>
        </w:rPr>
      </w:pPr>
      <w:hyperlink w:anchor="_Toc464219618" w:history="1">
        <w:r w:rsidR="008B4F10" w:rsidRPr="008B4F10">
          <w:rPr>
            <w:rStyle w:val="Hipervnculo"/>
            <w:rFonts w:ascii="Verdana" w:hAnsi="Verdana"/>
            <w:noProof/>
            <w:sz w:val="18"/>
          </w:rPr>
          <w:t>27.</w:t>
        </w:r>
        <w:r w:rsidR="008B4F10" w:rsidRPr="008B4F10">
          <w:rPr>
            <w:rFonts w:asciiTheme="minorHAnsi" w:eastAsiaTheme="minorEastAsia" w:hAnsiTheme="minorHAnsi" w:cstheme="minorBidi"/>
            <w:b w:val="0"/>
            <w:noProof/>
            <w:szCs w:val="22"/>
            <w:lang w:val="es-ES"/>
          </w:rPr>
          <w:tab/>
        </w:r>
        <w:r w:rsidR="008B4F10" w:rsidRPr="008B4F10">
          <w:rPr>
            <w:rStyle w:val="Hipervnculo"/>
            <w:rFonts w:ascii="Verdana" w:hAnsi="Verdana"/>
            <w:noProof/>
            <w:sz w:val="18"/>
          </w:rPr>
          <w:t>SUSCRIPCIÓN DE CONTRATO</w:t>
        </w:r>
        <w:r w:rsidR="008B4F10" w:rsidRPr="008B4F10">
          <w:rPr>
            <w:noProof/>
            <w:webHidden/>
            <w:sz w:val="18"/>
          </w:rPr>
          <w:tab/>
        </w:r>
        <w:r w:rsidR="008B4F10" w:rsidRPr="008B4F10">
          <w:rPr>
            <w:noProof/>
            <w:webHidden/>
            <w:sz w:val="18"/>
          </w:rPr>
          <w:fldChar w:fldCharType="begin"/>
        </w:r>
        <w:r w:rsidR="008B4F10" w:rsidRPr="008B4F10">
          <w:rPr>
            <w:noProof/>
            <w:webHidden/>
            <w:sz w:val="18"/>
          </w:rPr>
          <w:instrText xml:space="preserve"> PAGEREF _Toc464219618 \h </w:instrText>
        </w:r>
        <w:r w:rsidR="008B4F10" w:rsidRPr="008B4F10">
          <w:rPr>
            <w:noProof/>
            <w:webHidden/>
            <w:sz w:val="18"/>
          </w:rPr>
        </w:r>
        <w:r w:rsidR="008B4F10" w:rsidRPr="008B4F10">
          <w:rPr>
            <w:noProof/>
            <w:webHidden/>
            <w:sz w:val="18"/>
          </w:rPr>
          <w:fldChar w:fldCharType="separate"/>
        </w:r>
        <w:r w:rsidR="00C54023">
          <w:rPr>
            <w:noProof/>
            <w:webHidden/>
            <w:sz w:val="18"/>
          </w:rPr>
          <w:t>13</w:t>
        </w:r>
        <w:r w:rsidR="008B4F10" w:rsidRPr="008B4F10">
          <w:rPr>
            <w:noProof/>
            <w:webHidden/>
            <w:sz w:val="18"/>
          </w:rPr>
          <w:fldChar w:fldCharType="end"/>
        </w:r>
      </w:hyperlink>
    </w:p>
    <w:p w:rsidR="008B4F10" w:rsidRPr="008B4F10" w:rsidRDefault="002B24CA">
      <w:pPr>
        <w:pStyle w:val="TDC1"/>
        <w:rPr>
          <w:rFonts w:asciiTheme="minorHAnsi" w:eastAsiaTheme="minorEastAsia" w:hAnsiTheme="minorHAnsi" w:cstheme="minorBidi"/>
          <w:b w:val="0"/>
          <w:noProof/>
          <w:szCs w:val="22"/>
          <w:lang w:val="es-ES"/>
        </w:rPr>
      </w:pPr>
      <w:hyperlink w:anchor="_Toc464219619" w:history="1">
        <w:r w:rsidR="008B4F10" w:rsidRPr="008B4F10">
          <w:rPr>
            <w:rStyle w:val="Hipervnculo"/>
            <w:rFonts w:ascii="Verdana" w:hAnsi="Verdana"/>
            <w:noProof/>
            <w:sz w:val="18"/>
          </w:rPr>
          <w:t>28.</w:t>
        </w:r>
        <w:r w:rsidR="008B4F10" w:rsidRPr="008B4F10">
          <w:rPr>
            <w:rFonts w:asciiTheme="minorHAnsi" w:eastAsiaTheme="minorEastAsia" w:hAnsiTheme="minorHAnsi" w:cstheme="minorBidi"/>
            <w:b w:val="0"/>
            <w:noProof/>
            <w:szCs w:val="22"/>
            <w:lang w:val="es-ES"/>
          </w:rPr>
          <w:tab/>
        </w:r>
        <w:r w:rsidR="008B4F10" w:rsidRPr="008B4F10">
          <w:rPr>
            <w:rStyle w:val="Hipervnculo"/>
            <w:rFonts w:ascii="Verdana" w:hAnsi="Verdana"/>
            <w:noProof/>
            <w:sz w:val="18"/>
          </w:rPr>
          <w:t>MODIFICACIONES AL CONTRATO</w:t>
        </w:r>
        <w:r w:rsidR="008B4F10" w:rsidRPr="008B4F10">
          <w:rPr>
            <w:noProof/>
            <w:webHidden/>
            <w:sz w:val="18"/>
          </w:rPr>
          <w:tab/>
        </w:r>
        <w:r w:rsidR="008B4F10" w:rsidRPr="008B4F10">
          <w:rPr>
            <w:noProof/>
            <w:webHidden/>
            <w:sz w:val="18"/>
          </w:rPr>
          <w:fldChar w:fldCharType="begin"/>
        </w:r>
        <w:r w:rsidR="008B4F10" w:rsidRPr="008B4F10">
          <w:rPr>
            <w:noProof/>
            <w:webHidden/>
            <w:sz w:val="18"/>
          </w:rPr>
          <w:instrText xml:space="preserve"> PAGEREF _Toc464219619 \h </w:instrText>
        </w:r>
        <w:r w:rsidR="008B4F10" w:rsidRPr="008B4F10">
          <w:rPr>
            <w:noProof/>
            <w:webHidden/>
            <w:sz w:val="18"/>
          </w:rPr>
        </w:r>
        <w:r w:rsidR="008B4F10" w:rsidRPr="008B4F10">
          <w:rPr>
            <w:noProof/>
            <w:webHidden/>
            <w:sz w:val="18"/>
          </w:rPr>
          <w:fldChar w:fldCharType="separate"/>
        </w:r>
        <w:r w:rsidR="00C54023">
          <w:rPr>
            <w:noProof/>
            <w:webHidden/>
            <w:sz w:val="18"/>
          </w:rPr>
          <w:t>14</w:t>
        </w:r>
        <w:r w:rsidR="008B4F10" w:rsidRPr="008B4F10">
          <w:rPr>
            <w:noProof/>
            <w:webHidden/>
            <w:sz w:val="18"/>
          </w:rPr>
          <w:fldChar w:fldCharType="end"/>
        </w:r>
      </w:hyperlink>
    </w:p>
    <w:p w:rsidR="008B4F10" w:rsidRPr="008B4F10" w:rsidRDefault="002B24CA">
      <w:pPr>
        <w:pStyle w:val="TDC1"/>
        <w:rPr>
          <w:rFonts w:asciiTheme="minorHAnsi" w:eastAsiaTheme="minorEastAsia" w:hAnsiTheme="minorHAnsi" w:cstheme="minorBidi"/>
          <w:b w:val="0"/>
          <w:noProof/>
          <w:szCs w:val="22"/>
          <w:lang w:val="es-ES"/>
        </w:rPr>
      </w:pPr>
      <w:hyperlink w:anchor="_Toc464219620" w:history="1">
        <w:r w:rsidR="008B4F10" w:rsidRPr="008B4F10">
          <w:rPr>
            <w:rStyle w:val="Hipervnculo"/>
            <w:rFonts w:ascii="Verdana" w:hAnsi="Verdana"/>
            <w:noProof/>
            <w:sz w:val="18"/>
          </w:rPr>
          <w:t>29.</w:t>
        </w:r>
        <w:r w:rsidR="008B4F10" w:rsidRPr="008B4F10">
          <w:rPr>
            <w:rFonts w:asciiTheme="minorHAnsi" w:eastAsiaTheme="minorEastAsia" w:hAnsiTheme="minorHAnsi" w:cstheme="minorBidi"/>
            <w:b w:val="0"/>
            <w:noProof/>
            <w:szCs w:val="22"/>
            <w:lang w:val="es-ES"/>
          </w:rPr>
          <w:tab/>
        </w:r>
        <w:r w:rsidR="008B4F10" w:rsidRPr="008B4F10">
          <w:rPr>
            <w:rStyle w:val="Hipervnculo"/>
            <w:rFonts w:ascii="Verdana" w:hAnsi="Verdana"/>
            <w:noProof/>
            <w:sz w:val="18"/>
          </w:rPr>
          <w:t>ENTREGA DE BIENES</w:t>
        </w:r>
        <w:r w:rsidR="008B4F10" w:rsidRPr="008B4F10">
          <w:rPr>
            <w:noProof/>
            <w:webHidden/>
            <w:sz w:val="18"/>
          </w:rPr>
          <w:tab/>
        </w:r>
        <w:r w:rsidR="008B4F10" w:rsidRPr="008B4F10">
          <w:rPr>
            <w:noProof/>
            <w:webHidden/>
            <w:sz w:val="18"/>
          </w:rPr>
          <w:fldChar w:fldCharType="begin"/>
        </w:r>
        <w:r w:rsidR="008B4F10" w:rsidRPr="008B4F10">
          <w:rPr>
            <w:noProof/>
            <w:webHidden/>
            <w:sz w:val="18"/>
          </w:rPr>
          <w:instrText xml:space="preserve"> PAGEREF _Toc464219620 \h </w:instrText>
        </w:r>
        <w:r w:rsidR="008B4F10" w:rsidRPr="008B4F10">
          <w:rPr>
            <w:noProof/>
            <w:webHidden/>
            <w:sz w:val="18"/>
          </w:rPr>
        </w:r>
        <w:r w:rsidR="008B4F10" w:rsidRPr="008B4F10">
          <w:rPr>
            <w:noProof/>
            <w:webHidden/>
            <w:sz w:val="18"/>
          </w:rPr>
          <w:fldChar w:fldCharType="separate"/>
        </w:r>
        <w:r w:rsidR="00C54023">
          <w:rPr>
            <w:noProof/>
            <w:webHidden/>
            <w:sz w:val="18"/>
          </w:rPr>
          <w:t>14</w:t>
        </w:r>
        <w:r w:rsidR="008B4F10" w:rsidRPr="008B4F10">
          <w:rPr>
            <w:noProof/>
            <w:webHidden/>
            <w:sz w:val="18"/>
          </w:rPr>
          <w:fldChar w:fldCharType="end"/>
        </w:r>
      </w:hyperlink>
    </w:p>
    <w:p w:rsidR="008B4F10" w:rsidRPr="008B4F10" w:rsidRDefault="002B24CA">
      <w:pPr>
        <w:pStyle w:val="TDC1"/>
        <w:rPr>
          <w:rFonts w:asciiTheme="minorHAnsi" w:eastAsiaTheme="minorEastAsia" w:hAnsiTheme="minorHAnsi" w:cstheme="minorBidi"/>
          <w:b w:val="0"/>
          <w:noProof/>
          <w:szCs w:val="22"/>
          <w:lang w:val="es-ES"/>
        </w:rPr>
      </w:pPr>
      <w:hyperlink w:anchor="_Toc464219621" w:history="1">
        <w:r w:rsidR="008B4F10" w:rsidRPr="008B4F10">
          <w:rPr>
            <w:rStyle w:val="Hipervnculo"/>
            <w:rFonts w:ascii="Verdana" w:hAnsi="Verdana"/>
            <w:noProof/>
            <w:sz w:val="18"/>
          </w:rPr>
          <w:t>30.</w:t>
        </w:r>
        <w:r w:rsidR="008B4F10" w:rsidRPr="008B4F10">
          <w:rPr>
            <w:rFonts w:asciiTheme="minorHAnsi" w:eastAsiaTheme="minorEastAsia" w:hAnsiTheme="minorHAnsi" w:cstheme="minorBidi"/>
            <w:b w:val="0"/>
            <w:noProof/>
            <w:szCs w:val="22"/>
            <w:lang w:val="es-ES"/>
          </w:rPr>
          <w:tab/>
        </w:r>
        <w:r w:rsidR="008B4F10" w:rsidRPr="008B4F10">
          <w:rPr>
            <w:rStyle w:val="Hipervnculo"/>
            <w:rFonts w:ascii="Verdana" w:hAnsi="Verdana"/>
            <w:noProof/>
            <w:sz w:val="18"/>
          </w:rPr>
          <w:t>CIERRE DEL CONTRATO</w:t>
        </w:r>
        <w:r w:rsidR="008B4F10" w:rsidRPr="008B4F10">
          <w:rPr>
            <w:noProof/>
            <w:webHidden/>
            <w:sz w:val="18"/>
          </w:rPr>
          <w:tab/>
        </w:r>
        <w:r w:rsidR="008B4F10" w:rsidRPr="008B4F10">
          <w:rPr>
            <w:noProof/>
            <w:webHidden/>
            <w:sz w:val="18"/>
          </w:rPr>
          <w:fldChar w:fldCharType="begin"/>
        </w:r>
        <w:r w:rsidR="008B4F10" w:rsidRPr="008B4F10">
          <w:rPr>
            <w:noProof/>
            <w:webHidden/>
            <w:sz w:val="18"/>
          </w:rPr>
          <w:instrText xml:space="preserve"> PAGEREF _Toc464219621 \h </w:instrText>
        </w:r>
        <w:r w:rsidR="008B4F10" w:rsidRPr="008B4F10">
          <w:rPr>
            <w:noProof/>
            <w:webHidden/>
            <w:sz w:val="18"/>
          </w:rPr>
        </w:r>
        <w:r w:rsidR="008B4F10" w:rsidRPr="008B4F10">
          <w:rPr>
            <w:noProof/>
            <w:webHidden/>
            <w:sz w:val="18"/>
          </w:rPr>
          <w:fldChar w:fldCharType="separate"/>
        </w:r>
        <w:r w:rsidR="00C54023">
          <w:rPr>
            <w:noProof/>
            <w:webHidden/>
            <w:sz w:val="18"/>
          </w:rPr>
          <w:t>14</w:t>
        </w:r>
        <w:r w:rsidR="008B4F10" w:rsidRPr="008B4F10">
          <w:rPr>
            <w:noProof/>
            <w:webHidden/>
            <w:sz w:val="18"/>
          </w:rPr>
          <w:fldChar w:fldCharType="end"/>
        </w:r>
      </w:hyperlink>
    </w:p>
    <w:p w:rsidR="008B4F10" w:rsidRPr="008B4F10" w:rsidRDefault="002B24CA">
      <w:pPr>
        <w:pStyle w:val="TDC1"/>
        <w:rPr>
          <w:rFonts w:asciiTheme="minorHAnsi" w:eastAsiaTheme="minorEastAsia" w:hAnsiTheme="minorHAnsi" w:cstheme="minorBidi"/>
          <w:b w:val="0"/>
          <w:noProof/>
          <w:szCs w:val="22"/>
          <w:lang w:val="es-ES"/>
        </w:rPr>
      </w:pPr>
      <w:hyperlink w:anchor="_Toc464219622" w:history="1">
        <w:r w:rsidR="008B4F10" w:rsidRPr="008B4F10">
          <w:rPr>
            <w:rStyle w:val="Hipervnculo"/>
            <w:rFonts w:ascii="Verdana" w:hAnsi="Verdana"/>
            <w:noProof/>
            <w:sz w:val="18"/>
          </w:rPr>
          <w:t>31.</w:t>
        </w:r>
        <w:r w:rsidR="008B4F10" w:rsidRPr="008B4F10">
          <w:rPr>
            <w:rFonts w:asciiTheme="minorHAnsi" w:eastAsiaTheme="minorEastAsia" w:hAnsiTheme="minorHAnsi" w:cstheme="minorBidi"/>
            <w:b w:val="0"/>
            <w:noProof/>
            <w:szCs w:val="22"/>
            <w:lang w:val="es-ES"/>
          </w:rPr>
          <w:tab/>
        </w:r>
        <w:r w:rsidR="008B4F10" w:rsidRPr="008B4F10">
          <w:rPr>
            <w:rStyle w:val="Hipervnculo"/>
            <w:rFonts w:ascii="Verdana" w:hAnsi="Verdana"/>
            <w:noProof/>
            <w:sz w:val="18"/>
          </w:rPr>
          <w:t>DATOS GENERALES DEL PROCESO DE CONTRATACIÓN</w:t>
        </w:r>
        <w:r w:rsidR="008B4F10" w:rsidRPr="008B4F10">
          <w:rPr>
            <w:noProof/>
            <w:webHidden/>
            <w:sz w:val="18"/>
          </w:rPr>
          <w:tab/>
        </w:r>
        <w:r w:rsidR="008B4F10" w:rsidRPr="008B4F10">
          <w:rPr>
            <w:noProof/>
            <w:webHidden/>
            <w:sz w:val="18"/>
          </w:rPr>
          <w:fldChar w:fldCharType="begin"/>
        </w:r>
        <w:r w:rsidR="008B4F10" w:rsidRPr="008B4F10">
          <w:rPr>
            <w:noProof/>
            <w:webHidden/>
            <w:sz w:val="18"/>
          </w:rPr>
          <w:instrText xml:space="preserve"> PAGEREF _Toc464219622 \h </w:instrText>
        </w:r>
        <w:r w:rsidR="008B4F10" w:rsidRPr="008B4F10">
          <w:rPr>
            <w:noProof/>
            <w:webHidden/>
            <w:sz w:val="18"/>
          </w:rPr>
        </w:r>
        <w:r w:rsidR="008B4F10" w:rsidRPr="008B4F10">
          <w:rPr>
            <w:noProof/>
            <w:webHidden/>
            <w:sz w:val="18"/>
          </w:rPr>
          <w:fldChar w:fldCharType="separate"/>
        </w:r>
        <w:r w:rsidR="00C54023">
          <w:rPr>
            <w:noProof/>
            <w:webHidden/>
            <w:sz w:val="18"/>
          </w:rPr>
          <w:t>16</w:t>
        </w:r>
        <w:r w:rsidR="008B4F10" w:rsidRPr="008B4F10">
          <w:rPr>
            <w:noProof/>
            <w:webHidden/>
            <w:sz w:val="18"/>
          </w:rPr>
          <w:fldChar w:fldCharType="end"/>
        </w:r>
      </w:hyperlink>
    </w:p>
    <w:p w:rsidR="008B4F10" w:rsidRPr="008B4F10" w:rsidRDefault="002B24CA" w:rsidP="00C54023">
      <w:pPr>
        <w:pStyle w:val="TDC1"/>
        <w:rPr>
          <w:rFonts w:asciiTheme="minorHAnsi" w:eastAsiaTheme="minorEastAsia" w:hAnsiTheme="minorHAnsi" w:cstheme="minorBidi"/>
          <w:b w:val="0"/>
          <w:noProof/>
          <w:szCs w:val="22"/>
          <w:lang w:val="es-ES"/>
        </w:rPr>
      </w:pPr>
      <w:hyperlink w:anchor="_Toc464219623" w:history="1">
        <w:r w:rsidR="008B4F10" w:rsidRPr="008B4F10">
          <w:rPr>
            <w:rStyle w:val="Hipervnculo"/>
            <w:rFonts w:ascii="Verdana" w:hAnsi="Verdana"/>
            <w:noProof/>
            <w:sz w:val="18"/>
          </w:rPr>
          <w:t>32.</w:t>
        </w:r>
        <w:r w:rsidR="008B4F10" w:rsidRPr="008B4F10">
          <w:rPr>
            <w:rFonts w:asciiTheme="minorHAnsi" w:eastAsiaTheme="minorEastAsia" w:hAnsiTheme="minorHAnsi" w:cstheme="minorBidi"/>
            <w:b w:val="0"/>
            <w:noProof/>
            <w:szCs w:val="22"/>
            <w:lang w:val="es-ES"/>
          </w:rPr>
          <w:tab/>
        </w:r>
        <w:r w:rsidR="008B4F10" w:rsidRPr="008B4F10">
          <w:rPr>
            <w:rStyle w:val="Hipervnculo"/>
            <w:rFonts w:ascii="Verdana" w:hAnsi="Verdana"/>
            <w:noProof/>
            <w:sz w:val="18"/>
          </w:rPr>
          <w:t>CRONOGRAMA DE PLAZOS DEL PROCESO DE CONTRATACIÓN</w:t>
        </w:r>
        <w:r w:rsidR="008B4F10" w:rsidRPr="008B4F10">
          <w:rPr>
            <w:noProof/>
            <w:webHidden/>
            <w:sz w:val="18"/>
          </w:rPr>
          <w:tab/>
        </w:r>
        <w:r w:rsidR="008B4F10" w:rsidRPr="008B4F10">
          <w:rPr>
            <w:noProof/>
            <w:webHidden/>
            <w:sz w:val="18"/>
          </w:rPr>
          <w:fldChar w:fldCharType="begin"/>
        </w:r>
        <w:r w:rsidR="008B4F10" w:rsidRPr="008B4F10">
          <w:rPr>
            <w:noProof/>
            <w:webHidden/>
            <w:sz w:val="18"/>
          </w:rPr>
          <w:instrText xml:space="preserve"> PAGEREF _Toc464219623 \h </w:instrText>
        </w:r>
        <w:r w:rsidR="008B4F10" w:rsidRPr="008B4F10">
          <w:rPr>
            <w:noProof/>
            <w:webHidden/>
            <w:sz w:val="18"/>
          </w:rPr>
        </w:r>
        <w:r w:rsidR="008B4F10" w:rsidRPr="008B4F10">
          <w:rPr>
            <w:noProof/>
            <w:webHidden/>
            <w:sz w:val="18"/>
          </w:rPr>
          <w:fldChar w:fldCharType="separate"/>
        </w:r>
        <w:r w:rsidR="00C54023">
          <w:rPr>
            <w:noProof/>
            <w:webHidden/>
            <w:sz w:val="18"/>
          </w:rPr>
          <w:t>17</w:t>
        </w:r>
        <w:r w:rsidR="008B4F10" w:rsidRPr="008B4F10">
          <w:rPr>
            <w:noProof/>
            <w:webHidden/>
            <w:sz w:val="18"/>
          </w:rPr>
          <w:fldChar w:fldCharType="end"/>
        </w:r>
      </w:hyperlink>
    </w:p>
    <w:p w:rsidR="008B4F10" w:rsidRPr="008B4F10" w:rsidRDefault="002B24CA">
      <w:pPr>
        <w:pStyle w:val="TDC1"/>
        <w:rPr>
          <w:rFonts w:asciiTheme="minorHAnsi" w:eastAsiaTheme="minorEastAsia" w:hAnsiTheme="minorHAnsi" w:cstheme="minorBidi"/>
          <w:b w:val="0"/>
          <w:noProof/>
          <w:szCs w:val="22"/>
          <w:lang w:val="es-ES"/>
        </w:rPr>
      </w:pPr>
      <w:hyperlink w:anchor="_Toc464219625" w:history="1">
        <w:r w:rsidR="008B4F10" w:rsidRPr="008B4F10">
          <w:rPr>
            <w:rStyle w:val="Hipervnculo"/>
            <w:rFonts w:ascii="Verdana" w:hAnsi="Verdana"/>
            <w:noProof/>
            <w:sz w:val="18"/>
          </w:rPr>
          <w:t>33.</w:t>
        </w:r>
        <w:r w:rsidR="008B4F10" w:rsidRPr="008B4F10">
          <w:rPr>
            <w:rFonts w:asciiTheme="minorHAnsi" w:eastAsiaTheme="minorEastAsia" w:hAnsiTheme="minorHAnsi" w:cstheme="minorBidi"/>
            <w:b w:val="0"/>
            <w:noProof/>
            <w:szCs w:val="22"/>
            <w:lang w:val="es-ES"/>
          </w:rPr>
          <w:tab/>
        </w:r>
        <w:r w:rsidR="008B4F10" w:rsidRPr="008B4F10">
          <w:rPr>
            <w:rStyle w:val="Hipervnculo"/>
            <w:rFonts w:ascii="Verdana" w:hAnsi="Verdana"/>
            <w:noProof/>
            <w:sz w:val="18"/>
          </w:rPr>
          <w:t>ESPECIFICACIONES TÉCNICAS</w:t>
        </w:r>
        <w:r w:rsidR="008B4F10" w:rsidRPr="008B4F10">
          <w:rPr>
            <w:noProof/>
            <w:webHidden/>
            <w:sz w:val="18"/>
          </w:rPr>
          <w:tab/>
        </w:r>
        <w:r w:rsidR="008B4F10" w:rsidRPr="008B4F10">
          <w:rPr>
            <w:noProof/>
            <w:webHidden/>
            <w:sz w:val="18"/>
          </w:rPr>
          <w:fldChar w:fldCharType="begin"/>
        </w:r>
        <w:r w:rsidR="008B4F10" w:rsidRPr="008B4F10">
          <w:rPr>
            <w:noProof/>
            <w:webHidden/>
            <w:sz w:val="18"/>
          </w:rPr>
          <w:instrText xml:space="preserve"> PAGEREF _Toc464219625 \h </w:instrText>
        </w:r>
        <w:r w:rsidR="008B4F10" w:rsidRPr="008B4F10">
          <w:rPr>
            <w:noProof/>
            <w:webHidden/>
            <w:sz w:val="18"/>
          </w:rPr>
        </w:r>
        <w:r w:rsidR="008B4F10" w:rsidRPr="008B4F10">
          <w:rPr>
            <w:noProof/>
            <w:webHidden/>
            <w:sz w:val="18"/>
          </w:rPr>
          <w:fldChar w:fldCharType="separate"/>
        </w:r>
        <w:r w:rsidR="00C54023">
          <w:rPr>
            <w:noProof/>
            <w:webHidden/>
            <w:sz w:val="18"/>
          </w:rPr>
          <w:t>18</w:t>
        </w:r>
        <w:r w:rsidR="008B4F10" w:rsidRPr="008B4F10">
          <w:rPr>
            <w:noProof/>
            <w:webHidden/>
            <w:sz w:val="18"/>
          </w:rPr>
          <w:fldChar w:fldCharType="end"/>
        </w:r>
      </w:hyperlink>
    </w:p>
    <w:p w:rsidR="008B4F10" w:rsidRDefault="00747886" w:rsidP="008B4F10">
      <w:pPr>
        <w:jc w:val="center"/>
        <w:rPr>
          <w:rFonts w:ascii="Verdana" w:hAnsi="Verdana"/>
          <w:sz w:val="18"/>
          <w:szCs w:val="18"/>
        </w:rPr>
      </w:pPr>
      <w:r w:rsidRPr="00C25F28">
        <w:rPr>
          <w:rFonts w:ascii="Verdana" w:hAnsi="Verdana"/>
          <w:sz w:val="18"/>
          <w:szCs w:val="18"/>
        </w:rPr>
        <w:fldChar w:fldCharType="end"/>
      </w:r>
    </w:p>
    <w:p w:rsidR="008B4F10" w:rsidRDefault="008B4F10" w:rsidP="008B4F10">
      <w:pPr>
        <w:jc w:val="center"/>
        <w:rPr>
          <w:rFonts w:ascii="Verdana" w:hAnsi="Verdana"/>
          <w:sz w:val="18"/>
          <w:szCs w:val="18"/>
        </w:rPr>
      </w:pPr>
    </w:p>
    <w:p w:rsidR="00C54023" w:rsidRDefault="00C54023" w:rsidP="008B4F10">
      <w:pPr>
        <w:jc w:val="center"/>
        <w:rPr>
          <w:rFonts w:ascii="Verdana" w:hAnsi="Verdana"/>
          <w:sz w:val="18"/>
          <w:szCs w:val="18"/>
        </w:rPr>
      </w:pPr>
      <w:bookmarkStart w:id="2" w:name="_GoBack"/>
      <w:bookmarkEnd w:id="2"/>
    </w:p>
    <w:p w:rsidR="00C54023" w:rsidRDefault="00C54023" w:rsidP="008B4F10">
      <w:pPr>
        <w:jc w:val="center"/>
        <w:rPr>
          <w:rFonts w:ascii="Verdana" w:hAnsi="Verdana"/>
          <w:sz w:val="18"/>
          <w:szCs w:val="18"/>
        </w:rPr>
      </w:pPr>
    </w:p>
    <w:p w:rsidR="008B4F10" w:rsidRDefault="008B4F10" w:rsidP="008B4F10">
      <w:pPr>
        <w:jc w:val="center"/>
        <w:rPr>
          <w:rFonts w:ascii="Verdana" w:hAnsi="Verdana"/>
          <w:sz w:val="18"/>
          <w:szCs w:val="18"/>
        </w:rPr>
      </w:pPr>
    </w:p>
    <w:p w:rsidR="008B4F10" w:rsidRDefault="008B4F10" w:rsidP="008B4F10">
      <w:pPr>
        <w:jc w:val="center"/>
        <w:rPr>
          <w:rFonts w:ascii="Verdana" w:hAnsi="Verdana"/>
          <w:sz w:val="18"/>
          <w:szCs w:val="18"/>
        </w:rPr>
      </w:pPr>
    </w:p>
    <w:p w:rsidR="008B4F10" w:rsidRDefault="008B4F10" w:rsidP="008B4F10">
      <w:pPr>
        <w:jc w:val="center"/>
        <w:rPr>
          <w:rFonts w:ascii="Verdana" w:hAnsi="Verdana"/>
          <w:sz w:val="18"/>
          <w:szCs w:val="18"/>
        </w:rPr>
      </w:pPr>
    </w:p>
    <w:p w:rsidR="008B4F10" w:rsidRDefault="008B4F10" w:rsidP="008B4F10">
      <w:pPr>
        <w:jc w:val="center"/>
        <w:rPr>
          <w:rFonts w:ascii="Verdana" w:hAnsi="Verdana"/>
          <w:sz w:val="18"/>
          <w:szCs w:val="18"/>
        </w:rPr>
      </w:pPr>
    </w:p>
    <w:p w:rsidR="008B4F10" w:rsidRDefault="008B4F10" w:rsidP="008B4F10">
      <w:pPr>
        <w:jc w:val="center"/>
        <w:rPr>
          <w:rFonts w:ascii="Verdana" w:hAnsi="Verdana"/>
          <w:sz w:val="18"/>
          <w:szCs w:val="18"/>
        </w:rPr>
      </w:pPr>
    </w:p>
    <w:p w:rsidR="00C779EB" w:rsidRPr="002B39CB" w:rsidRDefault="00C779EB" w:rsidP="008B4F10">
      <w:pPr>
        <w:jc w:val="center"/>
        <w:rPr>
          <w:rFonts w:ascii="Verdana" w:hAnsi="Verdana" w:cs="Arial"/>
          <w:b/>
          <w:sz w:val="18"/>
          <w:szCs w:val="18"/>
        </w:rPr>
      </w:pPr>
      <w:r w:rsidRPr="002B39CB">
        <w:rPr>
          <w:rFonts w:ascii="Verdana" w:hAnsi="Verdana" w:cs="Arial"/>
          <w:b/>
          <w:sz w:val="18"/>
          <w:szCs w:val="18"/>
        </w:rPr>
        <w:lastRenderedPageBreak/>
        <w:t>PARTE I</w:t>
      </w:r>
    </w:p>
    <w:p w:rsidR="00C779EB" w:rsidRPr="002B39CB" w:rsidRDefault="00C779EB" w:rsidP="00DA722F">
      <w:pPr>
        <w:contextualSpacing/>
        <w:jc w:val="center"/>
        <w:rPr>
          <w:rFonts w:ascii="Verdana" w:hAnsi="Verdana" w:cs="Arial"/>
          <w:b/>
          <w:sz w:val="18"/>
          <w:szCs w:val="18"/>
        </w:rPr>
      </w:pPr>
      <w:r w:rsidRPr="002B39CB">
        <w:rPr>
          <w:rFonts w:ascii="Verdana" w:hAnsi="Verdana" w:cs="Arial"/>
          <w:b/>
          <w:sz w:val="18"/>
          <w:szCs w:val="18"/>
        </w:rPr>
        <w:t>INFORMACIÓN GENERAL A LOS PROPONENTES</w:t>
      </w:r>
    </w:p>
    <w:p w:rsidR="00C779EB" w:rsidRPr="002B39CB" w:rsidRDefault="00C779EB" w:rsidP="00DA722F">
      <w:pPr>
        <w:contextualSpacing/>
        <w:jc w:val="center"/>
        <w:rPr>
          <w:rFonts w:ascii="Verdana" w:hAnsi="Verdana" w:cs="Arial"/>
          <w:b/>
          <w:sz w:val="18"/>
          <w:szCs w:val="18"/>
        </w:rPr>
      </w:pPr>
    </w:p>
    <w:p w:rsidR="00C779EB" w:rsidRPr="002B39CB" w:rsidRDefault="00C779EB" w:rsidP="00DA722F">
      <w:pPr>
        <w:contextualSpacing/>
        <w:jc w:val="center"/>
        <w:rPr>
          <w:rFonts w:ascii="Verdana" w:hAnsi="Verdana" w:cs="Arial"/>
          <w:b/>
          <w:sz w:val="18"/>
          <w:szCs w:val="18"/>
        </w:rPr>
      </w:pPr>
      <w:r w:rsidRPr="002B39CB">
        <w:rPr>
          <w:rFonts w:ascii="Verdana" w:hAnsi="Verdana" w:cs="Arial"/>
          <w:b/>
          <w:sz w:val="18"/>
          <w:szCs w:val="18"/>
        </w:rPr>
        <w:t>SECCIÓN I</w:t>
      </w:r>
    </w:p>
    <w:p w:rsidR="00C779EB" w:rsidRDefault="00C779EB" w:rsidP="00DA722F">
      <w:pPr>
        <w:contextualSpacing/>
        <w:jc w:val="center"/>
        <w:rPr>
          <w:rFonts w:ascii="Verdana" w:hAnsi="Verdana" w:cs="Arial"/>
          <w:b/>
          <w:sz w:val="18"/>
          <w:szCs w:val="18"/>
        </w:rPr>
      </w:pPr>
      <w:r w:rsidRPr="002B39CB">
        <w:rPr>
          <w:rFonts w:ascii="Verdana" w:hAnsi="Verdana" w:cs="Arial"/>
          <w:b/>
          <w:sz w:val="18"/>
          <w:szCs w:val="18"/>
        </w:rPr>
        <w:t>GENERALIDADES</w:t>
      </w:r>
    </w:p>
    <w:p w:rsidR="00DA722F" w:rsidRPr="002B39CB" w:rsidRDefault="00DA722F" w:rsidP="00DA722F">
      <w:pPr>
        <w:contextualSpacing/>
        <w:jc w:val="center"/>
        <w:rPr>
          <w:rFonts w:ascii="Verdana" w:hAnsi="Verdana" w:cs="Arial"/>
          <w:b/>
          <w:sz w:val="18"/>
          <w:szCs w:val="18"/>
        </w:rPr>
      </w:pPr>
    </w:p>
    <w:p w:rsidR="00251FB3" w:rsidRPr="002B39CB" w:rsidRDefault="00251FB3" w:rsidP="00DA722F">
      <w:pPr>
        <w:pStyle w:val="Puesto"/>
        <w:numPr>
          <w:ilvl w:val="0"/>
          <w:numId w:val="12"/>
        </w:numPr>
        <w:tabs>
          <w:tab w:val="left" w:pos="567"/>
        </w:tabs>
        <w:spacing w:before="0" w:after="0"/>
        <w:ind w:left="567" w:hanging="567"/>
        <w:contextualSpacing/>
        <w:jc w:val="left"/>
        <w:rPr>
          <w:rFonts w:ascii="Verdana" w:hAnsi="Verdana"/>
          <w:sz w:val="18"/>
          <w:szCs w:val="18"/>
        </w:rPr>
      </w:pPr>
      <w:bookmarkStart w:id="3" w:name="_Toc346780194"/>
      <w:bookmarkStart w:id="4" w:name="_Toc464219585"/>
      <w:r w:rsidRPr="002B39CB">
        <w:rPr>
          <w:rFonts w:ascii="Verdana" w:hAnsi="Verdana"/>
          <w:sz w:val="18"/>
          <w:szCs w:val="18"/>
        </w:rPr>
        <w:t>NORMATIVA APLICABLE AL PROCESO DE CONTRATACIÓN</w:t>
      </w:r>
      <w:bookmarkEnd w:id="3"/>
      <w:bookmarkEnd w:id="4"/>
    </w:p>
    <w:p w:rsidR="00251FB3" w:rsidRPr="004502D5" w:rsidRDefault="00251FB3" w:rsidP="00DA722F">
      <w:pPr>
        <w:ind w:left="720" w:hanging="720"/>
        <w:contextualSpacing/>
        <w:jc w:val="both"/>
        <w:rPr>
          <w:rFonts w:ascii="Verdana" w:hAnsi="Verdana" w:cs="Arial"/>
          <w:b/>
          <w:sz w:val="18"/>
          <w:szCs w:val="18"/>
        </w:rPr>
      </w:pPr>
    </w:p>
    <w:p w:rsidR="00891348" w:rsidRPr="004502D5" w:rsidRDefault="00123370" w:rsidP="00DA722F">
      <w:pPr>
        <w:ind w:left="567"/>
        <w:contextualSpacing/>
        <w:jc w:val="both"/>
        <w:rPr>
          <w:rFonts w:ascii="Verdana" w:hAnsi="Verdana" w:cs="Arial"/>
          <w:sz w:val="18"/>
          <w:szCs w:val="18"/>
        </w:rPr>
      </w:pPr>
      <w:r w:rsidRPr="004502D5">
        <w:rPr>
          <w:rFonts w:ascii="Verdana" w:hAnsi="Verdana" w:cs="Arial"/>
          <w:sz w:val="18"/>
          <w:szCs w:val="18"/>
        </w:rPr>
        <w:t xml:space="preserve">El proceso de contratación </w:t>
      </w:r>
      <w:r w:rsidR="00AD3341" w:rsidRPr="004502D5">
        <w:rPr>
          <w:rFonts w:ascii="Verdana" w:hAnsi="Verdana" w:cs="Arial"/>
          <w:sz w:val="18"/>
          <w:szCs w:val="18"/>
        </w:rPr>
        <w:t xml:space="preserve">para la adquisición </w:t>
      </w:r>
      <w:r w:rsidRPr="004502D5">
        <w:rPr>
          <w:rFonts w:ascii="Verdana" w:hAnsi="Verdana" w:cs="Arial"/>
          <w:sz w:val="18"/>
          <w:szCs w:val="18"/>
        </w:rPr>
        <w:t xml:space="preserve">directa de bienes </w:t>
      </w:r>
      <w:r w:rsidR="008D4202" w:rsidRPr="004502D5">
        <w:rPr>
          <w:rFonts w:ascii="Verdana" w:hAnsi="Verdana" w:cs="Arial"/>
          <w:sz w:val="18"/>
          <w:szCs w:val="18"/>
        </w:rPr>
        <w:t xml:space="preserve">especializados </w:t>
      </w:r>
      <w:r w:rsidRPr="004502D5">
        <w:rPr>
          <w:rFonts w:ascii="Verdana" w:hAnsi="Verdana" w:cs="Arial"/>
          <w:sz w:val="18"/>
          <w:szCs w:val="18"/>
        </w:rPr>
        <w:t xml:space="preserve">en el extranjero se rige por el Decreto Supremo N° 26688 de 05 de julio de 2002, modificado por </w:t>
      </w:r>
      <w:r w:rsidR="00D41226" w:rsidRPr="004502D5">
        <w:rPr>
          <w:rFonts w:ascii="Verdana" w:hAnsi="Verdana" w:cs="Arial"/>
          <w:sz w:val="18"/>
          <w:szCs w:val="18"/>
        </w:rPr>
        <w:t xml:space="preserve">el Decreto Supremo </w:t>
      </w:r>
      <w:r w:rsidRPr="004502D5">
        <w:rPr>
          <w:rFonts w:ascii="Verdana" w:hAnsi="Verdana" w:cs="Arial"/>
          <w:sz w:val="18"/>
          <w:szCs w:val="18"/>
        </w:rPr>
        <w:t>0764 de 12 de enero de 2011; Decreto Supremo N° 0675 de 20 de octubre de 2010, Reglamento Específico para Contratación Directa de Bienes y Servicios Especializados en el Extranjero, aprobado mediante Resolución Ministerial 097-13 de 10 de abril de 2013 y el presente Documento Base de Contratación (DBC).</w:t>
      </w:r>
    </w:p>
    <w:p w:rsidR="00DA722F" w:rsidRPr="002B39CB" w:rsidRDefault="00DA722F" w:rsidP="00DA722F">
      <w:pPr>
        <w:ind w:left="567"/>
        <w:contextualSpacing/>
        <w:jc w:val="both"/>
        <w:rPr>
          <w:rFonts w:ascii="Verdana" w:hAnsi="Verdana" w:cs="Arial"/>
          <w:sz w:val="18"/>
          <w:szCs w:val="18"/>
        </w:rPr>
      </w:pPr>
    </w:p>
    <w:p w:rsidR="00C779EB" w:rsidRPr="002B39CB" w:rsidRDefault="00C779EB" w:rsidP="00DA722F">
      <w:pPr>
        <w:pStyle w:val="Puesto"/>
        <w:numPr>
          <w:ilvl w:val="0"/>
          <w:numId w:val="12"/>
        </w:numPr>
        <w:tabs>
          <w:tab w:val="left" w:pos="567"/>
        </w:tabs>
        <w:spacing w:before="0" w:after="0"/>
        <w:ind w:left="567" w:hanging="567"/>
        <w:contextualSpacing/>
        <w:jc w:val="left"/>
        <w:rPr>
          <w:rFonts w:ascii="Verdana" w:hAnsi="Verdana"/>
          <w:sz w:val="18"/>
          <w:szCs w:val="18"/>
        </w:rPr>
      </w:pPr>
      <w:bookmarkStart w:id="5" w:name="_Toc346780195"/>
      <w:bookmarkStart w:id="6" w:name="_Toc464219586"/>
      <w:r w:rsidRPr="002B39CB">
        <w:rPr>
          <w:rFonts w:ascii="Verdana" w:hAnsi="Verdana"/>
          <w:sz w:val="18"/>
          <w:szCs w:val="18"/>
        </w:rPr>
        <w:t>PROPONENTES ELEGIBLES</w:t>
      </w:r>
      <w:bookmarkEnd w:id="5"/>
      <w:bookmarkEnd w:id="6"/>
    </w:p>
    <w:p w:rsidR="00C779EB" w:rsidRPr="002B39CB" w:rsidRDefault="00C779EB" w:rsidP="00DA722F">
      <w:pPr>
        <w:ind w:left="705" w:hanging="705"/>
        <w:contextualSpacing/>
        <w:jc w:val="both"/>
        <w:rPr>
          <w:rFonts w:ascii="Verdana" w:hAnsi="Verdana" w:cs="Arial"/>
          <w:sz w:val="18"/>
          <w:szCs w:val="18"/>
        </w:rPr>
      </w:pPr>
    </w:p>
    <w:p w:rsidR="00D47AFD" w:rsidRDefault="00C779EB" w:rsidP="00DA722F">
      <w:pPr>
        <w:ind w:left="567"/>
        <w:contextualSpacing/>
        <w:jc w:val="both"/>
        <w:rPr>
          <w:rFonts w:ascii="Verdana" w:hAnsi="Verdana" w:cs="Arial"/>
          <w:sz w:val="18"/>
          <w:szCs w:val="18"/>
        </w:rPr>
      </w:pPr>
      <w:r w:rsidRPr="002B39CB">
        <w:rPr>
          <w:rFonts w:ascii="Verdana" w:hAnsi="Verdana" w:cs="Arial"/>
          <w:sz w:val="18"/>
          <w:szCs w:val="18"/>
        </w:rPr>
        <w:t>En esta convocatoria podrán participar únicamente los siguientes proponentes:</w:t>
      </w:r>
      <w:bookmarkStart w:id="7" w:name="_Toc346780202"/>
    </w:p>
    <w:p w:rsidR="00D47AFD" w:rsidRDefault="00D47AFD" w:rsidP="00DA722F">
      <w:pPr>
        <w:ind w:left="567"/>
        <w:contextualSpacing/>
        <w:jc w:val="both"/>
        <w:rPr>
          <w:rFonts w:ascii="Verdana" w:hAnsi="Verdana" w:cs="Arial"/>
          <w:sz w:val="18"/>
          <w:szCs w:val="18"/>
        </w:rPr>
      </w:pPr>
    </w:p>
    <w:p w:rsidR="00D47AFD" w:rsidRPr="009D1485" w:rsidRDefault="00404929" w:rsidP="00786BE4">
      <w:pPr>
        <w:numPr>
          <w:ilvl w:val="0"/>
          <w:numId w:val="20"/>
        </w:numPr>
        <w:contextualSpacing/>
        <w:jc w:val="both"/>
        <w:rPr>
          <w:rFonts w:ascii="Verdana" w:hAnsi="Verdana" w:cs="Arial"/>
          <w:sz w:val="18"/>
          <w:szCs w:val="18"/>
        </w:rPr>
      </w:pPr>
      <w:r w:rsidRPr="009D1485">
        <w:rPr>
          <w:rFonts w:ascii="Verdana" w:hAnsi="Verdana" w:cs="Arial"/>
          <w:sz w:val="18"/>
          <w:szCs w:val="18"/>
        </w:rPr>
        <w:t xml:space="preserve">Empresas fabricantes de </w:t>
      </w:r>
      <w:r w:rsidR="000F10BB">
        <w:rPr>
          <w:rFonts w:ascii="Verdana" w:hAnsi="Verdana" w:cs="Arial"/>
          <w:sz w:val="18"/>
          <w:szCs w:val="18"/>
        </w:rPr>
        <w:t>cilindros para GNV</w:t>
      </w:r>
      <w:r w:rsidR="00CD356E" w:rsidRPr="009D1485">
        <w:rPr>
          <w:rFonts w:ascii="Verdana" w:hAnsi="Verdana" w:cs="Arial"/>
          <w:sz w:val="18"/>
          <w:szCs w:val="18"/>
        </w:rPr>
        <w:t xml:space="preserve"> legalmente constituida</w:t>
      </w:r>
      <w:r w:rsidR="00D47AFD" w:rsidRPr="009D1485">
        <w:rPr>
          <w:rFonts w:ascii="Verdana" w:hAnsi="Verdana" w:cs="Arial"/>
          <w:sz w:val="18"/>
          <w:szCs w:val="18"/>
        </w:rPr>
        <w:t xml:space="preserve">s en su país de origen, que no tengan conflicto de </w:t>
      </w:r>
      <w:r w:rsidR="00D47AFD" w:rsidRPr="004502D5">
        <w:rPr>
          <w:rFonts w:ascii="Verdana" w:hAnsi="Verdana" w:cs="Arial"/>
          <w:sz w:val="18"/>
          <w:szCs w:val="18"/>
        </w:rPr>
        <w:t xml:space="preserve">interés </w:t>
      </w:r>
      <w:r w:rsidR="00B63133" w:rsidRPr="004502D5">
        <w:rPr>
          <w:rFonts w:ascii="Verdana" w:hAnsi="Verdana" w:cs="Arial"/>
          <w:sz w:val="18"/>
          <w:szCs w:val="18"/>
        </w:rPr>
        <w:t xml:space="preserve">o contratos </w:t>
      </w:r>
      <w:r w:rsidR="00D41226" w:rsidRPr="004502D5">
        <w:rPr>
          <w:rFonts w:ascii="Verdana" w:hAnsi="Verdana" w:cs="Arial"/>
          <w:sz w:val="18"/>
          <w:szCs w:val="18"/>
        </w:rPr>
        <w:t>pendientes</w:t>
      </w:r>
      <w:r w:rsidR="009E5923" w:rsidRPr="004502D5">
        <w:rPr>
          <w:rFonts w:ascii="Verdana" w:hAnsi="Verdana" w:cs="Arial"/>
          <w:sz w:val="18"/>
          <w:szCs w:val="18"/>
        </w:rPr>
        <w:t xml:space="preserve"> </w:t>
      </w:r>
      <w:r w:rsidR="00D47AFD" w:rsidRPr="004502D5">
        <w:rPr>
          <w:rFonts w:ascii="Verdana" w:hAnsi="Verdana" w:cs="Arial"/>
          <w:sz w:val="18"/>
          <w:szCs w:val="18"/>
        </w:rPr>
        <w:t xml:space="preserve">con </w:t>
      </w:r>
      <w:r w:rsidR="00D47AFD" w:rsidRPr="009D1485">
        <w:rPr>
          <w:rFonts w:ascii="Verdana" w:hAnsi="Verdana" w:cs="Arial"/>
          <w:sz w:val="18"/>
          <w:szCs w:val="18"/>
        </w:rPr>
        <w:t>la Entidad convocante.</w:t>
      </w:r>
    </w:p>
    <w:p w:rsidR="00DA722F" w:rsidRDefault="00DA722F" w:rsidP="00DA722F">
      <w:pPr>
        <w:ind w:left="1287"/>
        <w:contextualSpacing/>
        <w:jc w:val="both"/>
        <w:rPr>
          <w:rFonts w:ascii="Verdana" w:hAnsi="Verdana" w:cs="Arial"/>
          <w:sz w:val="18"/>
          <w:szCs w:val="18"/>
        </w:rPr>
      </w:pPr>
    </w:p>
    <w:p w:rsidR="00693A0D" w:rsidRPr="002B39CB" w:rsidRDefault="00693A0D" w:rsidP="00693A0D">
      <w:pPr>
        <w:pStyle w:val="Ttulo10"/>
        <w:numPr>
          <w:ilvl w:val="0"/>
          <w:numId w:val="12"/>
        </w:numPr>
        <w:tabs>
          <w:tab w:val="left" w:pos="567"/>
        </w:tabs>
        <w:ind w:left="567" w:hanging="567"/>
        <w:jc w:val="left"/>
        <w:rPr>
          <w:rFonts w:ascii="Verdana" w:hAnsi="Verdana"/>
          <w:sz w:val="18"/>
          <w:szCs w:val="18"/>
        </w:rPr>
      </w:pPr>
      <w:bookmarkStart w:id="8" w:name="_Toc464219587"/>
      <w:r w:rsidRPr="002B39CB">
        <w:rPr>
          <w:rFonts w:ascii="Verdana" w:hAnsi="Verdana"/>
          <w:sz w:val="18"/>
          <w:szCs w:val="18"/>
        </w:rPr>
        <w:t>ACTIVIDADES ADMINISTRATIVAS PREVIAS A LA PRESENTACIÓN DE PROPUESTAS</w:t>
      </w:r>
      <w:bookmarkEnd w:id="8"/>
    </w:p>
    <w:p w:rsidR="00693A0D" w:rsidRPr="002B39CB" w:rsidRDefault="00693A0D" w:rsidP="00693A0D">
      <w:pPr>
        <w:ind w:left="705" w:hanging="705"/>
        <w:jc w:val="both"/>
        <w:rPr>
          <w:rFonts w:ascii="Verdana" w:hAnsi="Verdana" w:cs="Arial"/>
          <w:b/>
          <w:sz w:val="18"/>
          <w:szCs w:val="18"/>
        </w:rPr>
      </w:pPr>
    </w:p>
    <w:p w:rsidR="00693A0D" w:rsidRPr="002B39CB" w:rsidRDefault="00693A0D" w:rsidP="00693A0D">
      <w:pPr>
        <w:ind w:left="567"/>
        <w:jc w:val="both"/>
        <w:rPr>
          <w:rFonts w:ascii="Verdana" w:hAnsi="Verdana" w:cs="Arial"/>
          <w:sz w:val="18"/>
          <w:szCs w:val="18"/>
        </w:rPr>
      </w:pPr>
      <w:r w:rsidRPr="002B39CB">
        <w:rPr>
          <w:rFonts w:ascii="Verdana" w:hAnsi="Verdana" w:cs="Arial"/>
          <w:sz w:val="18"/>
          <w:szCs w:val="18"/>
        </w:rPr>
        <w:t>Se contemplan las siguientes actividades previas a la presentación de propuestas:</w:t>
      </w:r>
    </w:p>
    <w:p w:rsidR="00CE591C" w:rsidRPr="002B39CB" w:rsidRDefault="00CE591C" w:rsidP="00CE591C">
      <w:pPr>
        <w:pStyle w:val="Ttulo10"/>
        <w:numPr>
          <w:ilvl w:val="1"/>
          <w:numId w:val="12"/>
        </w:numPr>
        <w:tabs>
          <w:tab w:val="left" w:pos="0"/>
        </w:tabs>
        <w:ind w:left="1276" w:hanging="709"/>
        <w:jc w:val="left"/>
        <w:rPr>
          <w:rFonts w:ascii="Verdana" w:hAnsi="Verdana"/>
          <w:sz w:val="18"/>
          <w:szCs w:val="18"/>
        </w:rPr>
      </w:pPr>
      <w:bookmarkStart w:id="9" w:name="_Toc346780197"/>
      <w:bookmarkStart w:id="10" w:name="_Toc346784694"/>
      <w:bookmarkStart w:id="11" w:name="_Toc464219588"/>
      <w:bookmarkStart w:id="12" w:name="_Toc346780198"/>
      <w:bookmarkStart w:id="13" w:name="_Toc346784695"/>
      <w:r w:rsidRPr="002B39CB">
        <w:rPr>
          <w:rFonts w:ascii="Verdana" w:hAnsi="Verdana"/>
          <w:sz w:val="18"/>
          <w:szCs w:val="18"/>
        </w:rPr>
        <w:t>Inspección Previa</w:t>
      </w:r>
      <w:bookmarkEnd w:id="9"/>
      <w:bookmarkEnd w:id="10"/>
      <w:r>
        <w:rPr>
          <w:rFonts w:ascii="Verdana" w:hAnsi="Verdana"/>
          <w:sz w:val="18"/>
          <w:szCs w:val="18"/>
          <w:lang w:val="es-ES"/>
        </w:rPr>
        <w:t xml:space="preserve"> </w:t>
      </w:r>
      <w:r w:rsidRPr="00CE591C">
        <w:rPr>
          <w:rFonts w:ascii="Verdana" w:hAnsi="Verdana"/>
          <w:color w:val="1515F7"/>
          <w:sz w:val="18"/>
          <w:szCs w:val="18"/>
          <w:lang w:val="es-ES"/>
        </w:rPr>
        <w:t>(NO CORRESPONDE)</w:t>
      </w:r>
      <w:bookmarkEnd w:id="11"/>
    </w:p>
    <w:p w:rsidR="00693A0D" w:rsidRPr="002B39CB" w:rsidRDefault="00693A0D" w:rsidP="00693A0D">
      <w:pPr>
        <w:pStyle w:val="Ttulo10"/>
        <w:numPr>
          <w:ilvl w:val="1"/>
          <w:numId w:val="12"/>
        </w:numPr>
        <w:tabs>
          <w:tab w:val="left" w:pos="0"/>
        </w:tabs>
        <w:ind w:left="1276" w:hanging="709"/>
        <w:jc w:val="left"/>
        <w:rPr>
          <w:rFonts w:ascii="Verdana" w:hAnsi="Verdana"/>
          <w:sz w:val="18"/>
          <w:szCs w:val="18"/>
        </w:rPr>
      </w:pPr>
      <w:bookmarkStart w:id="14" w:name="_Toc464219589"/>
      <w:r w:rsidRPr="002B39CB">
        <w:rPr>
          <w:rFonts w:ascii="Verdana" w:hAnsi="Verdana"/>
          <w:sz w:val="18"/>
          <w:szCs w:val="18"/>
        </w:rPr>
        <w:t>Consultas escritas sobre el DBC</w:t>
      </w:r>
      <w:bookmarkEnd w:id="12"/>
      <w:bookmarkEnd w:id="13"/>
      <w:bookmarkEnd w:id="14"/>
    </w:p>
    <w:p w:rsidR="00693A0D" w:rsidRPr="002B39CB" w:rsidRDefault="00693A0D" w:rsidP="00693A0D">
      <w:pPr>
        <w:jc w:val="both"/>
        <w:rPr>
          <w:rFonts w:ascii="Verdana" w:hAnsi="Verdana" w:cs="Arial"/>
          <w:sz w:val="18"/>
          <w:szCs w:val="18"/>
        </w:rPr>
      </w:pPr>
    </w:p>
    <w:p w:rsidR="00693A0D" w:rsidRPr="002B39CB" w:rsidRDefault="00693A0D" w:rsidP="00693A0D">
      <w:pPr>
        <w:ind w:left="1276"/>
        <w:jc w:val="both"/>
        <w:rPr>
          <w:rFonts w:ascii="Verdana" w:hAnsi="Verdana" w:cs="Arial"/>
          <w:sz w:val="18"/>
          <w:szCs w:val="18"/>
        </w:rPr>
      </w:pPr>
      <w:r w:rsidRPr="002B39CB">
        <w:rPr>
          <w:rFonts w:ascii="Verdana" w:hAnsi="Verdana" w:cs="Arial"/>
          <w:sz w:val="18"/>
          <w:szCs w:val="18"/>
        </w:rPr>
        <w:t>Cualquier potencial proponente podrá formular consultas escritas dirigidas al RPC</w:t>
      </w:r>
      <w:r w:rsidR="00CE591C">
        <w:rPr>
          <w:rFonts w:ascii="Verdana" w:hAnsi="Verdana" w:cs="Arial"/>
          <w:sz w:val="18"/>
          <w:szCs w:val="18"/>
        </w:rPr>
        <w:t>DE</w:t>
      </w:r>
      <w:r w:rsidRPr="002B39CB">
        <w:rPr>
          <w:rFonts w:ascii="Verdana" w:hAnsi="Verdana" w:cs="Arial"/>
          <w:sz w:val="18"/>
          <w:szCs w:val="18"/>
        </w:rPr>
        <w:t>, hasta la fecha límite establecida en el presente DBC.</w:t>
      </w:r>
    </w:p>
    <w:p w:rsidR="00693A0D" w:rsidRPr="002B39CB" w:rsidRDefault="00693A0D" w:rsidP="00693A0D">
      <w:pPr>
        <w:pStyle w:val="Ttulo10"/>
        <w:numPr>
          <w:ilvl w:val="1"/>
          <w:numId w:val="12"/>
        </w:numPr>
        <w:tabs>
          <w:tab w:val="left" w:pos="0"/>
        </w:tabs>
        <w:ind w:left="1276" w:hanging="709"/>
        <w:jc w:val="left"/>
        <w:rPr>
          <w:rFonts w:ascii="Verdana" w:hAnsi="Verdana"/>
          <w:sz w:val="18"/>
          <w:szCs w:val="18"/>
        </w:rPr>
      </w:pPr>
      <w:bookmarkStart w:id="15" w:name="_Toc346780199"/>
      <w:bookmarkStart w:id="16" w:name="_Toc346784696"/>
      <w:bookmarkStart w:id="17" w:name="_Toc464219590"/>
      <w:r w:rsidRPr="002B39CB">
        <w:rPr>
          <w:rFonts w:ascii="Verdana" w:hAnsi="Verdana"/>
          <w:sz w:val="18"/>
          <w:szCs w:val="18"/>
        </w:rPr>
        <w:t>Reunión de Aclaración</w:t>
      </w:r>
      <w:bookmarkEnd w:id="15"/>
      <w:bookmarkEnd w:id="16"/>
      <w:bookmarkEnd w:id="17"/>
    </w:p>
    <w:p w:rsidR="00693A0D" w:rsidRPr="002B39CB" w:rsidRDefault="00693A0D" w:rsidP="00693A0D">
      <w:pPr>
        <w:jc w:val="both"/>
        <w:rPr>
          <w:rFonts w:ascii="Verdana" w:hAnsi="Verdana" w:cs="Arial"/>
          <w:sz w:val="18"/>
          <w:szCs w:val="18"/>
        </w:rPr>
      </w:pPr>
    </w:p>
    <w:p w:rsidR="00693A0D" w:rsidRPr="002B39CB" w:rsidRDefault="00693A0D" w:rsidP="00693A0D">
      <w:pPr>
        <w:ind w:left="1276"/>
        <w:jc w:val="both"/>
        <w:rPr>
          <w:rFonts w:ascii="Verdana" w:hAnsi="Verdana" w:cs="Arial"/>
          <w:sz w:val="18"/>
          <w:szCs w:val="18"/>
        </w:rPr>
      </w:pPr>
      <w:r w:rsidRPr="002B39CB">
        <w:rPr>
          <w:rFonts w:ascii="Verdana" w:hAnsi="Verdana" w:cs="Arial"/>
          <w:sz w:val="18"/>
          <w:szCs w:val="18"/>
        </w:rPr>
        <w:t>Se realizará una Reunión de Aclaración en la fecha, hora y lugar señalados en el presente DBC, en la que los potenciales proponentes podrán expresar sus consultas sobre el proceso de contratación.</w:t>
      </w:r>
    </w:p>
    <w:p w:rsidR="00693A0D" w:rsidRPr="002B39CB" w:rsidRDefault="00693A0D" w:rsidP="00693A0D">
      <w:pPr>
        <w:ind w:left="1440" w:hanging="720"/>
        <w:jc w:val="both"/>
        <w:rPr>
          <w:rFonts w:ascii="Verdana" w:hAnsi="Verdana" w:cs="Arial"/>
          <w:sz w:val="18"/>
          <w:szCs w:val="18"/>
        </w:rPr>
      </w:pPr>
    </w:p>
    <w:p w:rsidR="00693A0D" w:rsidRPr="002B39CB" w:rsidRDefault="00693A0D" w:rsidP="00693A0D">
      <w:pPr>
        <w:ind w:left="1276"/>
        <w:jc w:val="both"/>
        <w:rPr>
          <w:rFonts w:ascii="Verdana" w:hAnsi="Verdana" w:cs="Arial"/>
          <w:sz w:val="18"/>
          <w:szCs w:val="18"/>
        </w:rPr>
      </w:pPr>
      <w:r w:rsidRPr="002B39CB">
        <w:rPr>
          <w:rFonts w:ascii="Verdana" w:hAnsi="Verdana" w:cs="Arial"/>
          <w:sz w:val="18"/>
          <w:szCs w:val="18"/>
        </w:rPr>
        <w:t xml:space="preserve">Las solicitudes de aclaración, las consultas escritas y sus respuestas, deberán ser tratadas en la Reunión de Aclaración. </w:t>
      </w:r>
    </w:p>
    <w:p w:rsidR="00693A0D" w:rsidRPr="002B39CB" w:rsidRDefault="00693A0D" w:rsidP="00693A0D">
      <w:pPr>
        <w:ind w:left="1276"/>
        <w:jc w:val="both"/>
        <w:rPr>
          <w:rFonts w:ascii="Verdana" w:hAnsi="Verdana" w:cs="Arial"/>
          <w:sz w:val="18"/>
          <w:szCs w:val="18"/>
        </w:rPr>
      </w:pPr>
    </w:p>
    <w:p w:rsidR="00693A0D" w:rsidRDefault="00693A0D" w:rsidP="00CE591C">
      <w:pPr>
        <w:ind w:left="1276"/>
        <w:jc w:val="both"/>
        <w:rPr>
          <w:rFonts w:ascii="Verdana" w:hAnsi="Verdana" w:cs="Arial"/>
          <w:sz w:val="18"/>
          <w:szCs w:val="18"/>
        </w:rPr>
      </w:pPr>
      <w:r w:rsidRPr="002B39CB">
        <w:rPr>
          <w:rFonts w:ascii="Verdana" w:hAnsi="Verdana" w:cs="Arial"/>
          <w:sz w:val="18"/>
          <w:szCs w:val="18"/>
        </w:rPr>
        <w:t xml:space="preserve">Al final de la reunión, el convocante entregará a cada uno de los potenciales proponentes asistentes o aquellos que así lo soliciten, copia o fotocopia del Acta de la Reunión de Aclaración, suscrita por los servidores públicos y todos los asistentes que así lo deseen, no siendo obligatoria la firma de los asistentes. </w:t>
      </w:r>
    </w:p>
    <w:p w:rsidR="00CE591C" w:rsidRDefault="00CE591C" w:rsidP="00CE591C">
      <w:pPr>
        <w:ind w:left="1276"/>
        <w:jc w:val="both"/>
        <w:rPr>
          <w:rFonts w:ascii="Verdana" w:hAnsi="Verdana" w:cs="Arial"/>
          <w:sz w:val="18"/>
          <w:szCs w:val="18"/>
        </w:rPr>
      </w:pPr>
    </w:p>
    <w:p w:rsidR="00CE591C" w:rsidRPr="002B39CB" w:rsidRDefault="00CE591C" w:rsidP="00CE591C">
      <w:pPr>
        <w:pStyle w:val="Ttulo10"/>
        <w:numPr>
          <w:ilvl w:val="0"/>
          <w:numId w:val="12"/>
        </w:numPr>
        <w:tabs>
          <w:tab w:val="left" w:pos="567"/>
        </w:tabs>
        <w:ind w:left="567" w:hanging="567"/>
        <w:jc w:val="left"/>
        <w:rPr>
          <w:rFonts w:ascii="Verdana" w:hAnsi="Verdana"/>
          <w:sz w:val="18"/>
          <w:szCs w:val="18"/>
        </w:rPr>
      </w:pPr>
      <w:bookmarkStart w:id="18" w:name="_Toc346780200"/>
      <w:bookmarkStart w:id="19" w:name="_Toc346784697"/>
      <w:bookmarkStart w:id="20" w:name="_Toc464219591"/>
      <w:r w:rsidRPr="002B39CB">
        <w:rPr>
          <w:rFonts w:ascii="Verdana" w:hAnsi="Verdana"/>
          <w:sz w:val="18"/>
          <w:szCs w:val="18"/>
        </w:rPr>
        <w:t>ENMIENDAS Y APROBACIÓN DEL DOCUMENTO BASE DE CONTRATACIÓN (DBC)</w:t>
      </w:r>
      <w:bookmarkEnd w:id="18"/>
      <w:bookmarkEnd w:id="19"/>
      <w:bookmarkEnd w:id="20"/>
    </w:p>
    <w:p w:rsidR="00CE591C" w:rsidRPr="002B39CB" w:rsidRDefault="00CE591C" w:rsidP="00CE591C">
      <w:pPr>
        <w:jc w:val="both"/>
        <w:rPr>
          <w:rFonts w:ascii="Verdana" w:hAnsi="Verdana" w:cs="Arial"/>
          <w:b/>
          <w:sz w:val="18"/>
          <w:szCs w:val="18"/>
        </w:rPr>
      </w:pPr>
    </w:p>
    <w:p w:rsidR="00CE591C" w:rsidRPr="002B39CB" w:rsidRDefault="00CE591C" w:rsidP="00786BE4">
      <w:pPr>
        <w:numPr>
          <w:ilvl w:val="1"/>
          <w:numId w:val="26"/>
        </w:numPr>
        <w:ind w:left="1276" w:hanging="709"/>
        <w:jc w:val="both"/>
        <w:rPr>
          <w:rFonts w:ascii="Verdana" w:hAnsi="Verdana" w:cs="Arial"/>
          <w:sz w:val="18"/>
          <w:szCs w:val="18"/>
        </w:rPr>
      </w:pPr>
      <w:r w:rsidRPr="002B39CB">
        <w:rPr>
          <w:rFonts w:ascii="Verdana" w:hAnsi="Verdana" w:cs="Arial"/>
          <w:sz w:val="18"/>
          <w:szCs w:val="18"/>
        </w:rPr>
        <w:t>La entidad convocante podrá ajustar el DBC con enmiendas, por iniciativa propia o como resultado de las actividades previas, en cualquier momento, antes de emitir la Resolución de Aprobación del DBC.</w:t>
      </w:r>
    </w:p>
    <w:p w:rsidR="00CE591C" w:rsidRPr="002B39CB" w:rsidRDefault="00CE591C" w:rsidP="00CE591C">
      <w:pPr>
        <w:tabs>
          <w:tab w:val="left" w:pos="360"/>
        </w:tabs>
        <w:ind w:left="709" w:hanging="709"/>
        <w:jc w:val="both"/>
        <w:rPr>
          <w:rFonts w:ascii="Verdana" w:hAnsi="Verdana" w:cs="Arial"/>
          <w:sz w:val="18"/>
          <w:szCs w:val="18"/>
        </w:rPr>
      </w:pPr>
    </w:p>
    <w:p w:rsidR="00CE591C" w:rsidRDefault="00CE591C" w:rsidP="00786BE4">
      <w:pPr>
        <w:numPr>
          <w:ilvl w:val="1"/>
          <w:numId w:val="26"/>
        </w:numPr>
        <w:ind w:left="1276" w:hanging="709"/>
        <w:jc w:val="both"/>
        <w:rPr>
          <w:rFonts w:ascii="Verdana" w:hAnsi="Verdana" w:cs="Arial"/>
          <w:sz w:val="18"/>
          <w:szCs w:val="18"/>
        </w:rPr>
      </w:pPr>
      <w:r w:rsidRPr="002B39CB">
        <w:rPr>
          <w:rFonts w:ascii="Verdana" w:hAnsi="Verdana" w:cs="Arial"/>
          <w:sz w:val="18"/>
          <w:szCs w:val="18"/>
        </w:rPr>
        <w:t>El DBC será aprobado por Resolución expresa del RPC</w:t>
      </w:r>
      <w:r>
        <w:rPr>
          <w:rFonts w:ascii="Verdana" w:hAnsi="Verdana" w:cs="Arial"/>
          <w:sz w:val="18"/>
          <w:szCs w:val="18"/>
        </w:rPr>
        <w:t>DE</w:t>
      </w:r>
      <w:r w:rsidRPr="002B39CB">
        <w:rPr>
          <w:rFonts w:ascii="Verdana" w:hAnsi="Verdana" w:cs="Arial"/>
          <w:sz w:val="18"/>
          <w:szCs w:val="18"/>
        </w:rPr>
        <w:t>, misma que se</w:t>
      </w:r>
      <w:r w:rsidR="009445D0">
        <w:rPr>
          <w:rFonts w:ascii="Verdana" w:hAnsi="Verdana" w:cs="Arial"/>
          <w:sz w:val="18"/>
          <w:szCs w:val="18"/>
        </w:rPr>
        <w:t>rá notificada</w:t>
      </w:r>
      <w:r w:rsidR="00D53426">
        <w:rPr>
          <w:rFonts w:ascii="Verdana" w:hAnsi="Verdana" w:cs="Arial"/>
          <w:sz w:val="18"/>
          <w:szCs w:val="18"/>
        </w:rPr>
        <w:t xml:space="preserve"> en las páginas web de la Entidad Ejecutora EEC-GNV, del Ministerio de Hidrocarburos y Energía y portal WEB especializado del sector</w:t>
      </w:r>
      <w:r>
        <w:rPr>
          <w:rFonts w:ascii="Verdana" w:hAnsi="Verdana" w:cs="Arial"/>
          <w:sz w:val="18"/>
          <w:szCs w:val="18"/>
        </w:rPr>
        <w:t>.</w:t>
      </w:r>
    </w:p>
    <w:p w:rsidR="00CE591C" w:rsidRPr="002B39CB" w:rsidRDefault="00CE591C" w:rsidP="00CE591C">
      <w:pPr>
        <w:pStyle w:val="Ttulo10"/>
        <w:numPr>
          <w:ilvl w:val="0"/>
          <w:numId w:val="12"/>
        </w:numPr>
        <w:tabs>
          <w:tab w:val="left" w:pos="567"/>
        </w:tabs>
        <w:ind w:left="567" w:hanging="567"/>
        <w:jc w:val="left"/>
        <w:rPr>
          <w:rFonts w:ascii="Verdana" w:hAnsi="Verdana"/>
          <w:sz w:val="18"/>
          <w:szCs w:val="18"/>
        </w:rPr>
      </w:pPr>
      <w:bookmarkStart w:id="21" w:name="_Toc346780201"/>
      <w:bookmarkStart w:id="22" w:name="_Toc346784698"/>
      <w:bookmarkStart w:id="23" w:name="_Toc464219592"/>
      <w:r w:rsidRPr="002B39CB">
        <w:rPr>
          <w:rFonts w:ascii="Verdana" w:hAnsi="Verdana"/>
          <w:sz w:val="18"/>
          <w:szCs w:val="18"/>
        </w:rPr>
        <w:lastRenderedPageBreak/>
        <w:t>AMPLIACIÓN DE PLAZO PARA LA PRESENTACIÓN DE PROPUESTAS</w:t>
      </w:r>
      <w:bookmarkEnd w:id="21"/>
      <w:bookmarkEnd w:id="22"/>
      <w:bookmarkEnd w:id="23"/>
    </w:p>
    <w:p w:rsidR="00CE591C" w:rsidRPr="002B39CB" w:rsidRDefault="00CE591C" w:rsidP="00CE591C">
      <w:pPr>
        <w:ind w:left="705" w:hanging="705"/>
        <w:jc w:val="both"/>
        <w:rPr>
          <w:rFonts w:ascii="Verdana" w:hAnsi="Verdana" w:cs="Arial"/>
          <w:b/>
          <w:sz w:val="18"/>
          <w:szCs w:val="18"/>
        </w:rPr>
      </w:pPr>
    </w:p>
    <w:p w:rsidR="00CE591C" w:rsidRPr="002B39CB" w:rsidRDefault="00CE591C" w:rsidP="00786BE4">
      <w:pPr>
        <w:numPr>
          <w:ilvl w:val="1"/>
          <w:numId w:val="27"/>
        </w:numPr>
        <w:tabs>
          <w:tab w:val="clear" w:pos="720"/>
          <w:tab w:val="num" w:pos="1276"/>
        </w:tabs>
        <w:ind w:left="1276" w:hanging="709"/>
        <w:jc w:val="both"/>
        <w:rPr>
          <w:rFonts w:ascii="Verdana" w:hAnsi="Verdana" w:cs="Arial"/>
          <w:sz w:val="18"/>
          <w:szCs w:val="18"/>
        </w:rPr>
      </w:pPr>
      <w:r w:rsidRPr="002B39CB">
        <w:rPr>
          <w:rFonts w:ascii="Verdana" w:hAnsi="Verdana" w:cs="Arial"/>
          <w:sz w:val="18"/>
          <w:szCs w:val="18"/>
        </w:rPr>
        <w:t>El RPC</w:t>
      </w:r>
      <w:r>
        <w:rPr>
          <w:rFonts w:ascii="Verdana" w:hAnsi="Verdana" w:cs="Arial"/>
          <w:sz w:val="18"/>
          <w:szCs w:val="18"/>
        </w:rPr>
        <w:t>DE</w:t>
      </w:r>
      <w:r w:rsidRPr="002B39CB">
        <w:rPr>
          <w:rFonts w:ascii="Verdana" w:hAnsi="Verdana" w:cs="Arial"/>
          <w:sz w:val="18"/>
          <w:szCs w:val="18"/>
        </w:rPr>
        <w:t xml:space="preserve"> podrá ampliar el plazo de presentación de propuestas como máximo por diez (10) días hábiles, por única vez mediante Resolución expresa, por las siguientes causas debidamente justificadas:</w:t>
      </w:r>
    </w:p>
    <w:p w:rsidR="00CE591C" w:rsidRPr="002B39CB" w:rsidRDefault="00CE591C" w:rsidP="00CE591C">
      <w:pPr>
        <w:tabs>
          <w:tab w:val="num" w:pos="709"/>
        </w:tabs>
        <w:ind w:left="709" w:hanging="709"/>
        <w:jc w:val="both"/>
        <w:rPr>
          <w:rFonts w:ascii="Verdana" w:hAnsi="Verdana" w:cs="Arial"/>
          <w:sz w:val="18"/>
          <w:szCs w:val="18"/>
        </w:rPr>
      </w:pPr>
    </w:p>
    <w:p w:rsidR="00CE591C" w:rsidRPr="002B39CB" w:rsidRDefault="00CE591C" w:rsidP="00786BE4">
      <w:pPr>
        <w:numPr>
          <w:ilvl w:val="0"/>
          <w:numId w:val="28"/>
        </w:numPr>
        <w:tabs>
          <w:tab w:val="num" w:pos="1276"/>
          <w:tab w:val="left" w:pos="1843"/>
        </w:tabs>
        <w:ind w:left="1276" w:firstLine="0"/>
        <w:jc w:val="both"/>
        <w:rPr>
          <w:rFonts w:ascii="Verdana" w:hAnsi="Verdana" w:cs="Arial"/>
          <w:sz w:val="18"/>
          <w:szCs w:val="18"/>
        </w:rPr>
      </w:pPr>
      <w:r w:rsidRPr="002B39CB">
        <w:rPr>
          <w:rFonts w:ascii="Verdana" w:hAnsi="Verdana" w:cs="Arial"/>
          <w:sz w:val="18"/>
          <w:szCs w:val="18"/>
        </w:rPr>
        <w:t>Enmiendas al DBC.</w:t>
      </w:r>
    </w:p>
    <w:p w:rsidR="00CE591C" w:rsidRPr="002B39CB" w:rsidRDefault="00CE591C" w:rsidP="00786BE4">
      <w:pPr>
        <w:numPr>
          <w:ilvl w:val="0"/>
          <w:numId w:val="28"/>
        </w:numPr>
        <w:tabs>
          <w:tab w:val="num" w:pos="1276"/>
          <w:tab w:val="left" w:pos="1843"/>
        </w:tabs>
        <w:ind w:left="1276" w:firstLine="0"/>
        <w:jc w:val="both"/>
        <w:rPr>
          <w:rFonts w:ascii="Verdana" w:hAnsi="Verdana" w:cs="Arial"/>
          <w:sz w:val="18"/>
          <w:szCs w:val="18"/>
        </w:rPr>
      </w:pPr>
      <w:r w:rsidRPr="002B39CB">
        <w:rPr>
          <w:rFonts w:ascii="Verdana" w:hAnsi="Verdana" w:cs="Arial"/>
          <w:sz w:val="18"/>
          <w:szCs w:val="18"/>
        </w:rPr>
        <w:t>Causas de fuerza mayor.</w:t>
      </w:r>
    </w:p>
    <w:p w:rsidR="00CE591C" w:rsidRPr="002B39CB" w:rsidRDefault="00CE591C" w:rsidP="00786BE4">
      <w:pPr>
        <w:numPr>
          <w:ilvl w:val="0"/>
          <w:numId w:val="28"/>
        </w:numPr>
        <w:tabs>
          <w:tab w:val="num" w:pos="1276"/>
          <w:tab w:val="left" w:pos="1843"/>
        </w:tabs>
        <w:ind w:left="1276" w:firstLine="0"/>
        <w:jc w:val="both"/>
        <w:rPr>
          <w:rFonts w:ascii="Verdana" w:hAnsi="Verdana" w:cs="Arial"/>
          <w:sz w:val="18"/>
          <w:szCs w:val="18"/>
        </w:rPr>
      </w:pPr>
      <w:r w:rsidRPr="002B39CB">
        <w:rPr>
          <w:rFonts w:ascii="Verdana" w:hAnsi="Verdana" w:cs="Arial"/>
          <w:sz w:val="18"/>
          <w:szCs w:val="18"/>
        </w:rPr>
        <w:t>Caso fortuito.</w:t>
      </w:r>
    </w:p>
    <w:p w:rsidR="00CE591C" w:rsidRPr="002B39CB" w:rsidRDefault="00CE591C" w:rsidP="00CE591C">
      <w:pPr>
        <w:tabs>
          <w:tab w:val="num" w:pos="709"/>
        </w:tabs>
        <w:ind w:left="709" w:hanging="709"/>
        <w:jc w:val="both"/>
        <w:rPr>
          <w:rFonts w:ascii="Verdana" w:hAnsi="Verdana" w:cs="Arial"/>
          <w:sz w:val="18"/>
          <w:szCs w:val="18"/>
        </w:rPr>
      </w:pPr>
    </w:p>
    <w:p w:rsidR="00CE591C" w:rsidRPr="002B39CB" w:rsidRDefault="00CE591C" w:rsidP="00CE591C">
      <w:pPr>
        <w:tabs>
          <w:tab w:val="num" w:pos="1276"/>
        </w:tabs>
        <w:ind w:left="1276" w:hanging="1276"/>
        <w:jc w:val="both"/>
        <w:rPr>
          <w:rFonts w:ascii="Verdana" w:hAnsi="Verdana" w:cs="Arial"/>
          <w:sz w:val="18"/>
          <w:szCs w:val="18"/>
        </w:rPr>
      </w:pPr>
      <w:r w:rsidRPr="002B39CB">
        <w:rPr>
          <w:rFonts w:ascii="Verdana" w:hAnsi="Verdana" w:cs="Arial"/>
          <w:sz w:val="18"/>
          <w:szCs w:val="18"/>
        </w:rPr>
        <w:tab/>
        <w:t>La ampliación deberá ser realizada de manera previa a la fecha y hora establecidas para la presentación de propuestas.</w:t>
      </w:r>
    </w:p>
    <w:p w:rsidR="00CE591C" w:rsidRPr="002B39CB" w:rsidRDefault="00CE591C" w:rsidP="00CE591C">
      <w:pPr>
        <w:tabs>
          <w:tab w:val="num" w:pos="709"/>
        </w:tabs>
        <w:ind w:left="709" w:hanging="709"/>
        <w:jc w:val="both"/>
        <w:rPr>
          <w:rFonts w:ascii="Verdana" w:hAnsi="Verdana" w:cs="Arial"/>
          <w:sz w:val="18"/>
          <w:szCs w:val="18"/>
        </w:rPr>
      </w:pPr>
    </w:p>
    <w:p w:rsidR="00CE591C" w:rsidRPr="002B39CB" w:rsidRDefault="00CE591C" w:rsidP="00786BE4">
      <w:pPr>
        <w:numPr>
          <w:ilvl w:val="1"/>
          <w:numId w:val="27"/>
        </w:numPr>
        <w:tabs>
          <w:tab w:val="clear" w:pos="720"/>
          <w:tab w:val="num" w:pos="1276"/>
        </w:tabs>
        <w:ind w:left="1276" w:hanging="709"/>
        <w:jc w:val="both"/>
        <w:rPr>
          <w:rFonts w:ascii="Verdana" w:hAnsi="Verdana" w:cs="Arial"/>
          <w:sz w:val="18"/>
          <w:szCs w:val="18"/>
        </w:rPr>
      </w:pPr>
      <w:r w:rsidRPr="002B39CB">
        <w:rPr>
          <w:rFonts w:ascii="Verdana" w:hAnsi="Verdana" w:cs="Arial"/>
          <w:sz w:val="18"/>
          <w:szCs w:val="18"/>
        </w:rPr>
        <w:t xml:space="preserve">Los nuevos plazos serán publicados en </w:t>
      </w:r>
      <w:r w:rsidR="00D3291B">
        <w:rPr>
          <w:rFonts w:ascii="Verdana" w:hAnsi="Verdana" w:cs="Arial"/>
          <w:sz w:val="18"/>
          <w:szCs w:val="18"/>
        </w:rPr>
        <w:t>la</w:t>
      </w:r>
      <w:r w:rsidR="00D3291B" w:rsidRPr="002B39CB">
        <w:rPr>
          <w:rFonts w:ascii="Verdana" w:hAnsi="Verdana" w:cs="Arial"/>
          <w:sz w:val="18"/>
          <w:szCs w:val="18"/>
        </w:rPr>
        <w:t xml:space="preserve"> Mesa de Partes de la entidad convocante</w:t>
      </w:r>
      <w:r w:rsidR="00D3291B">
        <w:rPr>
          <w:rFonts w:ascii="Verdana" w:hAnsi="Verdana" w:cs="Arial"/>
          <w:sz w:val="18"/>
          <w:szCs w:val="18"/>
        </w:rPr>
        <w:t xml:space="preserve"> y en los medios utilizados para la convocatoria.</w:t>
      </w:r>
    </w:p>
    <w:p w:rsidR="00CE591C" w:rsidRPr="002B39CB" w:rsidRDefault="00CE591C" w:rsidP="00CE591C">
      <w:pPr>
        <w:tabs>
          <w:tab w:val="num" w:pos="709"/>
        </w:tabs>
        <w:ind w:left="709" w:hanging="709"/>
        <w:jc w:val="both"/>
        <w:rPr>
          <w:rFonts w:ascii="Verdana" w:hAnsi="Verdana" w:cs="Arial"/>
          <w:sz w:val="18"/>
          <w:szCs w:val="18"/>
        </w:rPr>
      </w:pPr>
    </w:p>
    <w:p w:rsidR="00CE591C" w:rsidRPr="002B39CB" w:rsidRDefault="00CE591C" w:rsidP="00786BE4">
      <w:pPr>
        <w:numPr>
          <w:ilvl w:val="1"/>
          <w:numId w:val="27"/>
        </w:numPr>
        <w:tabs>
          <w:tab w:val="clear" w:pos="720"/>
          <w:tab w:val="num" w:pos="1276"/>
        </w:tabs>
        <w:ind w:left="1276" w:hanging="709"/>
        <w:jc w:val="both"/>
        <w:rPr>
          <w:rFonts w:ascii="Verdana" w:hAnsi="Verdana" w:cs="Arial"/>
          <w:sz w:val="18"/>
          <w:szCs w:val="18"/>
        </w:rPr>
      </w:pPr>
      <w:r w:rsidRPr="002B39CB">
        <w:rPr>
          <w:rFonts w:ascii="Verdana" w:hAnsi="Verdana" w:cs="Arial"/>
          <w:sz w:val="18"/>
          <w:szCs w:val="18"/>
        </w:rPr>
        <w:t>Cuando la ampliación sea por enmiendas al DBC, la ampliación de plazo de presentación de propuestas se incluirá en la Resolución de Aprobación del DBC.</w:t>
      </w:r>
    </w:p>
    <w:p w:rsidR="00CE591C" w:rsidRPr="002B39CB" w:rsidRDefault="00CE591C" w:rsidP="00CE591C">
      <w:pPr>
        <w:jc w:val="both"/>
        <w:rPr>
          <w:rFonts w:ascii="Verdana" w:hAnsi="Verdana" w:cs="Arial"/>
          <w:sz w:val="18"/>
          <w:szCs w:val="18"/>
        </w:rPr>
      </w:pPr>
    </w:p>
    <w:p w:rsidR="00C12759" w:rsidRDefault="00CE591C" w:rsidP="00C12759">
      <w:pPr>
        <w:pStyle w:val="Ttulo10"/>
        <w:numPr>
          <w:ilvl w:val="0"/>
          <w:numId w:val="12"/>
        </w:numPr>
        <w:tabs>
          <w:tab w:val="left" w:pos="567"/>
        </w:tabs>
        <w:ind w:left="567" w:hanging="567"/>
        <w:jc w:val="left"/>
        <w:rPr>
          <w:rFonts w:ascii="Verdana" w:hAnsi="Verdana"/>
          <w:sz w:val="18"/>
          <w:szCs w:val="18"/>
        </w:rPr>
      </w:pPr>
      <w:bookmarkStart w:id="24" w:name="_Toc346784699"/>
      <w:bookmarkStart w:id="25" w:name="_Toc464219593"/>
      <w:r w:rsidRPr="002B39CB">
        <w:rPr>
          <w:rFonts w:ascii="Verdana" w:hAnsi="Verdana"/>
          <w:sz w:val="18"/>
          <w:szCs w:val="18"/>
        </w:rPr>
        <w:t>GARANTÍAS</w:t>
      </w:r>
      <w:bookmarkEnd w:id="24"/>
      <w:bookmarkEnd w:id="25"/>
    </w:p>
    <w:p w:rsidR="00D821F6" w:rsidRPr="004502D5" w:rsidRDefault="00D821F6" w:rsidP="00D821F6">
      <w:pPr>
        <w:pStyle w:val="Prrafodelista"/>
        <w:numPr>
          <w:ilvl w:val="1"/>
          <w:numId w:val="12"/>
        </w:numPr>
        <w:tabs>
          <w:tab w:val="num" w:pos="1276"/>
        </w:tabs>
        <w:contextualSpacing/>
        <w:jc w:val="both"/>
        <w:rPr>
          <w:rFonts w:ascii="Verdana" w:hAnsi="Verdana" w:cs="Arial"/>
          <w:b/>
          <w:sz w:val="18"/>
          <w:szCs w:val="18"/>
        </w:rPr>
      </w:pPr>
      <w:r w:rsidRPr="004502D5">
        <w:rPr>
          <w:rFonts w:ascii="Verdana" w:hAnsi="Verdana" w:cs="Arial"/>
          <w:b/>
          <w:sz w:val="18"/>
          <w:szCs w:val="18"/>
        </w:rPr>
        <w:t>Tipos de Garantías</w:t>
      </w:r>
    </w:p>
    <w:p w:rsidR="00D821F6" w:rsidRPr="004502D5" w:rsidRDefault="00D821F6" w:rsidP="00D821F6">
      <w:pPr>
        <w:pStyle w:val="Prrafodelista"/>
        <w:rPr>
          <w:rFonts w:ascii="Verdana" w:hAnsi="Verdana" w:cs="Arial"/>
          <w:sz w:val="18"/>
          <w:szCs w:val="18"/>
        </w:rPr>
      </w:pPr>
    </w:p>
    <w:p w:rsidR="00D821F6" w:rsidRPr="004502D5" w:rsidRDefault="00D821F6" w:rsidP="00D821F6">
      <w:pPr>
        <w:tabs>
          <w:tab w:val="num" w:pos="1276"/>
        </w:tabs>
        <w:ind w:left="567"/>
        <w:contextualSpacing/>
        <w:jc w:val="both"/>
        <w:rPr>
          <w:rFonts w:ascii="Verdana" w:hAnsi="Verdana" w:cs="Arial"/>
          <w:sz w:val="18"/>
          <w:szCs w:val="18"/>
        </w:rPr>
      </w:pPr>
      <w:r w:rsidRPr="004502D5">
        <w:rPr>
          <w:rFonts w:ascii="Verdana" w:hAnsi="Verdana" w:cs="Arial"/>
          <w:sz w:val="18"/>
          <w:szCs w:val="18"/>
        </w:rPr>
        <w:t>Se establecen los siguientes tipos de garantía</w:t>
      </w:r>
      <w:r w:rsidR="00D3291B">
        <w:rPr>
          <w:rFonts w:ascii="Verdana" w:hAnsi="Verdana" w:cs="Arial"/>
          <w:sz w:val="18"/>
          <w:szCs w:val="18"/>
        </w:rPr>
        <w:t>;</w:t>
      </w:r>
      <w:r w:rsidRPr="004502D5">
        <w:rPr>
          <w:rFonts w:ascii="Verdana" w:hAnsi="Verdana" w:cs="Arial"/>
          <w:sz w:val="18"/>
          <w:szCs w:val="18"/>
        </w:rPr>
        <w:t xml:space="preserve"> el proponente decidirá el t</w:t>
      </w:r>
      <w:r w:rsidR="00D3291B">
        <w:rPr>
          <w:rFonts w:ascii="Verdana" w:hAnsi="Verdana" w:cs="Arial"/>
          <w:sz w:val="18"/>
          <w:szCs w:val="18"/>
        </w:rPr>
        <w:t>ipo de garantía que presentara.</w:t>
      </w:r>
    </w:p>
    <w:p w:rsidR="00D821F6" w:rsidRDefault="00D821F6" w:rsidP="00D821F6">
      <w:pPr>
        <w:tabs>
          <w:tab w:val="num" w:pos="1276"/>
        </w:tabs>
        <w:contextualSpacing/>
        <w:jc w:val="both"/>
        <w:rPr>
          <w:rFonts w:ascii="Verdana" w:hAnsi="Verdana" w:cs="Arial"/>
          <w:sz w:val="18"/>
          <w:szCs w:val="18"/>
        </w:rPr>
      </w:pPr>
    </w:p>
    <w:p w:rsidR="00D821F6" w:rsidRPr="004502D5" w:rsidRDefault="00D821F6" w:rsidP="00786BE4">
      <w:pPr>
        <w:pStyle w:val="Prrafodelista"/>
        <w:numPr>
          <w:ilvl w:val="0"/>
          <w:numId w:val="21"/>
        </w:numPr>
        <w:tabs>
          <w:tab w:val="num" w:pos="1276"/>
        </w:tabs>
        <w:contextualSpacing/>
        <w:jc w:val="both"/>
        <w:rPr>
          <w:rFonts w:ascii="Verdana" w:hAnsi="Verdana" w:cs="Arial"/>
          <w:b/>
          <w:sz w:val="18"/>
          <w:szCs w:val="18"/>
        </w:rPr>
      </w:pPr>
      <w:r w:rsidRPr="004502D5">
        <w:rPr>
          <w:rFonts w:ascii="Verdana" w:hAnsi="Verdana" w:cs="Arial"/>
          <w:b/>
          <w:sz w:val="18"/>
          <w:szCs w:val="18"/>
        </w:rPr>
        <w:t xml:space="preserve">Boleta de Garantía: </w:t>
      </w:r>
      <w:r w:rsidRPr="004502D5">
        <w:rPr>
          <w:rFonts w:ascii="Verdana" w:hAnsi="Verdana" w:cs="Arial"/>
          <w:sz w:val="18"/>
          <w:szCs w:val="18"/>
        </w:rPr>
        <w:t>Emitida por</w:t>
      </w:r>
      <w:r w:rsidRPr="004502D5">
        <w:rPr>
          <w:rFonts w:ascii="Verdana" w:hAnsi="Verdana" w:cs="Arial"/>
          <w:b/>
          <w:sz w:val="18"/>
          <w:szCs w:val="18"/>
        </w:rPr>
        <w:t xml:space="preserve"> </w:t>
      </w:r>
      <w:r w:rsidRPr="004502D5">
        <w:rPr>
          <w:rFonts w:ascii="Verdana" w:hAnsi="Verdana" w:cs="Arial"/>
          <w:sz w:val="18"/>
          <w:szCs w:val="18"/>
        </w:rPr>
        <w:t>cualquier entidad de intermediación financiera bancaria o no bancaria, regulada, autorizada y establecida en Bolivia.</w:t>
      </w:r>
    </w:p>
    <w:p w:rsidR="00D821F6" w:rsidRPr="004502D5" w:rsidRDefault="00D821F6" w:rsidP="00786BE4">
      <w:pPr>
        <w:pStyle w:val="Prrafodelista"/>
        <w:numPr>
          <w:ilvl w:val="0"/>
          <w:numId w:val="21"/>
        </w:numPr>
        <w:tabs>
          <w:tab w:val="num" w:pos="1276"/>
        </w:tabs>
        <w:contextualSpacing/>
        <w:jc w:val="both"/>
        <w:rPr>
          <w:rFonts w:ascii="Verdana" w:hAnsi="Verdana" w:cs="Arial"/>
          <w:b/>
          <w:sz w:val="18"/>
          <w:szCs w:val="18"/>
        </w:rPr>
      </w:pPr>
      <w:r w:rsidRPr="004502D5">
        <w:rPr>
          <w:rFonts w:ascii="Verdana" w:hAnsi="Verdana" w:cs="Arial"/>
          <w:b/>
          <w:sz w:val="18"/>
          <w:szCs w:val="18"/>
        </w:rPr>
        <w:t xml:space="preserve">Boleta de Garantía a primer requerimiento: </w:t>
      </w:r>
      <w:r w:rsidRPr="004502D5">
        <w:rPr>
          <w:rFonts w:ascii="Verdana" w:hAnsi="Verdana" w:cs="Arial"/>
          <w:sz w:val="18"/>
          <w:szCs w:val="18"/>
        </w:rPr>
        <w:t>Emitida por una entidad de intermediación financiera bancaria o no bancaria, regulada, autorizada y establecida en Bolivia.</w:t>
      </w:r>
    </w:p>
    <w:p w:rsidR="00D821F6" w:rsidRPr="004502D5" w:rsidRDefault="00D821F6" w:rsidP="00786BE4">
      <w:pPr>
        <w:pStyle w:val="Prrafodelista"/>
        <w:numPr>
          <w:ilvl w:val="0"/>
          <w:numId w:val="21"/>
        </w:numPr>
        <w:contextualSpacing/>
        <w:jc w:val="both"/>
        <w:rPr>
          <w:rFonts w:ascii="Verdana" w:hAnsi="Verdana" w:cs="Arial"/>
          <w:b/>
          <w:sz w:val="18"/>
          <w:szCs w:val="18"/>
        </w:rPr>
      </w:pPr>
      <w:r w:rsidRPr="004502D5">
        <w:rPr>
          <w:rFonts w:ascii="Verdana" w:hAnsi="Verdana" w:cs="Arial"/>
          <w:b/>
          <w:sz w:val="18"/>
          <w:szCs w:val="18"/>
        </w:rPr>
        <w:t xml:space="preserve">Póliza de Seguro de Caución a Primer Requerimiento: </w:t>
      </w:r>
      <w:r w:rsidRPr="004502D5">
        <w:rPr>
          <w:rFonts w:ascii="Verdana" w:hAnsi="Verdana" w:cs="Arial"/>
          <w:sz w:val="18"/>
          <w:szCs w:val="18"/>
        </w:rPr>
        <w:t>Emitida por una empresa aseguradora, regulada, autorizada y establecida en Bolivia.</w:t>
      </w:r>
    </w:p>
    <w:p w:rsidR="00D821F6" w:rsidRPr="004502D5" w:rsidRDefault="00D821F6" w:rsidP="00786BE4">
      <w:pPr>
        <w:pStyle w:val="Prrafodelista"/>
        <w:numPr>
          <w:ilvl w:val="0"/>
          <w:numId w:val="21"/>
        </w:numPr>
        <w:contextualSpacing/>
        <w:jc w:val="both"/>
        <w:rPr>
          <w:rFonts w:ascii="Verdana" w:hAnsi="Verdana" w:cs="Arial"/>
          <w:b/>
          <w:sz w:val="18"/>
          <w:szCs w:val="18"/>
        </w:rPr>
      </w:pPr>
      <w:r w:rsidRPr="004502D5">
        <w:rPr>
          <w:rFonts w:ascii="Verdana" w:hAnsi="Verdana" w:cs="Arial"/>
          <w:b/>
          <w:sz w:val="18"/>
          <w:szCs w:val="18"/>
        </w:rPr>
        <w:t xml:space="preserve">Carta de Crédito Stand </w:t>
      </w:r>
      <w:proofErr w:type="spellStart"/>
      <w:r w:rsidRPr="004502D5">
        <w:rPr>
          <w:rFonts w:ascii="Verdana" w:hAnsi="Verdana" w:cs="Arial"/>
          <w:b/>
          <w:sz w:val="18"/>
          <w:szCs w:val="18"/>
        </w:rPr>
        <w:t>by</w:t>
      </w:r>
      <w:proofErr w:type="spellEnd"/>
      <w:r w:rsidRPr="004502D5">
        <w:rPr>
          <w:rFonts w:ascii="Verdana" w:hAnsi="Verdana" w:cs="Arial"/>
          <w:b/>
          <w:sz w:val="18"/>
          <w:szCs w:val="18"/>
        </w:rPr>
        <w:t xml:space="preserve">: </w:t>
      </w:r>
      <w:r w:rsidRPr="004502D5">
        <w:rPr>
          <w:rFonts w:ascii="Verdana" w:hAnsi="Verdana" w:cs="Arial"/>
          <w:sz w:val="18"/>
          <w:szCs w:val="18"/>
        </w:rPr>
        <w:t>A través del Banco Central de Bolivia.</w:t>
      </w:r>
    </w:p>
    <w:p w:rsidR="00D821F6" w:rsidRPr="004502D5" w:rsidRDefault="00D821F6" w:rsidP="00D821F6">
      <w:pPr>
        <w:tabs>
          <w:tab w:val="num" w:pos="1276"/>
        </w:tabs>
        <w:ind w:left="567"/>
        <w:contextualSpacing/>
        <w:jc w:val="both"/>
        <w:rPr>
          <w:rFonts w:ascii="Verdana" w:hAnsi="Verdana" w:cs="Arial"/>
          <w:sz w:val="18"/>
          <w:szCs w:val="18"/>
        </w:rPr>
      </w:pPr>
    </w:p>
    <w:p w:rsidR="00D821F6" w:rsidRPr="004502D5" w:rsidRDefault="00D821F6" w:rsidP="00D821F6">
      <w:pPr>
        <w:pStyle w:val="Prrafodelista"/>
        <w:tabs>
          <w:tab w:val="num" w:pos="1276"/>
        </w:tabs>
        <w:ind w:left="567"/>
        <w:contextualSpacing/>
        <w:jc w:val="both"/>
        <w:rPr>
          <w:rFonts w:ascii="Verdana" w:hAnsi="Verdana" w:cs="Arial"/>
          <w:sz w:val="18"/>
          <w:szCs w:val="18"/>
        </w:rPr>
      </w:pPr>
      <w:r w:rsidRPr="004502D5">
        <w:rPr>
          <w:rFonts w:ascii="Verdana" w:hAnsi="Verdana" w:cs="Arial"/>
          <w:sz w:val="18"/>
          <w:szCs w:val="18"/>
        </w:rPr>
        <w:t xml:space="preserve">Las Garantías requeridas deberán expresar su carácter de renovable, irrevocable y de ejecución inmediata a primer requerimiento </w:t>
      </w:r>
      <w:r w:rsidR="00D3291B">
        <w:rPr>
          <w:rFonts w:ascii="Verdana" w:hAnsi="Verdana" w:cs="Arial"/>
          <w:sz w:val="18"/>
          <w:szCs w:val="18"/>
        </w:rPr>
        <w:t>(</w:t>
      </w:r>
      <w:r w:rsidRPr="004502D5">
        <w:rPr>
          <w:rFonts w:ascii="Verdana" w:hAnsi="Verdana" w:cs="Arial"/>
          <w:sz w:val="18"/>
          <w:szCs w:val="18"/>
        </w:rPr>
        <w:t xml:space="preserve">que guarden relación a lo solicitado) girada a nombre de </w:t>
      </w:r>
      <w:r w:rsidRPr="004502D5">
        <w:rPr>
          <w:rFonts w:ascii="Verdana" w:hAnsi="Verdana" w:cs="Arial"/>
          <w:b/>
          <w:sz w:val="18"/>
          <w:szCs w:val="18"/>
        </w:rPr>
        <w:t>MINISTERIO DE HIDROCARBUROS Y ENERGÍA – ENTIDAD EJECUTORA DE CONVERSIÓN A GAS NATURAL VEHICULAR.</w:t>
      </w:r>
    </w:p>
    <w:p w:rsidR="00D821F6" w:rsidRPr="004502D5" w:rsidRDefault="00D821F6" w:rsidP="00D821F6">
      <w:pPr>
        <w:tabs>
          <w:tab w:val="num" w:pos="1276"/>
        </w:tabs>
        <w:ind w:left="567"/>
        <w:contextualSpacing/>
        <w:jc w:val="both"/>
        <w:rPr>
          <w:rFonts w:ascii="Verdana" w:hAnsi="Verdana" w:cs="Arial"/>
          <w:sz w:val="18"/>
          <w:szCs w:val="18"/>
        </w:rPr>
      </w:pPr>
    </w:p>
    <w:p w:rsidR="00D821F6" w:rsidRPr="004502D5" w:rsidRDefault="00D821F6" w:rsidP="00D821F6">
      <w:pPr>
        <w:tabs>
          <w:tab w:val="num" w:pos="1276"/>
        </w:tabs>
        <w:ind w:left="567"/>
        <w:contextualSpacing/>
        <w:jc w:val="both"/>
        <w:rPr>
          <w:rFonts w:ascii="Arial" w:hAnsi="Arial" w:cs="Arial"/>
          <w:sz w:val="24"/>
          <w:szCs w:val="24"/>
          <w:lang w:eastAsia="es-ES"/>
        </w:rPr>
      </w:pPr>
      <w:r w:rsidRPr="004502D5">
        <w:rPr>
          <w:rFonts w:ascii="Verdana" w:hAnsi="Verdana" w:cs="Arial"/>
          <w:sz w:val="18"/>
          <w:szCs w:val="18"/>
        </w:rPr>
        <w:t>Los proponentes extranjeros que ofrezcan en calidad de garantía la póliza de seguro de caución a primer requerimiento, están obligados a contratar esta garantía con entidades aseguradoras que tengan su domicilio constituido en Bolivia y que se encuentren autorizadas para o</w:t>
      </w:r>
      <w:r w:rsidR="006D0BC9">
        <w:rPr>
          <w:rFonts w:ascii="Verdana" w:hAnsi="Verdana" w:cs="Arial"/>
          <w:sz w:val="18"/>
          <w:szCs w:val="18"/>
        </w:rPr>
        <w:t>perar por la autoridad competente</w:t>
      </w:r>
      <w:r w:rsidRPr="004502D5">
        <w:rPr>
          <w:rFonts w:ascii="Arial" w:hAnsi="Arial" w:cs="Arial"/>
          <w:sz w:val="24"/>
          <w:szCs w:val="24"/>
          <w:lang w:eastAsia="es-ES"/>
        </w:rPr>
        <w:t>.</w:t>
      </w:r>
    </w:p>
    <w:p w:rsidR="00D821F6" w:rsidRPr="00DD0919" w:rsidRDefault="00D821F6" w:rsidP="00D821F6">
      <w:pPr>
        <w:tabs>
          <w:tab w:val="num" w:pos="1276"/>
        </w:tabs>
        <w:ind w:left="567"/>
        <w:contextualSpacing/>
        <w:jc w:val="both"/>
        <w:rPr>
          <w:rFonts w:ascii="Arial" w:hAnsi="Arial" w:cs="Arial"/>
          <w:sz w:val="24"/>
          <w:szCs w:val="24"/>
          <w:lang w:eastAsia="es-ES"/>
        </w:rPr>
      </w:pPr>
    </w:p>
    <w:p w:rsidR="00D821F6" w:rsidRPr="00DA722F" w:rsidRDefault="00D821F6" w:rsidP="00D821F6">
      <w:pPr>
        <w:tabs>
          <w:tab w:val="num" w:pos="1276"/>
        </w:tabs>
        <w:ind w:left="567"/>
        <w:contextualSpacing/>
        <w:jc w:val="both"/>
        <w:rPr>
          <w:rFonts w:ascii="Verdana" w:hAnsi="Verdana" w:cs="Arial"/>
          <w:sz w:val="18"/>
          <w:szCs w:val="18"/>
        </w:rPr>
      </w:pPr>
      <w:r w:rsidRPr="000165AD">
        <w:rPr>
          <w:rFonts w:ascii="Verdana" w:hAnsi="Verdana" w:cs="Arial"/>
          <w:sz w:val="18"/>
          <w:szCs w:val="18"/>
        </w:rPr>
        <w:t xml:space="preserve">Los proponentes extranjeros que ofrezcan la </w:t>
      </w:r>
      <w:proofErr w:type="gramStart"/>
      <w:r w:rsidRPr="000165AD">
        <w:rPr>
          <w:rFonts w:ascii="Verdana" w:hAnsi="Verdana" w:cs="Arial"/>
          <w:sz w:val="18"/>
          <w:szCs w:val="18"/>
        </w:rPr>
        <w:t>boleta</w:t>
      </w:r>
      <w:proofErr w:type="gramEnd"/>
      <w:r w:rsidRPr="000165AD">
        <w:rPr>
          <w:rFonts w:ascii="Verdana" w:hAnsi="Verdana" w:cs="Arial"/>
          <w:sz w:val="18"/>
          <w:szCs w:val="18"/>
        </w:rPr>
        <w:t xml:space="preserve"> de garantía a primer requerimiento, en el caso de no utilizar directamente una entidad financiera bancaria de Bolivia, deberán presentar garantías emitidas por entidades financieras bancarias que cuenten con corresponsalía legalmente establecida en Bolivia. </w:t>
      </w:r>
    </w:p>
    <w:p w:rsidR="00CE591C" w:rsidRDefault="00CE591C" w:rsidP="00CE591C">
      <w:pPr>
        <w:ind w:left="1276"/>
        <w:jc w:val="both"/>
        <w:rPr>
          <w:rFonts w:ascii="Verdana" w:hAnsi="Verdana"/>
          <w:sz w:val="18"/>
          <w:szCs w:val="18"/>
        </w:rPr>
      </w:pPr>
    </w:p>
    <w:p w:rsidR="00A703A2" w:rsidRPr="00A703A2" w:rsidRDefault="0050439E" w:rsidP="00004E31">
      <w:pPr>
        <w:pStyle w:val="Puesto"/>
        <w:numPr>
          <w:ilvl w:val="1"/>
          <w:numId w:val="12"/>
        </w:numPr>
        <w:tabs>
          <w:tab w:val="left" w:pos="567"/>
        </w:tabs>
        <w:spacing w:before="0" w:after="0"/>
        <w:contextualSpacing/>
        <w:jc w:val="both"/>
        <w:rPr>
          <w:rFonts w:ascii="Verdana" w:hAnsi="Verdana"/>
          <w:sz w:val="18"/>
          <w:szCs w:val="18"/>
        </w:rPr>
      </w:pPr>
      <w:bookmarkStart w:id="26" w:name="_Toc464219594"/>
      <w:bookmarkEnd w:id="7"/>
      <w:r w:rsidRPr="004502D5">
        <w:rPr>
          <w:rFonts w:ascii="Verdana" w:hAnsi="Verdana" w:cs="Arial"/>
          <w:sz w:val="18"/>
          <w:szCs w:val="18"/>
        </w:rPr>
        <w:t>Garantía de Seriedad de Propuesta:</w:t>
      </w:r>
      <w:bookmarkEnd w:id="26"/>
    </w:p>
    <w:p w:rsidR="00A703A2" w:rsidRDefault="00A703A2" w:rsidP="00A703A2">
      <w:pPr>
        <w:pStyle w:val="Puesto"/>
        <w:tabs>
          <w:tab w:val="left" w:pos="567"/>
        </w:tabs>
        <w:spacing w:before="0" w:after="0"/>
        <w:ind w:left="1000"/>
        <w:contextualSpacing/>
        <w:jc w:val="both"/>
        <w:rPr>
          <w:rFonts w:ascii="Verdana" w:hAnsi="Verdana" w:cs="Arial"/>
          <w:sz w:val="18"/>
          <w:szCs w:val="18"/>
        </w:rPr>
      </w:pPr>
    </w:p>
    <w:p w:rsidR="00004E31" w:rsidRPr="00004E31" w:rsidRDefault="0050439E" w:rsidP="00A703A2">
      <w:pPr>
        <w:pStyle w:val="Puesto"/>
        <w:tabs>
          <w:tab w:val="left" w:pos="567"/>
        </w:tabs>
        <w:spacing w:before="0" w:after="0"/>
        <w:ind w:left="1000"/>
        <w:contextualSpacing/>
        <w:jc w:val="both"/>
        <w:rPr>
          <w:rFonts w:ascii="Verdana" w:hAnsi="Verdana"/>
          <w:sz w:val="18"/>
          <w:szCs w:val="18"/>
        </w:rPr>
      </w:pPr>
      <w:bookmarkStart w:id="27" w:name="_Toc464219595"/>
      <w:r w:rsidRPr="004502D5">
        <w:rPr>
          <w:rFonts w:ascii="Verdana" w:hAnsi="Verdana" w:cs="Arial"/>
          <w:b w:val="0"/>
          <w:sz w:val="18"/>
          <w:szCs w:val="18"/>
        </w:rPr>
        <w:t xml:space="preserve">Tiene por objeto garantizar </w:t>
      </w:r>
      <w:r w:rsidR="001E52F7" w:rsidRPr="004502D5">
        <w:rPr>
          <w:rFonts w:ascii="Verdana" w:hAnsi="Verdana" w:cs="Arial"/>
          <w:b w:val="0"/>
          <w:sz w:val="18"/>
          <w:szCs w:val="18"/>
        </w:rPr>
        <w:t xml:space="preserve">que los proponentes participan de buena fe y con la intención de culminar el proceso, </w:t>
      </w:r>
      <w:r w:rsidRPr="004502D5">
        <w:rPr>
          <w:rFonts w:ascii="Verdana" w:hAnsi="Verdana" w:cs="Arial"/>
          <w:b w:val="0"/>
          <w:sz w:val="18"/>
          <w:szCs w:val="18"/>
        </w:rPr>
        <w:t xml:space="preserve">esta garantía debe ser emitida por un monto equivalente al </w:t>
      </w:r>
      <w:r w:rsidR="001E52F7" w:rsidRPr="004502D5">
        <w:rPr>
          <w:rFonts w:ascii="Verdana" w:hAnsi="Verdana" w:cs="Arial"/>
          <w:b w:val="0"/>
          <w:sz w:val="18"/>
          <w:szCs w:val="18"/>
        </w:rPr>
        <w:t xml:space="preserve">uno </w:t>
      </w:r>
      <w:r w:rsidRPr="004502D5">
        <w:rPr>
          <w:rFonts w:ascii="Verdana" w:hAnsi="Verdana" w:cs="Arial"/>
          <w:b w:val="0"/>
          <w:sz w:val="18"/>
          <w:szCs w:val="18"/>
        </w:rPr>
        <w:t>por ciento (1%) de</w:t>
      </w:r>
      <w:r w:rsidR="001E52F7" w:rsidRPr="004502D5">
        <w:rPr>
          <w:rFonts w:ascii="Verdana" w:hAnsi="Verdana" w:cs="Arial"/>
          <w:b w:val="0"/>
          <w:sz w:val="18"/>
          <w:szCs w:val="18"/>
        </w:rPr>
        <w:t xml:space="preserve"> </w:t>
      </w:r>
      <w:r w:rsidRPr="004502D5">
        <w:rPr>
          <w:rFonts w:ascii="Verdana" w:hAnsi="Verdana" w:cs="Arial"/>
          <w:b w:val="0"/>
          <w:sz w:val="18"/>
          <w:szCs w:val="18"/>
        </w:rPr>
        <w:t>l</w:t>
      </w:r>
      <w:r w:rsidR="001E52F7" w:rsidRPr="004502D5">
        <w:rPr>
          <w:rFonts w:ascii="Verdana" w:hAnsi="Verdana" w:cs="Arial"/>
          <w:b w:val="0"/>
          <w:sz w:val="18"/>
          <w:szCs w:val="18"/>
        </w:rPr>
        <w:t xml:space="preserve">a propuesta económica del </w:t>
      </w:r>
      <w:r w:rsidR="001E52F7" w:rsidRPr="00A643FF">
        <w:rPr>
          <w:rFonts w:ascii="Verdana" w:hAnsi="Verdana" w:cs="Arial"/>
          <w:b w:val="0"/>
          <w:sz w:val="18"/>
          <w:szCs w:val="18"/>
        </w:rPr>
        <w:t xml:space="preserve">proponente, con vigencia </w:t>
      </w:r>
      <w:r w:rsidR="001E52F7" w:rsidRPr="001C7848">
        <w:rPr>
          <w:rFonts w:ascii="Verdana" w:hAnsi="Verdana" w:cs="Arial"/>
          <w:b w:val="0"/>
          <w:sz w:val="18"/>
          <w:szCs w:val="18"/>
        </w:rPr>
        <w:t xml:space="preserve">de </w:t>
      </w:r>
      <w:r w:rsidR="00A44515" w:rsidRPr="001C7848">
        <w:rPr>
          <w:rFonts w:ascii="Verdana" w:hAnsi="Verdana" w:cs="Arial"/>
          <w:b w:val="0"/>
          <w:sz w:val="18"/>
          <w:szCs w:val="18"/>
        </w:rPr>
        <w:t>90</w:t>
      </w:r>
      <w:r w:rsidR="001E52F7" w:rsidRPr="001C7848">
        <w:rPr>
          <w:rFonts w:ascii="Verdana" w:hAnsi="Verdana" w:cs="Arial"/>
          <w:b w:val="0"/>
          <w:sz w:val="18"/>
          <w:szCs w:val="18"/>
        </w:rPr>
        <w:t xml:space="preserve"> días</w:t>
      </w:r>
      <w:r w:rsidR="001E52F7" w:rsidRPr="00A643FF">
        <w:rPr>
          <w:rFonts w:ascii="Verdana" w:hAnsi="Verdana" w:cs="Arial"/>
          <w:b w:val="0"/>
          <w:sz w:val="18"/>
          <w:szCs w:val="18"/>
        </w:rPr>
        <w:t xml:space="preserve"> calendario </w:t>
      </w:r>
      <w:r w:rsidR="000E6635" w:rsidRPr="00A643FF">
        <w:rPr>
          <w:rFonts w:ascii="Verdana" w:hAnsi="Verdana" w:cs="Arial"/>
          <w:b w:val="0"/>
          <w:sz w:val="18"/>
          <w:szCs w:val="18"/>
        </w:rPr>
        <w:t>computables desde la fecha de apertura de propuestas</w:t>
      </w:r>
      <w:r w:rsidRPr="00A643FF">
        <w:rPr>
          <w:rFonts w:ascii="Verdana" w:hAnsi="Verdana" w:cs="Arial"/>
          <w:b w:val="0"/>
          <w:sz w:val="18"/>
          <w:szCs w:val="18"/>
        </w:rPr>
        <w:t>.</w:t>
      </w:r>
      <w:bookmarkStart w:id="28" w:name="_Toc346780204"/>
      <w:bookmarkStart w:id="29" w:name="_Toc346784701"/>
      <w:bookmarkEnd w:id="27"/>
    </w:p>
    <w:p w:rsidR="00004E31" w:rsidRDefault="00004E31" w:rsidP="00004E31">
      <w:pPr>
        <w:pStyle w:val="Puesto"/>
        <w:tabs>
          <w:tab w:val="left" w:pos="567"/>
        </w:tabs>
        <w:spacing w:before="0" w:after="0"/>
        <w:ind w:left="792"/>
        <w:contextualSpacing/>
        <w:jc w:val="both"/>
        <w:rPr>
          <w:rFonts w:ascii="Verdana" w:hAnsi="Verdana"/>
          <w:sz w:val="18"/>
          <w:szCs w:val="18"/>
        </w:rPr>
      </w:pPr>
    </w:p>
    <w:p w:rsidR="00DE18F1" w:rsidRPr="00004E31" w:rsidRDefault="00DE18F1" w:rsidP="00004E31">
      <w:pPr>
        <w:pStyle w:val="Puesto"/>
        <w:numPr>
          <w:ilvl w:val="1"/>
          <w:numId w:val="12"/>
        </w:numPr>
        <w:tabs>
          <w:tab w:val="left" w:pos="567"/>
        </w:tabs>
        <w:spacing w:before="0" w:after="0"/>
        <w:contextualSpacing/>
        <w:jc w:val="both"/>
        <w:rPr>
          <w:rFonts w:ascii="Verdana" w:hAnsi="Verdana"/>
          <w:sz w:val="18"/>
          <w:szCs w:val="18"/>
        </w:rPr>
      </w:pPr>
      <w:bookmarkStart w:id="30" w:name="_Toc464219596"/>
      <w:r w:rsidRPr="00004E31">
        <w:rPr>
          <w:rFonts w:ascii="Verdana" w:hAnsi="Verdana"/>
          <w:sz w:val="18"/>
          <w:szCs w:val="18"/>
        </w:rPr>
        <w:t>Ejecución de la Garantía de Seriedad de Propuesta</w:t>
      </w:r>
      <w:bookmarkEnd w:id="28"/>
      <w:bookmarkEnd w:id="29"/>
      <w:bookmarkEnd w:id="30"/>
    </w:p>
    <w:p w:rsidR="00DE18F1" w:rsidRPr="004502D5" w:rsidRDefault="00DE18F1" w:rsidP="00124C2A">
      <w:pPr>
        <w:contextualSpacing/>
        <w:jc w:val="both"/>
        <w:rPr>
          <w:rFonts w:ascii="Verdana" w:hAnsi="Verdana" w:cs="Arial"/>
          <w:sz w:val="18"/>
          <w:szCs w:val="18"/>
        </w:rPr>
      </w:pPr>
    </w:p>
    <w:p w:rsidR="00DE18F1" w:rsidRPr="004502D5" w:rsidRDefault="00DE18F1" w:rsidP="00124C2A">
      <w:pPr>
        <w:tabs>
          <w:tab w:val="num" w:pos="1276"/>
        </w:tabs>
        <w:ind w:left="1276" w:hanging="1276"/>
        <w:contextualSpacing/>
        <w:jc w:val="both"/>
        <w:rPr>
          <w:rFonts w:ascii="Verdana" w:hAnsi="Verdana" w:cs="Arial"/>
          <w:sz w:val="18"/>
          <w:szCs w:val="18"/>
        </w:rPr>
      </w:pPr>
      <w:r w:rsidRPr="004502D5">
        <w:rPr>
          <w:rFonts w:ascii="Verdana" w:hAnsi="Verdana" w:cs="Arial"/>
          <w:sz w:val="18"/>
          <w:szCs w:val="18"/>
        </w:rPr>
        <w:tab/>
        <w:t xml:space="preserve">La Garantía de Seriedad de Propuesta será ejecutada cuando:  </w:t>
      </w:r>
    </w:p>
    <w:p w:rsidR="00DE18F1" w:rsidRPr="004502D5" w:rsidRDefault="00DE18F1" w:rsidP="00124C2A">
      <w:pPr>
        <w:contextualSpacing/>
        <w:jc w:val="both"/>
        <w:rPr>
          <w:rFonts w:ascii="Verdana" w:hAnsi="Verdana" w:cs="Arial"/>
          <w:sz w:val="18"/>
          <w:szCs w:val="18"/>
        </w:rPr>
      </w:pPr>
    </w:p>
    <w:p w:rsidR="00DE18F1" w:rsidRPr="004502D5" w:rsidRDefault="00DE18F1" w:rsidP="00786BE4">
      <w:pPr>
        <w:numPr>
          <w:ilvl w:val="0"/>
          <w:numId w:val="24"/>
        </w:numPr>
        <w:tabs>
          <w:tab w:val="left" w:pos="1276"/>
          <w:tab w:val="left" w:pos="1843"/>
        </w:tabs>
        <w:ind w:left="1843" w:hanging="574"/>
        <w:contextualSpacing/>
        <w:jc w:val="both"/>
        <w:rPr>
          <w:rFonts w:ascii="Verdana" w:hAnsi="Verdana" w:cs="Arial"/>
          <w:sz w:val="18"/>
          <w:szCs w:val="18"/>
        </w:rPr>
      </w:pPr>
      <w:r w:rsidRPr="004502D5">
        <w:rPr>
          <w:rFonts w:ascii="Verdana" w:hAnsi="Verdana" w:cs="Arial"/>
          <w:sz w:val="18"/>
          <w:szCs w:val="18"/>
        </w:rPr>
        <w:lastRenderedPageBreak/>
        <w:t xml:space="preserve">El proponente decida retirar su propuesta </w:t>
      </w:r>
      <w:r w:rsidR="000E6635" w:rsidRPr="004502D5">
        <w:rPr>
          <w:rFonts w:ascii="Verdana" w:hAnsi="Verdana" w:cs="Arial"/>
          <w:sz w:val="18"/>
          <w:szCs w:val="18"/>
        </w:rPr>
        <w:t>después de</w:t>
      </w:r>
      <w:r w:rsidRPr="004502D5">
        <w:rPr>
          <w:rFonts w:ascii="Verdana" w:hAnsi="Verdana" w:cs="Arial"/>
          <w:sz w:val="18"/>
          <w:szCs w:val="18"/>
        </w:rPr>
        <w:t xml:space="preserve"> </w:t>
      </w:r>
      <w:r w:rsidR="000E6635" w:rsidRPr="004502D5">
        <w:rPr>
          <w:rFonts w:ascii="Verdana" w:hAnsi="Verdana" w:cs="Arial"/>
          <w:sz w:val="18"/>
          <w:szCs w:val="18"/>
        </w:rPr>
        <w:t>la fecha de apertura de propuestas</w:t>
      </w:r>
      <w:r w:rsidRPr="004502D5">
        <w:rPr>
          <w:rFonts w:ascii="Verdana" w:hAnsi="Verdana" w:cs="Arial"/>
          <w:sz w:val="18"/>
          <w:szCs w:val="18"/>
        </w:rPr>
        <w:t>.</w:t>
      </w:r>
    </w:p>
    <w:p w:rsidR="00DE18F1" w:rsidRPr="004502D5" w:rsidRDefault="00DE18F1" w:rsidP="00786BE4">
      <w:pPr>
        <w:numPr>
          <w:ilvl w:val="0"/>
          <w:numId w:val="24"/>
        </w:numPr>
        <w:tabs>
          <w:tab w:val="left" w:pos="1276"/>
          <w:tab w:val="left" w:pos="1843"/>
        </w:tabs>
        <w:ind w:left="1843" w:hanging="574"/>
        <w:contextualSpacing/>
        <w:jc w:val="both"/>
        <w:rPr>
          <w:rFonts w:ascii="Verdana" w:hAnsi="Verdana" w:cs="Arial"/>
          <w:sz w:val="18"/>
          <w:szCs w:val="18"/>
        </w:rPr>
      </w:pPr>
      <w:r w:rsidRPr="004502D5">
        <w:rPr>
          <w:rFonts w:ascii="Verdana" w:hAnsi="Verdana" w:cs="Arial"/>
          <w:sz w:val="18"/>
          <w:szCs w:val="18"/>
        </w:rPr>
        <w:t>Se compruebe falsedad en la información declarada en el Formulario de Presenta</w:t>
      </w:r>
      <w:r w:rsidR="001E52F7" w:rsidRPr="004502D5">
        <w:rPr>
          <w:rFonts w:ascii="Verdana" w:hAnsi="Verdana" w:cs="Arial"/>
          <w:sz w:val="18"/>
          <w:szCs w:val="18"/>
        </w:rPr>
        <w:t xml:space="preserve">ción de Propuesta (Formulario </w:t>
      </w:r>
      <w:r w:rsidRPr="004502D5">
        <w:rPr>
          <w:rFonts w:ascii="Verdana" w:hAnsi="Verdana" w:cs="Arial"/>
          <w:sz w:val="18"/>
          <w:szCs w:val="18"/>
        </w:rPr>
        <w:t>1).</w:t>
      </w:r>
    </w:p>
    <w:p w:rsidR="00DE18F1" w:rsidRPr="004502D5" w:rsidRDefault="00DE18F1" w:rsidP="00786BE4">
      <w:pPr>
        <w:numPr>
          <w:ilvl w:val="0"/>
          <w:numId w:val="24"/>
        </w:numPr>
        <w:tabs>
          <w:tab w:val="left" w:pos="1276"/>
          <w:tab w:val="left" w:pos="1843"/>
        </w:tabs>
        <w:ind w:left="1843" w:hanging="574"/>
        <w:contextualSpacing/>
        <w:jc w:val="both"/>
        <w:rPr>
          <w:rFonts w:ascii="Verdana" w:hAnsi="Verdana" w:cs="Arial"/>
          <w:sz w:val="18"/>
          <w:szCs w:val="18"/>
        </w:rPr>
      </w:pPr>
      <w:r w:rsidRPr="004502D5">
        <w:rPr>
          <w:rFonts w:ascii="Verdana" w:hAnsi="Verdana" w:cs="Arial"/>
          <w:sz w:val="18"/>
          <w:szCs w:val="18"/>
        </w:rPr>
        <w:t>Para la suscripción del contrato, la documentación presentada por el proponente adjudicado, no respalda lo señalado en el Formulario de Presenta</w:t>
      </w:r>
      <w:r w:rsidR="001E52F7" w:rsidRPr="004502D5">
        <w:rPr>
          <w:rFonts w:ascii="Verdana" w:hAnsi="Verdana" w:cs="Arial"/>
          <w:sz w:val="18"/>
          <w:szCs w:val="18"/>
        </w:rPr>
        <w:t xml:space="preserve">ción de Propuesta (Formulario </w:t>
      </w:r>
      <w:r w:rsidRPr="004502D5">
        <w:rPr>
          <w:rFonts w:ascii="Verdana" w:hAnsi="Verdana" w:cs="Arial"/>
          <w:sz w:val="18"/>
          <w:szCs w:val="18"/>
        </w:rPr>
        <w:t>1).</w:t>
      </w:r>
    </w:p>
    <w:p w:rsidR="00DE18F1" w:rsidRPr="004502D5" w:rsidRDefault="00DE18F1" w:rsidP="00786BE4">
      <w:pPr>
        <w:numPr>
          <w:ilvl w:val="0"/>
          <w:numId w:val="24"/>
        </w:numPr>
        <w:tabs>
          <w:tab w:val="left" w:pos="1276"/>
          <w:tab w:val="left" w:pos="1843"/>
        </w:tabs>
        <w:ind w:left="1843" w:hanging="574"/>
        <w:contextualSpacing/>
        <w:jc w:val="both"/>
        <w:rPr>
          <w:rFonts w:ascii="Verdana" w:hAnsi="Verdana" w:cs="Arial"/>
          <w:sz w:val="18"/>
          <w:szCs w:val="18"/>
        </w:rPr>
      </w:pPr>
      <w:r w:rsidRPr="004502D5">
        <w:rPr>
          <w:rFonts w:ascii="Verdana" w:hAnsi="Verdana" w:cs="Arial"/>
          <w:sz w:val="18"/>
          <w:szCs w:val="18"/>
        </w:rPr>
        <w:t>El proponente adjudicado</w:t>
      </w:r>
      <w:r w:rsidR="00FF6832">
        <w:rPr>
          <w:rFonts w:ascii="Verdana" w:hAnsi="Verdana" w:cs="Arial"/>
          <w:sz w:val="18"/>
          <w:szCs w:val="18"/>
        </w:rPr>
        <w:t>,</w:t>
      </w:r>
      <w:r w:rsidRPr="004502D5">
        <w:rPr>
          <w:rFonts w:ascii="Verdana" w:hAnsi="Verdana" w:cs="Arial"/>
          <w:sz w:val="18"/>
          <w:szCs w:val="18"/>
        </w:rPr>
        <w:t xml:space="preserve"> no presente para la suscripción del contrato uno o varios de los documentos señalados en el Formulario de Presenta</w:t>
      </w:r>
      <w:r w:rsidR="001E52F7" w:rsidRPr="004502D5">
        <w:rPr>
          <w:rFonts w:ascii="Verdana" w:hAnsi="Verdana" w:cs="Arial"/>
          <w:sz w:val="18"/>
          <w:szCs w:val="18"/>
        </w:rPr>
        <w:t xml:space="preserve">ción de Propuesta (Formulario </w:t>
      </w:r>
      <w:r w:rsidRPr="004502D5">
        <w:rPr>
          <w:rFonts w:ascii="Verdana" w:hAnsi="Verdana" w:cs="Arial"/>
          <w:sz w:val="18"/>
          <w:szCs w:val="18"/>
        </w:rPr>
        <w:t xml:space="preserve">1), salvo que hubiese justificado oportunamente el retraso por causas de fuerza mayor, caso fortuito u otras causas debidamente justificadas y aceptadas por la entidad. </w:t>
      </w:r>
    </w:p>
    <w:p w:rsidR="00DE18F1" w:rsidRPr="004502D5" w:rsidRDefault="00DE18F1" w:rsidP="00786BE4">
      <w:pPr>
        <w:numPr>
          <w:ilvl w:val="0"/>
          <w:numId w:val="24"/>
        </w:numPr>
        <w:tabs>
          <w:tab w:val="left" w:pos="1276"/>
          <w:tab w:val="left" w:pos="1843"/>
        </w:tabs>
        <w:ind w:left="1843" w:hanging="574"/>
        <w:contextualSpacing/>
        <w:jc w:val="both"/>
        <w:rPr>
          <w:rFonts w:ascii="Verdana" w:hAnsi="Verdana" w:cs="Arial"/>
          <w:sz w:val="18"/>
          <w:szCs w:val="18"/>
        </w:rPr>
      </w:pPr>
      <w:r w:rsidRPr="004502D5">
        <w:rPr>
          <w:rFonts w:ascii="Verdana" w:hAnsi="Verdana" w:cs="Arial"/>
          <w:sz w:val="18"/>
          <w:szCs w:val="18"/>
        </w:rPr>
        <w:t>El proponente adjudicado desista, de manera expresa o tácita, de suscribir el contrato en el plazo establecido, salvo por causas de fuerza mayor, caso fortuito u otras causas debidamente justificadas y aceptadas por la entidad.</w:t>
      </w:r>
    </w:p>
    <w:p w:rsidR="00124C2A" w:rsidRDefault="001C46BE" w:rsidP="00124C2A">
      <w:pPr>
        <w:pStyle w:val="Puesto"/>
        <w:tabs>
          <w:tab w:val="left" w:pos="0"/>
        </w:tabs>
        <w:spacing w:before="0" w:after="0"/>
        <w:contextualSpacing/>
        <w:jc w:val="left"/>
        <w:rPr>
          <w:rFonts w:ascii="Verdana" w:hAnsi="Verdana"/>
          <w:sz w:val="18"/>
          <w:szCs w:val="18"/>
        </w:rPr>
      </w:pPr>
      <w:bookmarkStart w:id="31" w:name="_Toc346780205"/>
      <w:bookmarkStart w:id="32" w:name="_Toc346784702"/>
      <w:r w:rsidRPr="004502D5">
        <w:rPr>
          <w:rFonts w:ascii="Verdana" w:hAnsi="Verdana"/>
          <w:sz w:val="18"/>
          <w:szCs w:val="18"/>
        </w:rPr>
        <w:tab/>
      </w:r>
    </w:p>
    <w:p w:rsidR="00DE18F1" w:rsidRPr="00C12759" w:rsidRDefault="00C12759" w:rsidP="00C12759">
      <w:pPr>
        <w:pStyle w:val="Puesto"/>
        <w:numPr>
          <w:ilvl w:val="1"/>
          <w:numId w:val="12"/>
        </w:numPr>
        <w:tabs>
          <w:tab w:val="left" w:pos="567"/>
        </w:tabs>
        <w:spacing w:before="0" w:after="0"/>
        <w:contextualSpacing/>
        <w:jc w:val="both"/>
        <w:rPr>
          <w:rFonts w:ascii="Verdana" w:hAnsi="Verdana"/>
          <w:sz w:val="18"/>
          <w:szCs w:val="18"/>
        </w:rPr>
      </w:pPr>
      <w:r>
        <w:rPr>
          <w:rFonts w:ascii="Verdana" w:hAnsi="Verdana"/>
          <w:sz w:val="18"/>
          <w:szCs w:val="18"/>
        </w:rPr>
        <w:t xml:space="preserve">  </w:t>
      </w:r>
      <w:bookmarkStart w:id="33" w:name="_Toc464219597"/>
      <w:r w:rsidR="00DE18F1" w:rsidRPr="00C12759">
        <w:rPr>
          <w:rFonts w:ascii="Verdana" w:hAnsi="Verdana"/>
          <w:sz w:val="18"/>
          <w:szCs w:val="18"/>
        </w:rPr>
        <w:t>Devolución de la Garantía de Seriedad de Propuesta</w:t>
      </w:r>
      <w:bookmarkEnd w:id="31"/>
      <w:bookmarkEnd w:id="32"/>
      <w:bookmarkEnd w:id="33"/>
    </w:p>
    <w:p w:rsidR="00DE18F1" w:rsidRPr="004502D5" w:rsidRDefault="00DE18F1" w:rsidP="00124C2A">
      <w:pPr>
        <w:contextualSpacing/>
        <w:jc w:val="both"/>
        <w:rPr>
          <w:rFonts w:ascii="Verdana" w:hAnsi="Verdana" w:cs="Arial"/>
          <w:sz w:val="18"/>
          <w:szCs w:val="18"/>
        </w:rPr>
      </w:pPr>
    </w:p>
    <w:p w:rsidR="00DE18F1" w:rsidRPr="004502D5" w:rsidRDefault="00DE18F1" w:rsidP="00124C2A">
      <w:pPr>
        <w:ind w:left="1276"/>
        <w:contextualSpacing/>
        <w:jc w:val="both"/>
        <w:rPr>
          <w:rFonts w:ascii="Verdana" w:hAnsi="Verdana" w:cs="Arial"/>
          <w:sz w:val="18"/>
          <w:szCs w:val="18"/>
        </w:rPr>
      </w:pPr>
      <w:r w:rsidRPr="004502D5">
        <w:rPr>
          <w:rFonts w:ascii="Verdana" w:hAnsi="Verdana" w:cs="Arial"/>
          <w:sz w:val="18"/>
          <w:szCs w:val="18"/>
        </w:rPr>
        <w:t>La Garantía de Seriedad de Propuesta, será devuelta a los proponentes en un plazo no mayor a cinco (5) días hábiles, en los siguientes casos:</w:t>
      </w:r>
    </w:p>
    <w:p w:rsidR="00DE18F1" w:rsidRPr="004502D5" w:rsidRDefault="00DE18F1" w:rsidP="00124C2A">
      <w:pPr>
        <w:contextualSpacing/>
        <w:jc w:val="both"/>
        <w:rPr>
          <w:rFonts w:ascii="Verdana" w:hAnsi="Verdana" w:cs="Arial"/>
          <w:sz w:val="18"/>
          <w:szCs w:val="18"/>
        </w:rPr>
      </w:pPr>
    </w:p>
    <w:p w:rsidR="00DE18F1" w:rsidRPr="004502D5" w:rsidRDefault="00DE18F1" w:rsidP="00786BE4">
      <w:pPr>
        <w:numPr>
          <w:ilvl w:val="0"/>
          <w:numId w:val="25"/>
        </w:numPr>
        <w:tabs>
          <w:tab w:val="left" w:pos="1276"/>
          <w:tab w:val="left" w:pos="1843"/>
        </w:tabs>
        <w:contextualSpacing/>
        <w:jc w:val="both"/>
        <w:rPr>
          <w:rFonts w:ascii="Verdana" w:hAnsi="Verdana" w:cs="Arial"/>
          <w:sz w:val="18"/>
          <w:szCs w:val="18"/>
        </w:rPr>
      </w:pPr>
      <w:r w:rsidRPr="004502D5">
        <w:rPr>
          <w:rFonts w:ascii="Verdana" w:hAnsi="Verdana" w:cs="Arial"/>
          <w:sz w:val="18"/>
          <w:szCs w:val="18"/>
        </w:rPr>
        <w:t>Después de la notificación con la Resolución de Declaratoria Desierta.</w:t>
      </w:r>
    </w:p>
    <w:p w:rsidR="00DE18F1" w:rsidRPr="004502D5" w:rsidRDefault="00DE18F1" w:rsidP="00786BE4">
      <w:pPr>
        <w:numPr>
          <w:ilvl w:val="0"/>
          <w:numId w:val="25"/>
        </w:numPr>
        <w:tabs>
          <w:tab w:val="left" w:pos="1276"/>
          <w:tab w:val="left" w:pos="1843"/>
        </w:tabs>
        <w:ind w:left="1843" w:hanging="574"/>
        <w:contextualSpacing/>
        <w:jc w:val="both"/>
        <w:rPr>
          <w:rFonts w:ascii="Verdana" w:hAnsi="Verdana" w:cs="Arial"/>
          <w:sz w:val="18"/>
          <w:szCs w:val="18"/>
        </w:rPr>
      </w:pPr>
      <w:r w:rsidRPr="004502D5">
        <w:rPr>
          <w:rFonts w:ascii="Verdana" w:hAnsi="Verdana" w:cs="Arial"/>
          <w:sz w:val="18"/>
          <w:szCs w:val="18"/>
        </w:rPr>
        <w:t xml:space="preserve">Cuando la entidad convocante solicite la extensión del periodo de validez de propuestas y el proponente rehúse aceptar la solicitud. </w:t>
      </w:r>
    </w:p>
    <w:p w:rsidR="00DE18F1" w:rsidRPr="004502D5" w:rsidRDefault="00DE18F1" w:rsidP="00786BE4">
      <w:pPr>
        <w:numPr>
          <w:ilvl w:val="0"/>
          <w:numId w:val="25"/>
        </w:numPr>
        <w:tabs>
          <w:tab w:val="left" w:pos="1276"/>
          <w:tab w:val="left" w:pos="1843"/>
        </w:tabs>
        <w:ind w:left="1843" w:hanging="574"/>
        <w:contextualSpacing/>
        <w:jc w:val="both"/>
        <w:rPr>
          <w:rFonts w:ascii="Verdana" w:hAnsi="Verdana" w:cs="Arial"/>
          <w:sz w:val="18"/>
          <w:szCs w:val="18"/>
        </w:rPr>
      </w:pPr>
      <w:r w:rsidRPr="004502D5">
        <w:rPr>
          <w:rFonts w:ascii="Verdana" w:hAnsi="Verdana" w:cs="Arial"/>
          <w:sz w:val="18"/>
          <w:szCs w:val="18"/>
        </w:rPr>
        <w:t>Después de notificada la Resolución de Cancelación del Proceso de Contratación.</w:t>
      </w:r>
    </w:p>
    <w:p w:rsidR="00DE18F1" w:rsidRPr="004502D5" w:rsidRDefault="00DE18F1" w:rsidP="00786BE4">
      <w:pPr>
        <w:numPr>
          <w:ilvl w:val="0"/>
          <w:numId w:val="25"/>
        </w:numPr>
        <w:tabs>
          <w:tab w:val="left" w:pos="1276"/>
          <w:tab w:val="left" w:pos="1843"/>
        </w:tabs>
        <w:ind w:left="1843" w:hanging="574"/>
        <w:contextualSpacing/>
        <w:jc w:val="both"/>
        <w:rPr>
          <w:rFonts w:ascii="Verdana" w:hAnsi="Verdana" w:cs="Arial"/>
          <w:sz w:val="18"/>
          <w:szCs w:val="18"/>
        </w:rPr>
      </w:pPr>
      <w:r w:rsidRPr="004502D5">
        <w:rPr>
          <w:rFonts w:ascii="Verdana" w:hAnsi="Verdana" w:cs="Arial"/>
          <w:sz w:val="18"/>
          <w:szCs w:val="18"/>
        </w:rPr>
        <w:t>Después de notificada la Resolución de Anulación del Proceso de Contratación, cuando la anulación sea hasta antes de la publicación de la convocatoria.</w:t>
      </w:r>
    </w:p>
    <w:p w:rsidR="00DE18F1" w:rsidRPr="004502D5" w:rsidRDefault="00DE18F1" w:rsidP="00786BE4">
      <w:pPr>
        <w:numPr>
          <w:ilvl w:val="0"/>
          <w:numId w:val="25"/>
        </w:numPr>
        <w:tabs>
          <w:tab w:val="left" w:pos="1276"/>
          <w:tab w:val="left" w:pos="1843"/>
        </w:tabs>
        <w:ind w:left="1843" w:hanging="574"/>
        <w:contextualSpacing/>
        <w:jc w:val="both"/>
        <w:rPr>
          <w:rFonts w:ascii="Verdana" w:hAnsi="Verdana" w:cs="Arial"/>
          <w:sz w:val="18"/>
          <w:szCs w:val="18"/>
        </w:rPr>
      </w:pPr>
      <w:r w:rsidRPr="004502D5">
        <w:rPr>
          <w:rFonts w:ascii="Verdana" w:hAnsi="Verdana" w:cs="Arial"/>
          <w:sz w:val="18"/>
          <w:szCs w:val="18"/>
        </w:rPr>
        <w:t>Después de suscrito el contrato con el proponente adjudicado.</w:t>
      </w:r>
    </w:p>
    <w:p w:rsidR="00DD0919" w:rsidRDefault="00DD0919" w:rsidP="00DA722F">
      <w:pPr>
        <w:pStyle w:val="Prrafodelista"/>
        <w:ind w:left="0"/>
        <w:contextualSpacing/>
      </w:pPr>
      <w:bookmarkStart w:id="34" w:name="_Toc346780203"/>
    </w:p>
    <w:p w:rsidR="00A703A2" w:rsidRDefault="00480B22" w:rsidP="001C46BE">
      <w:pPr>
        <w:pStyle w:val="Prrafodelista"/>
        <w:numPr>
          <w:ilvl w:val="1"/>
          <w:numId w:val="12"/>
        </w:numPr>
        <w:tabs>
          <w:tab w:val="num" w:pos="1276"/>
        </w:tabs>
        <w:contextualSpacing/>
        <w:jc w:val="both"/>
        <w:rPr>
          <w:rFonts w:ascii="Verdana" w:hAnsi="Verdana" w:cs="Arial"/>
          <w:sz w:val="18"/>
          <w:szCs w:val="18"/>
        </w:rPr>
      </w:pPr>
      <w:r w:rsidRPr="001C46BE">
        <w:rPr>
          <w:rFonts w:ascii="Verdana" w:hAnsi="Verdana" w:cs="Arial"/>
          <w:b/>
          <w:sz w:val="18"/>
          <w:szCs w:val="18"/>
        </w:rPr>
        <w:t>Garantía de Cumplimiento de Contrato:</w:t>
      </w:r>
      <w:r w:rsidRPr="001C46BE">
        <w:rPr>
          <w:rFonts w:ascii="Verdana" w:hAnsi="Verdana" w:cs="Arial"/>
          <w:sz w:val="18"/>
          <w:szCs w:val="18"/>
        </w:rPr>
        <w:t xml:space="preserve"> </w:t>
      </w:r>
    </w:p>
    <w:p w:rsidR="00A703A2" w:rsidRDefault="00A703A2" w:rsidP="00A703A2">
      <w:pPr>
        <w:pStyle w:val="Prrafodelista"/>
        <w:ind w:left="1000"/>
        <w:contextualSpacing/>
        <w:jc w:val="both"/>
        <w:rPr>
          <w:rFonts w:ascii="Verdana" w:hAnsi="Verdana" w:cs="Arial"/>
          <w:sz w:val="18"/>
          <w:szCs w:val="18"/>
        </w:rPr>
      </w:pPr>
    </w:p>
    <w:p w:rsidR="001C46BE" w:rsidRDefault="00480B22" w:rsidP="00A703A2">
      <w:pPr>
        <w:pStyle w:val="Prrafodelista"/>
        <w:ind w:left="1000"/>
        <w:contextualSpacing/>
        <w:jc w:val="both"/>
        <w:rPr>
          <w:rFonts w:ascii="Verdana" w:hAnsi="Verdana" w:cs="Arial"/>
          <w:sz w:val="18"/>
          <w:szCs w:val="18"/>
        </w:rPr>
      </w:pPr>
      <w:r w:rsidRPr="001C46BE">
        <w:rPr>
          <w:rFonts w:ascii="Verdana" w:hAnsi="Verdana" w:cs="Arial"/>
          <w:sz w:val="18"/>
          <w:szCs w:val="18"/>
        </w:rPr>
        <w:t xml:space="preserve">Tiene por objeto garantizar la conclusión y entrega </w:t>
      </w:r>
      <w:r w:rsidR="00404929" w:rsidRPr="001C46BE">
        <w:rPr>
          <w:rFonts w:ascii="Verdana" w:hAnsi="Verdana" w:cs="Arial"/>
          <w:sz w:val="18"/>
          <w:szCs w:val="18"/>
        </w:rPr>
        <w:t xml:space="preserve">a conformidad </w:t>
      </w:r>
      <w:r w:rsidRPr="001C46BE">
        <w:rPr>
          <w:rFonts w:ascii="Verdana" w:hAnsi="Verdana" w:cs="Arial"/>
          <w:sz w:val="18"/>
          <w:szCs w:val="18"/>
        </w:rPr>
        <w:t>de</w:t>
      </w:r>
      <w:r w:rsidR="00404929" w:rsidRPr="001C46BE">
        <w:rPr>
          <w:rFonts w:ascii="Verdana" w:hAnsi="Verdana" w:cs="Arial"/>
          <w:sz w:val="18"/>
          <w:szCs w:val="18"/>
        </w:rPr>
        <w:t xml:space="preserve"> </w:t>
      </w:r>
      <w:r w:rsidRPr="001C46BE">
        <w:rPr>
          <w:rFonts w:ascii="Verdana" w:hAnsi="Verdana" w:cs="Arial"/>
          <w:sz w:val="18"/>
          <w:szCs w:val="18"/>
        </w:rPr>
        <w:t>l</w:t>
      </w:r>
      <w:r w:rsidR="00404929" w:rsidRPr="001C46BE">
        <w:rPr>
          <w:rFonts w:ascii="Verdana" w:hAnsi="Verdana" w:cs="Arial"/>
          <w:sz w:val="18"/>
          <w:szCs w:val="18"/>
        </w:rPr>
        <w:t>os</w:t>
      </w:r>
      <w:r w:rsidRPr="001C46BE">
        <w:rPr>
          <w:rFonts w:ascii="Verdana" w:hAnsi="Verdana" w:cs="Arial"/>
          <w:sz w:val="18"/>
          <w:szCs w:val="18"/>
        </w:rPr>
        <w:t xml:space="preserve"> </w:t>
      </w:r>
      <w:r w:rsidR="00404929" w:rsidRPr="001C46BE">
        <w:rPr>
          <w:rFonts w:ascii="Verdana" w:hAnsi="Verdana" w:cs="Arial"/>
          <w:sz w:val="18"/>
          <w:szCs w:val="18"/>
        </w:rPr>
        <w:t xml:space="preserve">bienes que son el </w:t>
      </w:r>
      <w:r w:rsidRPr="001C46BE">
        <w:rPr>
          <w:rFonts w:ascii="Verdana" w:hAnsi="Verdana" w:cs="Arial"/>
          <w:sz w:val="18"/>
          <w:szCs w:val="18"/>
        </w:rPr>
        <w:t>objeto del contrato</w:t>
      </w:r>
      <w:r w:rsidR="00404929" w:rsidRPr="001C46BE">
        <w:rPr>
          <w:rFonts w:ascii="Verdana" w:hAnsi="Verdana" w:cs="Arial"/>
          <w:sz w:val="18"/>
          <w:szCs w:val="18"/>
        </w:rPr>
        <w:t xml:space="preserve">, </w:t>
      </w:r>
      <w:r w:rsidR="00DD0919" w:rsidRPr="001C46BE">
        <w:rPr>
          <w:rFonts w:ascii="Verdana" w:hAnsi="Verdana" w:cs="Arial"/>
          <w:sz w:val="18"/>
          <w:szCs w:val="18"/>
        </w:rPr>
        <w:t xml:space="preserve">esta garantía debe ser emitida por un monto </w:t>
      </w:r>
      <w:r w:rsidR="00B249CF" w:rsidRPr="001C46BE">
        <w:rPr>
          <w:rFonts w:ascii="Verdana" w:hAnsi="Verdana" w:cs="Arial"/>
          <w:sz w:val="18"/>
          <w:szCs w:val="18"/>
        </w:rPr>
        <w:t>equivalente al siete por ciento (7%) del monto total del contrato</w:t>
      </w:r>
      <w:r w:rsidR="00346C70" w:rsidRPr="001C46BE">
        <w:rPr>
          <w:rFonts w:ascii="Verdana" w:hAnsi="Verdana" w:cs="Arial"/>
          <w:sz w:val="18"/>
          <w:szCs w:val="18"/>
        </w:rPr>
        <w:t>.</w:t>
      </w:r>
    </w:p>
    <w:p w:rsidR="001C46BE" w:rsidRDefault="001C46BE" w:rsidP="001C46BE">
      <w:pPr>
        <w:pStyle w:val="Prrafodelista"/>
        <w:ind w:left="792"/>
        <w:contextualSpacing/>
        <w:jc w:val="both"/>
        <w:rPr>
          <w:rFonts w:ascii="Verdana" w:hAnsi="Verdana" w:cs="Arial"/>
          <w:sz w:val="18"/>
          <w:szCs w:val="18"/>
        </w:rPr>
      </w:pPr>
    </w:p>
    <w:p w:rsidR="008C55D2" w:rsidRDefault="008C55D2" w:rsidP="00DC4834">
      <w:pPr>
        <w:tabs>
          <w:tab w:val="num" w:pos="1276"/>
        </w:tabs>
        <w:ind w:left="709"/>
        <w:contextualSpacing/>
        <w:jc w:val="both"/>
        <w:rPr>
          <w:rFonts w:ascii="Verdana" w:hAnsi="Verdana" w:cs="Arial"/>
          <w:sz w:val="18"/>
          <w:szCs w:val="18"/>
        </w:rPr>
      </w:pPr>
      <w:bookmarkStart w:id="35" w:name="_Toc346780206"/>
      <w:bookmarkStart w:id="36" w:name="_Toc346784703"/>
      <w:r w:rsidRPr="0000030F">
        <w:rPr>
          <w:rFonts w:ascii="Verdana" w:hAnsi="Verdana" w:cs="Arial"/>
          <w:sz w:val="18"/>
          <w:szCs w:val="18"/>
        </w:rPr>
        <w:t>El tratamiento de ejecución y devolución de la Garantía de Cumplimiento de Contrato se establecerá en el Contrato.</w:t>
      </w:r>
      <w:bookmarkEnd w:id="35"/>
      <w:bookmarkEnd w:id="36"/>
    </w:p>
    <w:p w:rsidR="008C55D2" w:rsidRPr="004502D5" w:rsidRDefault="008C55D2" w:rsidP="001C46BE">
      <w:pPr>
        <w:pStyle w:val="Prrafodelista"/>
        <w:ind w:left="792"/>
        <w:contextualSpacing/>
        <w:jc w:val="both"/>
        <w:rPr>
          <w:rFonts w:ascii="Verdana" w:hAnsi="Verdana" w:cs="Arial"/>
          <w:sz w:val="18"/>
          <w:szCs w:val="18"/>
        </w:rPr>
      </w:pPr>
    </w:p>
    <w:p w:rsidR="002E1947" w:rsidRDefault="002E1947" w:rsidP="00F920E0">
      <w:pPr>
        <w:pStyle w:val="Puesto"/>
        <w:numPr>
          <w:ilvl w:val="0"/>
          <w:numId w:val="12"/>
        </w:numPr>
        <w:tabs>
          <w:tab w:val="left" w:pos="567"/>
        </w:tabs>
        <w:spacing w:before="0" w:after="0"/>
        <w:ind w:left="567" w:hanging="567"/>
        <w:contextualSpacing/>
        <w:jc w:val="left"/>
        <w:rPr>
          <w:rFonts w:ascii="Verdana" w:hAnsi="Verdana"/>
          <w:sz w:val="18"/>
          <w:szCs w:val="18"/>
        </w:rPr>
      </w:pPr>
      <w:bookmarkStart w:id="37" w:name="_Toc346780207"/>
      <w:bookmarkStart w:id="38" w:name="_Toc464219598"/>
      <w:bookmarkEnd w:id="34"/>
      <w:r w:rsidRPr="002B39CB">
        <w:rPr>
          <w:rFonts w:ascii="Verdana" w:hAnsi="Verdana"/>
          <w:sz w:val="18"/>
          <w:szCs w:val="18"/>
        </w:rPr>
        <w:t>RECHAZO Y DESCALIFICACIÓN DE PROPUESTAS</w:t>
      </w:r>
      <w:bookmarkEnd w:id="37"/>
      <w:bookmarkEnd w:id="38"/>
    </w:p>
    <w:p w:rsidR="00041F19" w:rsidRDefault="00041F19" w:rsidP="00F920E0">
      <w:pPr>
        <w:tabs>
          <w:tab w:val="num" w:pos="1276"/>
        </w:tabs>
        <w:contextualSpacing/>
        <w:jc w:val="both"/>
        <w:rPr>
          <w:rFonts w:ascii="Verdana" w:hAnsi="Verdana" w:cs="Arial"/>
          <w:sz w:val="18"/>
          <w:szCs w:val="18"/>
        </w:rPr>
      </w:pPr>
    </w:p>
    <w:p w:rsidR="002E1947" w:rsidRPr="00FF6832" w:rsidRDefault="00FF6832" w:rsidP="00FF6832">
      <w:pPr>
        <w:pStyle w:val="Prrafodelista"/>
        <w:numPr>
          <w:ilvl w:val="1"/>
          <w:numId w:val="12"/>
        </w:numPr>
        <w:ind w:left="993"/>
        <w:jc w:val="both"/>
        <w:rPr>
          <w:rFonts w:ascii="Verdana" w:hAnsi="Verdana" w:cs="Arial"/>
          <w:sz w:val="18"/>
          <w:szCs w:val="18"/>
        </w:rPr>
      </w:pPr>
      <w:r>
        <w:rPr>
          <w:rFonts w:ascii="Verdana" w:hAnsi="Verdana" w:cs="Arial"/>
          <w:sz w:val="18"/>
          <w:szCs w:val="18"/>
        </w:rPr>
        <w:t xml:space="preserve"> </w:t>
      </w:r>
      <w:r w:rsidR="002E1947" w:rsidRPr="00FF6832">
        <w:rPr>
          <w:rFonts w:ascii="Verdana" w:hAnsi="Verdana" w:cs="Arial"/>
          <w:sz w:val="18"/>
          <w:szCs w:val="18"/>
        </w:rPr>
        <w:t xml:space="preserve">Procederá el rechazo de la propuesta cuando ésta fuese presentada fuera del </w:t>
      </w:r>
      <w:r w:rsidR="00BF3596" w:rsidRPr="00FF6832">
        <w:rPr>
          <w:rFonts w:ascii="Verdana" w:hAnsi="Verdana" w:cs="Arial"/>
          <w:sz w:val="18"/>
          <w:szCs w:val="18"/>
        </w:rPr>
        <w:t xml:space="preserve">plazo </w:t>
      </w:r>
      <w:r w:rsidR="002E1947" w:rsidRPr="00FF6832">
        <w:rPr>
          <w:rFonts w:ascii="Verdana" w:hAnsi="Verdana" w:cs="Arial"/>
          <w:sz w:val="18"/>
          <w:szCs w:val="18"/>
        </w:rPr>
        <w:t xml:space="preserve">(fecha y hora) y/o en lugar diferente al establecido en el </w:t>
      </w:r>
      <w:r w:rsidR="00A53488" w:rsidRPr="00FF6832">
        <w:rPr>
          <w:rFonts w:ascii="Verdana" w:hAnsi="Verdana" w:cs="Arial"/>
          <w:sz w:val="18"/>
          <w:szCs w:val="18"/>
        </w:rPr>
        <w:t xml:space="preserve">presente </w:t>
      </w:r>
      <w:r w:rsidR="002E1947" w:rsidRPr="00FF6832">
        <w:rPr>
          <w:rFonts w:ascii="Verdana" w:hAnsi="Verdana" w:cs="Arial"/>
          <w:sz w:val="18"/>
          <w:szCs w:val="18"/>
        </w:rPr>
        <w:t>DBC.</w:t>
      </w:r>
    </w:p>
    <w:p w:rsidR="00041F19" w:rsidRPr="00041F19" w:rsidRDefault="00041F19" w:rsidP="00F920E0">
      <w:pPr>
        <w:ind w:left="1276"/>
        <w:contextualSpacing/>
        <w:jc w:val="both"/>
        <w:rPr>
          <w:rFonts w:ascii="Verdana" w:hAnsi="Verdana" w:cs="Arial"/>
          <w:sz w:val="18"/>
          <w:szCs w:val="18"/>
        </w:rPr>
      </w:pPr>
    </w:p>
    <w:p w:rsidR="002E1947" w:rsidRPr="00DE1D8C" w:rsidRDefault="002E1947" w:rsidP="00DE1D8C">
      <w:pPr>
        <w:pStyle w:val="Prrafodelista"/>
        <w:numPr>
          <w:ilvl w:val="1"/>
          <w:numId w:val="12"/>
        </w:numPr>
        <w:tabs>
          <w:tab w:val="num" w:pos="1276"/>
        </w:tabs>
        <w:contextualSpacing/>
        <w:jc w:val="both"/>
        <w:rPr>
          <w:rFonts w:ascii="Verdana" w:hAnsi="Verdana" w:cs="Arial"/>
          <w:sz w:val="18"/>
          <w:szCs w:val="18"/>
        </w:rPr>
      </w:pPr>
      <w:r w:rsidRPr="00DE1D8C">
        <w:rPr>
          <w:rFonts w:ascii="Verdana" w:hAnsi="Verdana" w:cs="Arial"/>
          <w:sz w:val="18"/>
          <w:szCs w:val="18"/>
        </w:rPr>
        <w:t>Las causales de descalificación son:</w:t>
      </w:r>
    </w:p>
    <w:p w:rsidR="00437A41" w:rsidRPr="002B39CB" w:rsidRDefault="00847D60" w:rsidP="00F920E0">
      <w:pPr>
        <w:pStyle w:val="Prrafodelista"/>
        <w:tabs>
          <w:tab w:val="left" w:pos="2045"/>
        </w:tabs>
        <w:ind w:left="709" w:hanging="709"/>
        <w:contextualSpacing/>
        <w:rPr>
          <w:rFonts w:ascii="Verdana" w:hAnsi="Verdana" w:cs="Arial"/>
          <w:sz w:val="18"/>
          <w:szCs w:val="18"/>
        </w:rPr>
      </w:pPr>
      <w:r w:rsidRPr="002B39CB">
        <w:rPr>
          <w:rFonts w:ascii="Verdana" w:hAnsi="Verdana" w:cs="Arial"/>
          <w:sz w:val="18"/>
          <w:szCs w:val="18"/>
        </w:rPr>
        <w:tab/>
      </w:r>
      <w:r w:rsidRPr="002B39CB">
        <w:rPr>
          <w:rFonts w:ascii="Verdana" w:hAnsi="Verdana" w:cs="Arial"/>
          <w:sz w:val="18"/>
          <w:szCs w:val="18"/>
        </w:rPr>
        <w:tab/>
      </w:r>
    </w:p>
    <w:p w:rsidR="00FD6EDF" w:rsidRPr="002B39CB" w:rsidRDefault="00FD6EDF"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Incumplimiento u omisión en la presentación de cualquier Formulario de Declaración Jurada requerido en el presente DBC.</w:t>
      </w:r>
    </w:p>
    <w:p w:rsidR="009E1E51" w:rsidRPr="002B39CB" w:rsidRDefault="00E60DBA"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Incumplimiento a la declaración jurada del Formulario de Presentación de Propuesta (</w:t>
      </w:r>
      <w:r w:rsidR="009E1E51" w:rsidRPr="002B39CB">
        <w:rPr>
          <w:rFonts w:ascii="Verdana" w:hAnsi="Verdana" w:cs="Arial"/>
          <w:sz w:val="18"/>
          <w:szCs w:val="18"/>
        </w:rPr>
        <w:t>Formulario 1</w:t>
      </w:r>
      <w:r w:rsidRPr="002B39CB">
        <w:rPr>
          <w:rFonts w:ascii="Verdana" w:hAnsi="Verdana" w:cs="Arial"/>
          <w:sz w:val="18"/>
          <w:szCs w:val="18"/>
        </w:rPr>
        <w:t>)</w:t>
      </w:r>
      <w:r w:rsidR="009E1E51" w:rsidRPr="002B39CB">
        <w:rPr>
          <w:rFonts w:ascii="Verdana" w:hAnsi="Verdana" w:cs="Arial"/>
          <w:sz w:val="18"/>
          <w:szCs w:val="18"/>
        </w:rPr>
        <w:t xml:space="preserve">. </w:t>
      </w:r>
    </w:p>
    <w:p w:rsidR="008170E4" w:rsidRPr="002B39CB" w:rsidRDefault="000F1C70"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w:t>
      </w:r>
      <w:r w:rsidR="008170E4" w:rsidRPr="002B39CB">
        <w:rPr>
          <w:rFonts w:ascii="Verdana" w:hAnsi="Verdana" w:cs="Arial"/>
          <w:sz w:val="18"/>
          <w:szCs w:val="18"/>
        </w:rPr>
        <w:t>uando la propuesta técnica y/o económica no cumpla con las condiciones establecidas en el presente DBC.</w:t>
      </w:r>
    </w:p>
    <w:p w:rsidR="002E1947" w:rsidRPr="002B39CB" w:rsidRDefault="002E1947"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la propuesta económica exceda el Precio Referencial.</w:t>
      </w:r>
    </w:p>
    <w:p w:rsidR="004B0ABB" w:rsidRPr="002B39CB" w:rsidRDefault="004B0ABB"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producto de la revisión aritmética de la propuesta económica existiera una diferencia superior al dos por ciento (2%), entre el monto total de la propuesta y el monto revisado por la Comisión de Calificación.</w:t>
      </w:r>
    </w:p>
    <w:p w:rsidR="00702D16" w:rsidRPr="004502D5" w:rsidRDefault="00702D16" w:rsidP="00F920E0">
      <w:pPr>
        <w:numPr>
          <w:ilvl w:val="0"/>
          <w:numId w:val="13"/>
        </w:numPr>
        <w:tabs>
          <w:tab w:val="left" w:pos="1276"/>
          <w:tab w:val="left" w:pos="1843"/>
        </w:tabs>
        <w:ind w:left="1843" w:hanging="574"/>
        <w:contextualSpacing/>
        <w:jc w:val="both"/>
        <w:rPr>
          <w:rFonts w:ascii="Verdana" w:hAnsi="Verdana" w:cs="Arial"/>
          <w:sz w:val="18"/>
          <w:szCs w:val="18"/>
        </w:rPr>
      </w:pPr>
      <w:r w:rsidRPr="004502D5">
        <w:rPr>
          <w:rFonts w:ascii="Verdana" w:hAnsi="Verdana" w:cs="Arial"/>
          <w:sz w:val="18"/>
          <w:szCs w:val="18"/>
        </w:rPr>
        <w:t>Cuando el período de validez de la propuesta</w:t>
      </w:r>
      <w:r w:rsidR="00920D46" w:rsidRPr="004502D5">
        <w:rPr>
          <w:rFonts w:ascii="Verdana" w:hAnsi="Verdana" w:cs="Arial"/>
          <w:sz w:val="18"/>
          <w:szCs w:val="18"/>
        </w:rPr>
        <w:t xml:space="preserve">, </w:t>
      </w:r>
      <w:r w:rsidRPr="004502D5">
        <w:rPr>
          <w:rFonts w:ascii="Verdana" w:hAnsi="Verdana" w:cs="Arial"/>
          <w:sz w:val="18"/>
          <w:szCs w:val="18"/>
        </w:rPr>
        <w:t>no se ajuste al plazo</w:t>
      </w:r>
      <w:r w:rsidR="00C77C93" w:rsidRPr="004502D5">
        <w:rPr>
          <w:rFonts w:ascii="Verdana" w:hAnsi="Verdana" w:cs="Arial"/>
          <w:sz w:val="18"/>
          <w:szCs w:val="18"/>
        </w:rPr>
        <w:t xml:space="preserve"> </w:t>
      </w:r>
      <w:r w:rsidRPr="004502D5">
        <w:rPr>
          <w:rFonts w:ascii="Verdana" w:hAnsi="Verdana" w:cs="Arial"/>
          <w:sz w:val="18"/>
          <w:szCs w:val="18"/>
        </w:rPr>
        <w:t>mínimo requerido</w:t>
      </w:r>
      <w:r w:rsidR="00920D46" w:rsidRPr="004502D5">
        <w:rPr>
          <w:rFonts w:ascii="Verdana" w:hAnsi="Verdana" w:cs="Arial"/>
          <w:sz w:val="18"/>
          <w:szCs w:val="18"/>
        </w:rPr>
        <w:t xml:space="preserve"> en el presente DBC</w:t>
      </w:r>
      <w:r w:rsidR="00D71565" w:rsidRPr="004502D5">
        <w:rPr>
          <w:rFonts w:ascii="Verdana" w:hAnsi="Verdana" w:cs="Arial"/>
          <w:sz w:val="18"/>
          <w:szCs w:val="18"/>
        </w:rPr>
        <w:t>.</w:t>
      </w:r>
    </w:p>
    <w:p w:rsidR="004563E6" w:rsidRPr="004502D5" w:rsidRDefault="004563E6" w:rsidP="00F920E0">
      <w:pPr>
        <w:numPr>
          <w:ilvl w:val="0"/>
          <w:numId w:val="13"/>
        </w:numPr>
        <w:tabs>
          <w:tab w:val="left" w:pos="1276"/>
          <w:tab w:val="left" w:pos="1843"/>
        </w:tabs>
        <w:ind w:left="1843" w:hanging="574"/>
        <w:contextualSpacing/>
        <w:jc w:val="both"/>
        <w:rPr>
          <w:rFonts w:ascii="Verdana" w:hAnsi="Verdana" w:cs="Arial"/>
          <w:sz w:val="18"/>
          <w:szCs w:val="18"/>
        </w:rPr>
      </w:pPr>
      <w:r w:rsidRPr="004502D5">
        <w:rPr>
          <w:rFonts w:ascii="Verdana" w:hAnsi="Verdana" w:cs="Arial"/>
          <w:sz w:val="18"/>
          <w:szCs w:val="18"/>
        </w:rPr>
        <w:t>Cuando el proponente no presente la Garantía de Seriedad de Propuesta.</w:t>
      </w:r>
    </w:p>
    <w:p w:rsidR="004563E6" w:rsidRPr="004502D5" w:rsidRDefault="004563E6" w:rsidP="004563E6">
      <w:pPr>
        <w:numPr>
          <w:ilvl w:val="0"/>
          <w:numId w:val="13"/>
        </w:numPr>
        <w:tabs>
          <w:tab w:val="left" w:pos="1276"/>
          <w:tab w:val="left" w:pos="1843"/>
        </w:tabs>
        <w:ind w:left="1843" w:hanging="574"/>
        <w:jc w:val="both"/>
        <w:rPr>
          <w:rFonts w:ascii="Verdana" w:hAnsi="Verdana" w:cs="Arial"/>
          <w:sz w:val="18"/>
          <w:szCs w:val="18"/>
        </w:rPr>
      </w:pPr>
      <w:r w:rsidRPr="004502D5">
        <w:rPr>
          <w:rFonts w:ascii="Verdana" w:hAnsi="Verdana" w:cs="Arial"/>
          <w:sz w:val="18"/>
          <w:szCs w:val="18"/>
        </w:rPr>
        <w:t>Cuando la Garantía de Seriedad de Propuesta no cumpla con las condiciones establecidas en el presente DBC.</w:t>
      </w:r>
    </w:p>
    <w:p w:rsidR="00021FAA" w:rsidRPr="004502D5" w:rsidRDefault="00BC0B6F" w:rsidP="00F920E0">
      <w:pPr>
        <w:numPr>
          <w:ilvl w:val="0"/>
          <w:numId w:val="13"/>
        </w:numPr>
        <w:tabs>
          <w:tab w:val="left" w:pos="1276"/>
          <w:tab w:val="left" w:pos="1843"/>
        </w:tabs>
        <w:ind w:left="1843" w:hanging="574"/>
        <w:contextualSpacing/>
        <w:jc w:val="both"/>
        <w:rPr>
          <w:rFonts w:ascii="Verdana" w:hAnsi="Verdana" w:cs="Arial"/>
          <w:sz w:val="18"/>
          <w:szCs w:val="18"/>
        </w:rPr>
      </w:pPr>
      <w:r w:rsidRPr="004502D5">
        <w:rPr>
          <w:rFonts w:ascii="Verdana" w:hAnsi="Verdana" w:cs="Arial"/>
          <w:sz w:val="18"/>
          <w:szCs w:val="18"/>
        </w:rPr>
        <w:lastRenderedPageBreak/>
        <w:t xml:space="preserve">Incumplimiento </w:t>
      </w:r>
      <w:r w:rsidR="00021FAA" w:rsidRPr="004502D5">
        <w:rPr>
          <w:rFonts w:ascii="Verdana" w:hAnsi="Verdana" w:cs="Arial"/>
          <w:sz w:val="18"/>
          <w:szCs w:val="18"/>
        </w:rPr>
        <w:t xml:space="preserve">u omisión en la presentación de cualquier documento requerido en el presente DBC. La omisión no se limita a la falta de presentación de documentos, refiriéndose también a que </w:t>
      </w:r>
      <w:r w:rsidR="00123B03" w:rsidRPr="004502D5">
        <w:rPr>
          <w:rFonts w:ascii="Verdana" w:hAnsi="Verdana" w:cs="Arial"/>
          <w:sz w:val="18"/>
          <w:szCs w:val="18"/>
        </w:rPr>
        <w:t xml:space="preserve">los </w:t>
      </w:r>
      <w:r w:rsidR="00021FAA" w:rsidRPr="004502D5">
        <w:rPr>
          <w:rFonts w:ascii="Verdana" w:hAnsi="Verdana" w:cs="Arial"/>
          <w:sz w:val="18"/>
          <w:szCs w:val="18"/>
        </w:rPr>
        <w:t>documento</w:t>
      </w:r>
      <w:r w:rsidR="00123B03" w:rsidRPr="004502D5">
        <w:rPr>
          <w:rFonts w:ascii="Verdana" w:hAnsi="Verdana" w:cs="Arial"/>
          <w:sz w:val="18"/>
          <w:szCs w:val="18"/>
        </w:rPr>
        <w:t>s</w:t>
      </w:r>
      <w:r w:rsidR="00021FAA" w:rsidRPr="004502D5">
        <w:rPr>
          <w:rFonts w:ascii="Verdana" w:hAnsi="Verdana" w:cs="Arial"/>
          <w:sz w:val="18"/>
          <w:szCs w:val="18"/>
        </w:rPr>
        <w:t xml:space="preserve"> presentado</w:t>
      </w:r>
      <w:r w:rsidR="00123B03" w:rsidRPr="004502D5">
        <w:rPr>
          <w:rFonts w:ascii="Verdana" w:hAnsi="Verdana" w:cs="Arial"/>
          <w:sz w:val="18"/>
          <w:szCs w:val="18"/>
        </w:rPr>
        <w:t>s</w:t>
      </w:r>
      <w:r w:rsidR="00021FAA" w:rsidRPr="004502D5">
        <w:rPr>
          <w:rFonts w:ascii="Verdana" w:hAnsi="Verdana" w:cs="Arial"/>
          <w:sz w:val="18"/>
          <w:szCs w:val="18"/>
        </w:rPr>
        <w:t xml:space="preserve"> no cumpla</w:t>
      </w:r>
      <w:r w:rsidR="00123B03" w:rsidRPr="004502D5">
        <w:rPr>
          <w:rFonts w:ascii="Verdana" w:hAnsi="Verdana" w:cs="Arial"/>
          <w:sz w:val="18"/>
          <w:szCs w:val="18"/>
        </w:rPr>
        <w:t>n</w:t>
      </w:r>
      <w:r w:rsidR="00021FAA" w:rsidRPr="004502D5">
        <w:rPr>
          <w:rFonts w:ascii="Verdana" w:hAnsi="Verdana" w:cs="Arial"/>
          <w:sz w:val="18"/>
          <w:szCs w:val="18"/>
        </w:rPr>
        <w:t xml:space="preserve"> con la</w:t>
      </w:r>
      <w:r w:rsidR="0000030F">
        <w:rPr>
          <w:rFonts w:ascii="Verdana" w:hAnsi="Verdana" w:cs="Arial"/>
          <w:sz w:val="18"/>
          <w:szCs w:val="18"/>
        </w:rPr>
        <w:t>s</w:t>
      </w:r>
      <w:r w:rsidR="00021FAA" w:rsidRPr="004502D5">
        <w:rPr>
          <w:rFonts w:ascii="Verdana" w:hAnsi="Verdana" w:cs="Arial"/>
          <w:sz w:val="18"/>
          <w:szCs w:val="18"/>
        </w:rPr>
        <w:t xml:space="preserve"> condiciones de </w:t>
      </w:r>
      <w:r w:rsidR="0026725D" w:rsidRPr="004502D5">
        <w:rPr>
          <w:rFonts w:ascii="Verdana" w:hAnsi="Verdana" w:cs="Arial"/>
          <w:sz w:val="18"/>
          <w:szCs w:val="18"/>
        </w:rPr>
        <w:t>validez</w:t>
      </w:r>
      <w:r w:rsidR="00021FAA" w:rsidRPr="004502D5">
        <w:rPr>
          <w:rFonts w:ascii="Verdana" w:hAnsi="Verdana" w:cs="Arial"/>
          <w:sz w:val="18"/>
          <w:szCs w:val="18"/>
        </w:rPr>
        <w:t xml:space="preserve"> requerida.</w:t>
      </w:r>
    </w:p>
    <w:p w:rsidR="00123B03" w:rsidRPr="004502D5" w:rsidRDefault="004734B8" w:rsidP="00F920E0">
      <w:pPr>
        <w:numPr>
          <w:ilvl w:val="0"/>
          <w:numId w:val="13"/>
        </w:numPr>
        <w:tabs>
          <w:tab w:val="left" w:pos="1276"/>
          <w:tab w:val="left" w:pos="1843"/>
        </w:tabs>
        <w:ind w:left="1843" w:hanging="574"/>
        <w:contextualSpacing/>
        <w:jc w:val="both"/>
        <w:rPr>
          <w:rFonts w:ascii="Verdana" w:hAnsi="Verdana" w:cs="Arial"/>
          <w:sz w:val="18"/>
          <w:szCs w:val="18"/>
        </w:rPr>
      </w:pPr>
      <w:r w:rsidRPr="004502D5">
        <w:rPr>
          <w:rFonts w:ascii="Verdana" w:hAnsi="Verdana" w:cs="Arial"/>
          <w:sz w:val="18"/>
          <w:szCs w:val="18"/>
        </w:rPr>
        <w:t xml:space="preserve">Cuando </w:t>
      </w:r>
      <w:r w:rsidR="001114F5" w:rsidRPr="004502D5">
        <w:rPr>
          <w:rFonts w:ascii="Verdana" w:hAnsi="Verdana" w:cs="Arial"/>
          <w:sz w:val="18"/>
          <w:szCs w:val="18"/>
        </w:rPr>
        <w:t xml:space="preserve">un mismo </w:t>
      </w:r>
      <w:r w:rsidRPr="004502D5">
        <w:rPr>
          <w:rFonts w:ascii="Verdana" w:hAnsi="Verdana" w:cs="Arial"/>
          <w:sz w:val="18"/>
          <w:szCs w:val="18"/>
        </w:rPr>
        <w:t xml:space="preserve">proponente presente </w:t>
      </w:r>
      <w:r w:rsidR="001114F5" w:rsidRPr="004502D5">
        <w:rPr>
          <w:rFonts w:ascii="Verdana" w:hAnsi="Verdana" w:cs="Arial"/>
          <w:sz w:val="18"/>
          <w:szCs w:val="18"/>
        </w:rPr>
        <w:t>más de una propuesta utilizando distintas razones sociales</w:t>
      </w:r>
      <w:r w:rsidR="004563E6" w:rsidRPr="004502D5">
        <w:rPr>
          <w:rFonts w:ascii="Verdana" w:hAnsi="Verdana" w:cs="Arial"/>
          <w:sz w:val="18"/>
          <w:szCs w:val="18"/>
        </w:rPr>
        <w:t>.</w:t>
      </w:r>
    </w:p>
    <w:p w:rsidR="004563E6" w:rsidRPr="004502D5" w:rsidRDefault="004563E6" w:rsidP="00F920E0">
      <w:pPr>
        <w:numPr>
          <w:ilvl w:val="0"/>
          <w:numId w:val="13"/>
        </w:numPr>
        <w:tabs>
          <w:tab w:val="left" w:pos="1276"/>
          <w:tab w:val="left" w:pos="1843"/>
        </w:tabs>
        <w:ind w:left="1843" w:hanging="574"/>
        <w:contextualSpacing/>
        <w:jc w:val="both"/>
        <w:rPr>
          <w:rFonts w:ascii="Verdana" w:hAnsi="Verdana" w:cs="Arial"/>
          <w:sz w:val="18"/>
          <w:szCs w:val="18"/>
        </w:rPr>
      </w:pPr>
      <w:r w:rsidRPr="004502D5">
        <w:rPr>
          <w:rFonts w:ascii="Verdana" w:hAnsi="Verdana" w:cs="Arial"/>
          <w:sz w:val="18"/>
          <w:szCs w:val="18"/>
        </w:rPr>
        <w:t>Cuando el proponente presente dos o más alternativas en una misma propuesta.</w:t>
      </w:r>
    </w:p>
    <w:p w:rsidR="004734B8" w:rsidRPr="002B39CB" w:rsidRDefault="004734B8"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el proponente presente dos o más propuestas.</w:t>
      </w:r>
    </w:p>
    <w:p w:rsidR="00647218" w:rsidRPr="002B39CB" w:rsidRDefault="00647218"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Cuando la </w:t>
      </w:r>
      <w:r w:rsidR="006C35AA" w:rsidRPr="002B39CB">
        <w:rPr>
          <w:rFonts w:ascii="Verdana" w:hAnsi="Verdana" w:cs="Arial"/>
          <w:sz w:val="18"/>
          <w:szCs w:val="18"/>
        </w:rPr>
        <w:t>propuesta</w:t>
      </w:r>
      <w:r w:rsidRPr="002B39CB">
        <w:rPr>
          <w:rFonts w:ascii="Verdana" w:hAnsi="Verdana" w:cs="Arial"/>
          <w:sz w:val="18"/>
          <w:szCs w:val="18"/>
        </w:rPr>
        <w:t xml:space="preserve"> contenga textos entre líneas, borrones y tachaduras.</w:t>
      </w:r>
    </w:p>
    <w:p w:rsidR="00F82517" w:rsidRPr="0040486F" w:rsidRDefault="00F82517" w:rsidP="00F920E0">
      <w:pPr>
        <w:numPr>
          <w:ilvl w:val="0"/>
          <w:numId w:val="13"/>
        </w:numPr>
        <w:tabs>
          <w:tab w:val="left" w:pos="1276"/>
          <w:tab w:val="left" w:pos="1843"/>
        </w:tabs>
        <w:ind w:left="1843" w:hanging="574"/>
        <w:contextualSpacing/>
        <w:jc w:val="both"/>
        <w:rPr>
          <w:rFonts w:ascii="Verdana" w:hAnsi="Verdana" w:cs="Arial"/>
          <w:sz w:val="18"/>
          <w:szCs w:val="18"/>
        </w:rPr>
      </w:pPr>
      <w:r w:rsidRPr="0040486F">
        <w:rPr>
          <w:rFonts w:ascii="Verdana" w:hAnsi="Verdana" w:cs="Arial"/>
          <w:sz w:val="18"/>
          <w:szCs w:val="18"/>
        </w:rPr>
        <w:t>Cuando la propuesta presente errores no subsanables</w:t>
      </w:r>
      <w:r w:rsidR="00E73C57" w:rsidRPr="0040486F">
        <w:rPr>
          <w:rFonts w:ascii="Verdana" w:hAnsi="Verdana" w:cs="Arial"/>
          <w:sz w:val="18"/>
          <w:szCs w:val="18"/>
        </w:rPr>
        <w:t>.</w:t>
      </w:r>
    </w:p>
    <w:p w:rsidR="00437A41" w:rsidRPr="002B39CB" w:rsidRDefault="00650BF1"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Si para la suscripción del contrato, </w:t>
      </w:r>
      <w:r w:rsidR="005561F0" w:rsidRPr="002B39CB">
        <w:rPr>
          <w:rFonts w:ascii="Verdana" w:hAnsi="Verdana" w:cs="Arial"/>
          <w:sz w:val="18"/>
          <w:szCs w:val="18"/>
        </w:rPr>
        <w:t xml:space="preserve">la documentación </w:t>
      </w:r>
      <w:r w:rsidR="00EC5CBC" w:rsidRPr="002B39CB">
        <w:rPr>
          <w:rFonts w:ascii="Verdana" w:hAnsi="Verdana" w:cs="Arial"/>
          <w:sz w:val="18"/>
          <w:szCs w:val="18"/>
        </w:rPr>
        <w:t xml:space="preserve">presentada </w:t>
      </w:r>
      <w:r w:rsidR="004E54C2" w:rsidRPr="002B39CB">
        <w:rPr>
          <w:rFonts w:ascii="Verdana" w:hAnsi="Verdana" w:cs="Arial"/>
          <w:sz w:val="18"/>
          <w:szCs w:val="18"/>
        </w:rPr>
        <w:t xml:space="preserve">por el proponente adjudicado, </w:t>
      </w:r>
      <w:r w:rsidR="00437A41" w:rsidRPr="002B39CB">
        <w:rPr>
          <w:rFonts w:ascii="Verdana" w:hAnsi="Verdana" w:cs="Arial"/>
          <w:sz w:val="18"/>
          <w:szCs w:val="18"/>
        </w:rPr>
        <w:t xml:space="preserve">no respalda lo señalado en </w:t>
      </w:r>
      <w:r w:rsidR="00276407" w:rsidRPr="002B39CB">
        <w:rPr>
          <w:rFonts w:ascii="Verdana" w:hAnsi="Verdana" w:cs="Arial"/>
          <w:sz w:val="18"/>
          <w:szCs w:val="18"/>
        </w:rPr>
        <w:t>el Formulario</w:t>
      </w:r>
      <w:r w:rsidR="00437A41" w:rsidRPr="002B39CB">
        <w:rPr>
          <w:rFonts w:ascii="Verdana" w:hAnsi="Verdana" w:cs="Arial"/>
          <w:sz w:val="18"/>
          <w:szCs w:val="18"/>
        </w:rPr>
        <w:t xml:space="preserve"> de Presentación de Propuesta (Formulario 1).</w:t>
      </w:r>
    </w:p>
    <w:p w:rsidR="0039217F" w:rsidRPr="002B39CB" w:rsidRDefault="0039217F"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Si para la suscripción del contrato la documentación </w:t>
      </w:r>
      <w:r w:rsidR="00437A41" w:rsidRPr="002B39CB">
        <w:rPr>
          <w:rFonts w:ascii="Verdana" w:hAnsi="Verdana" w:cs="Arial"/>
          <w:sz w:val="18"/>
          <w:szCs w:val="18"/>
        </w:rPr>
        <w:t xml:space="preserve">solicitada, </w:t>
      </w:r>
      <w:r w:rsidRPr="002B39CB">
        <w:rPr>
          <w:rFonts w:ascii="Verdana" w:hAnsi="Verdana" w:cs="Arial"/>
          <w:sz w:val="18"/>
          <w:szCs w:val="18"/>
        </w:rPr>
        <w:t>no fuera presentada dentro del plazo establecido para su verificación;</w:t>
      </w:r>
      <w:r w:rsidR="00437A41" w:rsidRPr="002B39CB">
        <w:rPr>
          <w:rFonts w:ascii="Verdana" w:hAnsi="Verdana" w:cs="Arial"/>
          <w:sz w:val="18"/>
          <w:szCs w:val="18"/>
        </w:rPr>
        <w:t xml:space="preserve"> </w:t>
      </w:r>
      <w:r w:rsidRPr="002B39CB">
        <w:rPr>
          <w:rFonts w:ascii="Verdana" w:hAnsi="Verdana" w:cs="Arial"/>
          <w:sz w:val="18"/>
          <w:szCs w:val="18"/>
        </w:rPr>
        <w:t xml:space="preserve">salvo que el proponente </w:t>
      </w:r>
      <w:r w:rsidR="008B6D25" w:rsidRPr="002B39CB">
        <w:rPr>
          <w:rFonts w:ascii="Verdana" w:hAnsi="Verdana" w:cs="Arial"/>
          <w:sz w:val="18"/>
          <w:szCs w:val="18"/>
        </w:rPr>
        <w:t xml:space="preserve">adjudicado </w:t>
      </w:r>
      <w:r w:rsidRPr="002B39CB">
        <w:rPr>
          <w:rFonts w:ascii="Verdana" w:hAnsi="Verdana" w:cs="Arial"/>
          <w:sz w:val="18"/>
          <w:szCs w:val="18"/>
        </w:rPr>
        <w:t>hubiese justificado oportunamente el retraso</w:t>
      </w:r>
      <w:r w:rsidR="00C97221" w:rsidRPr="002B39CB">
        <w:rPr>
          <w:rFonts w:ascii="Verdana" w:hAnsi="Verdana" w:cs="Arial"/>
          <w:sz w:val="18"/>
          <w:szCs w:val="18"/>
        </w:rPr>
        <w:t xml:space="preserve"> por causas de fuerza mayor, caso fortuito o cuando la causa sea ajena a </w:t>
      </w:r>
      <w:r w:rsidR="00444F71" w:rsidRPr="002B39CB">
        <w:rPr>
          <w:rFonts w:ascii="Verdana" w:hAnsi="Verdana" w:cs="Arial"/>
          <w:sz w:val="18"/>
          <w:szCs w:val="18"/>
        </w:rPr>
        <w:t xml:space="preserve">su </w:t>
      </w:r>
      <w:r w:rsidR="00C97221" w:rsidRPr="002B39CB">
        <w:rPr>
          <w:rFonts w:ascii="Verdana" w:hAnsi="Verdana" w:cs="Arial"/>
          <w:sz w:val="18"/>
          <w:szCs w:val="18"/>
        </w:rPr>
        <w:t>voluntad.</w:t>
      </w:r>
    </w:p>
    <w:p w:rsidR="003F005F" w:rsidRDefault="003F005F"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el proponente adjudicado desista de forma expresa o tácita de suscribir el contrato</w:t>
      </w:r>
      <w:r w:rsidRPr="0040486F">
        <w:rPr>
          <w:rFonts w:ascii="Verdana" w:hAnsi="Verdana" w:cs="Arial"/>
          <w:sz w:val="18"/>
          <w:szCs w:val="18"/>
        </w:rPr>
        <w:t>.</w:t>
      </w:r>
    </w:p>
    <w:p w:rsidR="00D66D1D" w:rsidRPr="0040486F" w:rsidRDefault="00D66D1D" w:rsidP="00F920E0">
      <w:pPr>
        <w:tabs>
          <w:tab w:val="left" w:pos="1276"/>
          <w:tab w:val="left" w:pos="1843"/>
        </w:tabs>
        <w:ind w:left="1843"/>
        <w:contextualSpacing/>
        <w:jc w:val="both"/>
        <w:rPr>
          <w:rFonts w:ascii="Verdana" w:hAnsi="Verdana" w:cs="Arial"/>
          <w:sz w:val="18"/>
          <w:szCs w:val="18"/>
        </w:rPr>
      </w:pPr>
    </w:p>
    <w:p w:rsidR="007C494F" w:rsidRDefault="002671C3" w:rsidP="00F920E0">
      <w:pPr>
        <w:pStyle w:val="Prrafodelista"/>
        <w:tabs>
          <w:tab w:val="left" w:pos="3310"/>
        </w:tabs>
        <w:ind w:left="709" w:hanging="709"/>
        <w:contextualSpacing/>
        <w:jc w:val="both"/>
        <w:rPr>
          <w:rFonts w:ascii="Verdana" w:hAnsi="Verdana" w:cs="Arial"/>
          <w:sz w:val="18"/>
          <w:szCs w:val="18"/>
        </w:rPr>
      </w:pPr>
      <w:r w:rsidRPr="002B39CB">
        <w:rPr>
          <w:rFonts w:ascii="Verdana" w:hAnsi="Verdana" w:cs="Arial"/>
          <w:sz w:val="18"/>
          <w:szCs w:val="18"/>
        </w:rPr>
        <w:tab/>
      </w:r>
      <w:r w:rsidR="00745D54" w:rsidRPr="002E492F">
        <w:rPr>
          <w:rFonts w:ascii="Verdana" w:hAnsi="Verdana" w:cs="Arial"/>
          <w:sz w:val="18"/>
          <w:szCs w:val="18"/>
        </w:rPr>
        <w:t xml:space="preserve">La descalificación de propuestas </w:t>
      </w:r>
      <w:r w:rsidR="007C494F" w:rsidRPr="002E492F">
        <w:rPr>
          <w:rFonts w:ascii="Verdana" w:hAnsi="Verdana" w:cs="Arial"/>
          <w:sz w:val="18"/>
          <w:szCs w:val="18"/>
        </w:rPr>
        <w:t>deberá realizarse única y exclusivamente por las causales señaladas precedentemente.</w:t>
      </w:r>
    </w:p>
    <w:p w:rsidR="00F920E0" w:rsidRPr="002B39CB" w:rsidRDefault="00F920E0" w:rsidP="00F920E0">
      <w:pPr>
        <w:pStyle w:val="Prrafodelista"/>
        <w:tabs>
          <w:tab w:val="left" w:pos="3310"/>
        </w:tabs>
        <w:ind w:left="709" w:hanging="709"/>
        <w:contextualSpacing/>
        <w:jc w:val="both"/>
        <w:rPr>
          <w:rFonts w:ascii="Verdana" w:hAnsi="Verdana" w:cs="Arial"/>
          <w:sz w:val="18"/>
          <w:szCs w:val="18"/>
        </w:rPr>
      </w:pPr>
    </w:p>
    <w:p w:rsidR="00745D54" w:rsidRPr="002B39CB" w:rsidRDefault="009630C5" w:rsidP="00F920E0">
      <w:pPr>
        <w:pStyle w:val="Puesto"/>
        <w:numPr>
          <w:ilvl w:val="0"/>
          <w:numId w:val="12"/>
        </w:numPr>
        <w:tabs>
          <w:tab w:val="left" w:pos="567"/>
        </w:tabs>
        <w:spacing w:before="0" w:after="0"/>
        <w:ind w:left="567" w:hanging="567"/>
        <w:contextualSpacing/>
        <w:jc w:val="left"/>
        <w:rPr>
          <w:rFonts w:ascii="Verdana" w:hAnsi="Verdana"/>
          <w:sz w:val="18"/>
          <w:szCs w:val="18"/>
        </w:rPr>
      </w:pPr>
      <w:bookmarkStart w:id="39" w:name="_Toc346780208"/>
      <w:bookmarkStart w:id="40" w:name="_Toc464219599"/>
      <w:r w:rsidRPr="002B39CB">
        <w:rPr>
          <w:rFonts w:ascii="Verdana" w:hAnsi="Verdana"/>
          <w:sz w:val="18"/>
          <w:szCs w:val="18"/>
        </w:rPr>
        <w:t xml:space="preserve">CRITERIOS DE SUBSANABILIDAD </w:t>
      </w:r>
      <w:r w:rsidR="00745D54" w:rsidRPr="002B39CB">
        <w:rPr>
          <w:rFonts w:ascii="Verdana" w:hAnsi="Verdana"/>
          <w:sz w:val="18"/>
          <w:szCs w:val="18"/>
        </w:rPr>
        <w:t xml:space="preserve">Y </w:t>
      </w:r>
      <w:r w:rsidRPr="002B39CB">
        <w:rPr>
          <w:rFonts w:ascii="Verdana" w:hAnsi="Verdana"/>
          <w:sz w:val="18"/>
          <w:szCs w:val="18"/>
        </w:rPr>
        <w:t xml:space="preserve">ERRORES </w:t>
      </w:r>
      <w:r w:rsidR="00745D54" w:rsidRPr="002B39CB">
        <w:rPr>
          <w:rFonts w:ascii="Verdana" w:hAnsi="Verdana"/>
          <w:sz w:val="18"/>
          <w:szCs w:val="18"/>
        </w:rPr>
        <w:t>NO SUBSANABLES</w:t>
      </w:r>
      <w:bookmarkEnd w:id="39"/>
      <w:bookmarkEnd w:id="40"/>
      <w:r w:rsidR="00745D54" w:rsidRPr="002B39CB">
        <w:rPr>
          <w:rFonts w:ascii="Verdana" w:hAnsi="Verdana"/>
          <w:sz w:val="18"/>
          <w:szCs w:val="18"/>
        </w:rPr>
        <w:t xml:space="preserve"> </w:t>
      </w:r>
    </w:p>
    <w:p w:rsidR="00041F19" w:rsidRDefault="00041F19" w:rsidP="00F920E0">
      <w:pPr>
        <w:ind w:left="1276"/>
        <w:contextualSpacing/>
        <w:jc w:val="both"/>
        <w:rPr>
          <w:rFonts w:ascii="Verdana" w:hAnsi="Verdana" w:cs="Arial"/>
          <w:b/>
          <w:sz w:val="18"/>
          <w:szCs w:val="18"/>
        </w:rPr>
      </w:pPr>
    </w:p>
    <w:p w:rsidR="000303D2" w:rsidRPr="00041F19" w:rsidRDefault="00DE1D8C" w:rsidP="00DE1D8C">
      <w:pPr>
        <w:pStyle w:val="Prrafodelista"/>
        <w:numPr>
          <w:ilvl w:val="1"/>
          <w:numId w:val="12"/>
        </w:numPr>
        <w:tabs>
          <w:tab w:val="num" w:pos="1276"/>
        </w:tabs>
        <w:contextualSpacing/>
        <w:jc w:val="both"/>
        <w:rPr>
          <w:rFonts w:ascii="Verdana" w:hAnsi="Verdana" w:cs="Arial"/>
          <w:b/>
          <w:sz w:val="18"/>
          <w:szCs w:val="18"/>
        </w:rPr>
      </w:pPr>
      <w:r>
        <w:rPr>
          <w:rFonts w:ascii="Verdana" w:hAnsi="Verdana" w:cs="Arial"/>
          <w:b/>
          <w:sz w:val="18"/>
          <w:szCs w:val="18"/>
        </w:rPr>
        <w:t xml:space="preserve">   </w:t>
      </w:r>
      <w:r w:rsidR="00262714" w:rsidRPr="00041F19">
        <w:rPr>
          <w:rFonts w:ascii="Verdana" w:hAnsi="Verdana" w:cs="Arial"/>
          <w:b/>
          <w:sz w:val="18"/>
          <w:szCs w:val="18"/>
        </w:rPr>
        <w:t>S</w:t>
      </w:r>
      <w:r w:rsidR="000303D2" w:rsidRPr="00041F19">
        <w:rPr>
          <w:rFonts w:ascii="Verdana" w:hAnsi="Verdana" w:cs="Arial"/>
          <w:b/>
          <w:sz w:val="18"/>
          <w:szCs w:val="18"/>
        </w:rPr>
        <w:t xml:space="preserve">e deberán considerar como criterios de </w:t>
      </w:r>
      <w:proofErr w:type="spellStart"/>
      <w:r w:rsidR="000303D2" w:rsidRPr="00041F19">
        <w:rPr>
          <w:rFonts w:ascii="Verdana" w:hAnsi="Verdana" w:cs="Arial"/>
          <w:b/>
          <w:sz w:val="18"/>
          <w:szCs w:val="18"/>
        </w:rPr>
        <w:t>subsanabilidad</w:t>
      </w:r>
      <w:proofErr w:type="spellEnd"/>
      <w:r w:rsidR="000303D2" w:rsidRPr="00041F19">
        <w:rPr>
          <w:rFonts w:ascii="Verdana" w:hAnsi="Verdana" w:cs="Arial"/>
          <w:b/>
          <w:sz w:val="18"/>
          <w:szCs w:val="18"/>
        </w:rPr>
        <w:t>, los siguientes:</w:t>
      </w:r>
    </w:p>
    <w:p w:rsidR="000303D2" w:rsidRPr="002B39CB" w:rsidRDefault="000303D2" w:rsidP="00F920E0">
      <w:pPr>
        <w:ind w:left="709" w:hanging="709"/>
        <w:contextualSpacing/>
        <w:jc w:val="both"/>
        <w:rPr>
          <w:rFonts w:ascii="Verdana" w:hAnsi="Verdana" w:cs="Arial"/>
          <w:sz w:val="18"/>
          <w:szCs w:val="18"/>
        </w:rPr>
      </w:pPr>
    </w:p>
    <w:p w:rsidR="00FD2572" w:rsidRPr="002B39CB" w:rsidRDefault="00FD2572" w:rsidP="00F920E0">
      <w:pPr>
        <w:numPr>
          <w:ilvl w:val="0"/>
          <w:numId w:val="14"/>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Cuando los requisitos, condiciones, documentos y formularios de la propuesta cumplan sustancialmente con lo solicitado en el </w:t>
      </w:r>
      <w:r w:rsidR="0082070E" w:rsidRPr="002B39CB">
        <w:rPr>
          <w:rFonts w:ascii="Verdana" w:hAnsi="Verdana" w:cs="Arial"/>
          <w:sz w:val="18"/>
          <w:szCs w:val="18"/>
        </w:rPr>
        <w:t xml:space="preserve">presente </w:t>
      </w:r>
      <w:r w:rsidRPr="002B39CB">
        <w:rPr>
          <w:rFonts w:ascii="Verdana" w:hAnsi="Verdana" w:cs="Arial"/>
          <w:sz w:val="18"/>
          <w:szCs w:val="18"/>
        </w:rPr>
        <w:t>DBC.</w:t>
      </w:r>
    </w:p>
    <w:p w:rsidR="00262714" w:rsidRPr="002B39CB" w:rsidRDefault="000303D2" w:rsidP="00F920E0">
      <w:pPr>
        <w:numPr>
          <w:ilvl w:val="0"/>
          <w:numId w:val="14"/>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los errores</w:t>
      </w:r>
      <w:r w:rsidR="00A44289" w:rsidRPr="002B39CB">
        <w:rPr>
          <w:rFonts w:ascii="Verdana" w:hAnsi="Verdana" w:cs="Arial"/>
          <w:sz w:val="18"/>
          <w:szCs w:val="18"/>
        </w:rPr>
        <w:t xml:space="preserve"> </w:t>
      </w:r>
      <w:r w:rsidRPr="002B39CB">
        <w:rPr>
          <w:rFonts w:ascii="Verdana" w:hAnsi="Verdana" w:cs="Arial"/>
          <w:sz w:val="18"/>
          <w:szCs w:val="18"/>
        </w:rPr>
        <w:t>sean accidentales, accesorios o de forma</w:t>
      </w:r>
      <w:r w:rsidR="00262714" w:rsidRPr="002B39CB">
        <w:rPr>
          <w:rFonts w:ascii="Verdana" w:hAnsi="Verdana" w:cs="Arial"/>
          <w:sz w:val="18"/>
          <w:szCs w:val="18"/>
        </w:rPr>
        <w:t xml:space="preserve"> </w:t>
      </w:r>
      <w:r w:rsidR="00DB5B90" w:rsidRPr="002B39CB">
        <w:rPr>
          <w:rFonts w:ascii="Verdana" w:hAnsi="Verdana" w:cs="Arial"/>
          <w:sz w:val="18"/>
          <w:szCs w:val="18"/>
        </w:rPr>
        <w:t xml:space="preserve">y </w:t>
      </w:r>
      <w:r w:rsidR="00262714" w:rsidRPr="002B39CB">
        <w:rPr>
          <w:rFonts w:ascii="Verdana" w:hAnsi="Verdana" w:cs="Arial"/>
          <w:sz w:val="18"/>
          <w:szCs w:val="18"/>
        </w:rPr>
        <w:t>que no incid</w:t>
      </w:r>
      <w:r w:rsidR="004F2A96" w:rsidRPr="002B39CB">
        <w:rPr>
          <w:rFonts w:ascii="Verdana" w:hAnsi="Verdana" w:cs="Arial"/>
          <w:sz w:val="18"/>
          <w:szCs w:val="18"/>
        </w:rPr>
        <w:t>a</w:t>
      </w:r>
      <w:r w:rsidR="00262714" w:rsidRPr="002B39CB">
        <w:rPr>
          <w:rFonts w:ascii="Verdana" w:hAnsi="Verdana" w:cs="Arial"/>
          <w:sz w:val="18"/>
          <w:szCs w:val="18"/>
        </w:rPr>
        <w:t xml:space="preserve">n </w:t>
      </w:r>
      <w:r w:rsidR="003673D5" w:rsidRPr="002B39CB">
        <w:rPr>
          <w:rFonts w:ascii="Verdana" w:hAnsi="Verdana" w:cs="Arial"/>
          <w:sz w:val="18"/>
          <w:szCs w:val="18"/>
        </w:rPr>
        <w:t xml:space="preserve">en </w:t>
      </w:r>
      <w:r w:rsidR="00805273" w:rsidRPr="002B39CB">
        <w:rPr>
          <w:rFonts w:ascii="Verdana" w:hAnsi="Verdana" w:cs="Arial"/>
          <w:sz w:val="18"/>
          <w:szCs w:val="18"/>
        </w:rPr>
        <w:t xml:space="preserve">la </w:t>
      </w:r>
      <w:r w:rsidR="003673D5" w:rsidRPr="002B39CB">
        <w:rPr>
          <w:rFonts w:ascii="Verdana" w:hAnsi="Verdana" w:cs="Arial"/>
          <w:sz w:val="18"/>
          <w:szCs w:val="18"/>
        </w:rPr>
        <w:t xml:space="preserve">validez y legalidad </w:t>
      </w:r>
      <w:r w:rsidR="00262714" w:rsidRPr="002B39CB">
        <w:rPr>
          <w:rFonts w:ascii="Verdana" w:hAnsi="Verdana" w:cs="Arial"/>
          <w:sz w:val="18"/>
          <w:szCs w:val="18"/>
        </w:rPr>
        <w:t>de la propuesta presentada.</w:t>
      </w:r>
    </w:p>
    <w:p w:rsidR="000303D2" w:rsidRPr="002B39CB" w:rsidRDefault="000303D2" w:rsidP="00F920E0">
      <w:pPr>
        <w:numPr>
          <w:ilvl w:val="0"/>
          <w:numId w:val="14"/>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Cuando </w:t>
      </w:r>
      <w:r w:rsidR="001D4D9F" w:rsidRPr="002B39CB">
        <w:rPr>
          <w:rFonts w:ascii="Verdana" w:hAnsi="Verdana" w:cs="Arial"/>
          <w:sz w:val="18"/>
          <w:szCs w:val="18"/>
        </w:rPr>
        <w:t xml:space="preserve">la </w:t>
      </w:r>
      <w:r w:rsidRPr="002B39CB">
        <w:rPr>
          <w:rFonts w:ascii="Verdana" w:hAnsi="Verdana" w:cs="Arial"/>
          <w:sz w:val="18"/>
          <w:szCs w:val="18"/>
        </w:rPr>
        <w:t xml:space="preserve">propuesta no presente aquellas condiciones o requisitos que no estén </w:t>
      </w:r>
      <w:r w:rsidR="00AE6EEA" w:rsidRPr="002B39CB">
        <w:rPr>
          <w:rFonts w:ascii="Verdana" w:hAnsi="Verdana" w:cs="Arial"/>
          <w:sz w:val="18"/>
          <w:szCs w:val="18"/>
        </w:rPr>
        <w:t>claramente</w:t>
      </w:r>
      <w:r w:rsidR="003159BB" w:rsidRPr="002B39CB">
        <w:rPr>
          <w:rFonts w:ascii="Verdana" w:hAnsi="Verdana" w:cs="Arial"/>
          <w:sz w:val="18"/>
          <w:szCs w:val="18"/>
        </w:rPr>
        <w:t xml:space="preserve"> señalados</w:t>
      </w:r>
      <w:r w:rsidRPr="002B39CB">
        <w:rPr>
          <w:rFonts w:ascii="Verdana" w:hAnsi="Verdana" w:cs="Arial"/>
          <w:sz w:val="18"/>
          <w:szCs w:val="18"/>
        </w:rPr>
        <w:t xml:space="preserve"> en el </w:t>
      </w:r>
      <w:r w:rsidR="004F2A96" w:rsidRPr="002B39CB">
        <w:rPr>
          <w:rFonts w:ascii="Verdana" w:hAnsi="Verdana" w:cs="Arial"/>
          <w:sz w:val="18"/>
          <w:szCs w:val="18"/>
        </w:rPr>
        <w:t xml:space="preserve">presente </w:t>
      </w:r>
      <w:r w:rsidRPr="002B39CB">
        <w:rPr>
          <w:rFonts w:ascii="Verdana" w:hAnsi="Verdana" w:cs="Arial"/>
          <w:sz w:val="18"/>
          <w:szCs w:val="18"/>
        </w:rPr>
        <w:t xml:space="preserve">DBC. </w:t>
      </w:r>
    </w:p>
    <w:p w:rsidR="008A5CA6" w:rsidRPr="002B39CB" w:rsidRDefault="008A5CA6" w:rsidP="00F920E0">
      <w:pPr>
        <w:numPr>
          <w:ilvl w:val="0"/>
          <w:numId w:val="14"/>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Cuando el proponente oferte condiciones superiores a las requeridas en las </w:t>
      </w:r>
      <w:r w:rsidR="002F2D7E" w:rsidRPr="002B39CB">
        <w:rPr>
          <w:rFonts w:ascii="Verdana" w:hAnsi="Verdana" w:cs="Arial"/>
          <w:sz w:val="18"/>
          <w:szCs w:val="18"/>
        </w:rPr>
        <w:t>Especificaciones Técnicas</w:t>
      </w:r>
      <w:r w:rsidR="000E7270" w:rsidRPr="002B39CB">
        <w:rPr>
          <w:rFonts w:ascii="Verdana" w:hAnsi="Verdana" w:cs="Arial"/>
          <w:sz w:val="18"/>
          <w:szCs w:val="18"/>
        </w:rPr>
        <w:t xml:space="preserve">, siempre que </w:t>
      </w:r>
      <w:r w:rsidR="00FB563C" w:rsidRPr="002B39CB">
        <w:rPr>
          <w:rFonts w:ascii="Verdana" w:hAnsi="Verdana" w:cs="Arial"/>
          <w:sz w:val="18"/>
          <w:szCs w:val="18"/>
        </w:rPr>
        <w:t>esta</w:t>
      </w:r>
      <w:r w:rsidR="002F2D7E" w:rsidRPr="002B39CB">
        <w:rPr>
          <w:rFonts w:ascii="Verdana" w:hAnsi="Verdana" w:cs="Arial"/>
          <w:sz w:val="18"/>
          <w:szCs w:val="18"/>
        </w:rPr>
        <w:t xml:space="preserve">s condiciones </w:t>
      </w:r>
      <w:r w:rsidR="002D74E1" w:rsidRPr="002B39CB">
        <w:rPr>
          <w:rFonts w:ascii="Verdana" w:hAnsi="Verdana" w:cs="Arial"/>
          <w:sz w:val="18"/>
          <w:szCs w:val="18"/>
        </w:rPr>
        <w:t>no afecte</w:t>
      </w:r>
      <w:r w:rsidR="002F2D7E" w:rsidRPr="002B39CB">
        <w:rPr>
          <w:rFonts w:ascii="Verdana" w:hAnsi="Verdana" w:cs="Arial"/>
          <w:sz w:val="18"/>
          <w:szCs w:val="18"/>
        </w:rPr>
        <w:t xml:space="preserve">n </w:t>
      </w:r>
      <w:r w:rsidR="002D74E1" w:rsidRPr="002B39CB">
        <w:rPr>
          <w:rFonts w:ascii="Verdana" w:hAnsi="Verdana" w:cs="Arial"/>
          <w:sz w:val="18"/>
          <w:szCs w:val="18"/>
        </w:rPr>
        <w:t xml:space="preserve">el fin </w:t>
      </w:r>
      <w:r w:rsidR="002F2D7E" w:rsidRPr="002B39CB">
        <w:rPr>
          <w:rFonts w:ascii="Verdana" w:hAnsi="Verdana" w:cs="Arial"/>
          <w:sz w:val="18"/>
          <w:szCs w:val="18"/>
        </w:rPr>
        <w:t xml:space="preserve">para el </w:t>
      </w:r>
      <w:r w:rsidR="002D74E1" w:rsidRPr="002B39CB">
        <w:rPr>
          <w:rFonts w:ascii="Verdana" w:hAnsi="Verdana" w:cs="Arial"/>
          <w:sz w:val="18"/>
          <w:szCs w:val="18"/>
        </w:rPr>
        <w:t>que fue</w:t>
      </w:r>
      <w:r w:rsidR="002F2D7E" w:rsidRPr="002B39CB">
        <w:rPr>
          <w:rFonts w:ascii="Verdana" w:hAnsi="Verdana" w:cs="Arial"/>
          <w:sz w:val="18"/>
          <w:szCs w:val="18"/>
        </w:rPr>
        <w:t xml:space="preserve">ron </w:t>
      </w:r>
      <w:r w:rsidR="002D74E1" w:rsidRPr="002B39CB">
        <w:rPr>
          <w:rFonts w:ascii="Verdana" w:hAnsi="Verdana" w:cs="Arial"/>
          <w:sz w:val="18"/>
          <w:szCs w:val="18"/>
        </w:rPr>
        <w:t>requerid</w:t>
      </w:r>
      <w:r w:rsidR="002F2D7E" w:rsidRPr="002B39CB">
        <w:rPr>
          <w:rFonts w:ascii="Verdana" w:hAnsi="Verdana" w:cs="Arial"/>
          <w:sz w:val="18"/>
          <w:szCs w:val="18"/>
        </w:rPr>
        <w:t>as</w:t>
      </w:r>
      <w:r w:rsidR="002D74E1" w:rsidRPr="002B39CB">
        <w:rPr>
          <w:rFonts w:ascii="Verdana" w:hAnsi="Verdana" w:cs="Arial"/>
          <w:sz w:val="18"/>
          <w:szCs w:val="18"/>
        </w:rPr>
        <w:t xml:space="preserve"> y/o se </w:t>
      </w:r>
      <w:r w:rsidR="000E7270" w:rsidRPr="002B39CB">
        <w:rPr>
          <w:rFonts w:ascii="Verdana" w:hAnsi="Verdana" w:cs="Arial"/>
          <w:sz w:val="18"/>
          <w:szCs w:val="18"/>
        </w:rPr>
        <w:t>considere</w:t>
      </w:r>
      <w:r w:rsidR="002F2D7E" w:rsidRPr="002B39CB">
        <w:rPr>
          <w:rFonts w:ascii="Verdana" w:hAnsi="Verdana" w:cs="Arial"/>
          <w:sz w:val="18"/>
          <w:szCs w:val="18"/>
        </w:rPr>
        <w:t>n</w:t>
      </w:r>
      <w:r w:rsidR="002D74E1" w:rsidRPr="002B39CB">
        <w:rPr>
          <w:rFonts w:ascii="Verdana" w:hAnsi="Verdana" w:cs="Arial"/>
          <w:sz w:val="18"/>
          <w:szCs w:val="18"/>
        </w:rPr>
        <w:t xml:space="preserve"> </w:t>
      </w:r>
      <w:r w:rsidR="000E7270" w:rsidRPr="002B39CB">
        <w:rPr>
          <w:rFonts w:ascii="Verdana" w:hAnsi="Verdana" w:cs="Arial"/>
          <w:sz w:val="18"/>
          <w:szCs w:val="18"/>
        </w:rPr>
        <w:t>beneficios</w:t>
      </w:r>
      <w:r w:rsidR="002F2D7E" w:rsidRPr="002B39CB">
        <w:rPr>
          <w:rFonts w:ascii="Verdana" w:hAnsi="Verdana" w:cs="Arial"/>
          <w:sz w:val="18"/>
          <w:szCs w:val="18"/>
        </w:rPr>
        <w:t>as</w:t>
      </w:r>
      <w:r w:rsidR="002D74E1" w:rsidRPr="002B39CB">
        <w:rPr>
          <w:rFonts w:ascii="Verdana" w:hAnsi="Verdana" w:cs="Arial"/>
          <w:sz w:val="18"/>
          <w:szCs w:val="18"/>
        </w:rPr>
        <w:t xml:space="preserve"> para la </w:t>
      </w:r>
      <w:r w:rsidR="002F2D7E" w:rsidRPr="002B39CB">
        <w:rPr>
          <w:rFonts w:ascii="Verdana" w:hAnsi="Verdana" w:cs="Arial"/>
          <w:sz w:val="18"/>
          <w:szCs w:val="18"/>
        </w:rPr>
        <w:t>Entidad</w:t>
      </w:r>
      <w:r w:rsidRPr="002B39CB">
        <w:rPr>
          <w:rFonts w:ascii="Verdana" w:hAnsi="Verdana" w:cs="Arial"/>
          <w:sz w:val="18"/>
          <w:szCs w:val="18"/>
        </w:rPr>
        <w:t>.</w:t>
      </w:r>
    </w:p>
    <w:p w:rsidR="00F72B59" w:rsidRPr="002B39CB" w:rsidRDefault="00F72B59" w:rsidP="00F920E0">
      <w:pPr>
        <w:ind w:left="709" w:hanging="709"/>
        <w:contextualSpacing/>
        <w:jc w:val="both"/>
        <w:rPr>
          <w:rFonts w:ascii="Verdana" w:hAnsi="Verdana" w:cs="Arial"/>
          <w:sz w:val="18"/>
          <w:szCs w:val="18"/>
        </w:rPr>
      </w:pPr>
    </w:p>
    <w:p w:rsidR="00BF566D" w:rsidRPr="002B39CB" w:rsidRDefault="00BF566D" w:rsidP="00F920E0">
      <w:pPr>
        <w:ind w:left="1276"/>
        <w:contextualSpacing/>
        <w:jc w:val="both"/>
        <w:rPr>
          <w:rFonts w:ascii="Verdana" w:hAnsi="Verdana" w:cs="Arial"/>
          <w:sz w:val="18"/>
          <w:szCs w:val="18"/>
        </w:rPr>
      </w:pPr>
      <w:r w:rsidRPr="002B39CB">
        <w:rPr>
          <w:rFonts w:ascii="Verdana" w:hAnsi="Verdana" w:cs="Arial"/>
          <w:sz w:val="18"/>
          <w:szCs w:val="18"/>
        </w:rPr>
        <w:t xml:space="preserve">Los criterios señalados precedentemente no son limitativos, </w:t>
      </w:r>
      <w:r w:rsidR="0046681E" w:rsidRPr="002B39CB">
        <w:rPr>
          <w:rFonts w:ascii="Verdana" w:hAnsi="Verdana" w:cs="Arial"/>
          <w:sz w:val="18"/>
          <w:szCs w:val="18"/>
        </w:rPr>
        <w:t>pudiendo</w:t>
      </w:r>
      <w:r w:rsidRPr="002B39CB">
        <w:rPr>
          <w:rFonts w:ascii="Verdana" w:hAnsi="Verdana" w:cs="Arial"/>
          <w:sz w:val="18"/>
          <w:szCs w:val="18"/>
        </w:rPr>
        <w:t xml:space="preserve"> la Comisión de Calificación considerar otros criterios de </w:t>
      </w:r>
      <w:proofErr w:type="spellStart"/>
      <w:r w:rsidRPr="002B39CB">
        <w:rPr>
          <w:rFonts w:ascii="Verdana" w:hAnsi="Verdana" w:cs="Arial"/>
          <w:sz w:val="18"/>
          <w:szCs w:val="18"/>
        </w:rPr>
        <w:t>subsanabilidad</w:t>
      </w:r>
      <w:proofErr w:type="spellEnd"/>
      <w:r w:rsidRPr="002B39CB">
        <w:rPr>
          <w:rFonts w:ascii="Verdana" w:hAnsi="Verdana" w:cs="Arial"/>
          <w:sz w:val="18"/>
          <w:szCs w:val="18"/>
        </w:rPr>
        <w:t>.</w:t>
      </w:r>
    </w:p>
    <w:p w:rsidR="00BF566D" w:rsidRPr="002B39CB" w:rsidRDefault="00BF566D" w:rsidP="00F920E0">
      <w:pPr>
        <w:ind w:left="1276"/>
        <w:contextualSpacing/>
        <w:jc w:val="both"/>
        <w:rPr>
          <w:rFonts w:ascii="Verdana" w:hAnsi="Verdana" w:cs="Arial"/>
          <w:sz w:val="18"/>
          <w:szCs w:val="18"/>
        </w:rPr>
      </w:pPr>
    </w:p>
    <w:p w:rsidR="00F72B59" w:rsidRPr="002B39CB" w:rsidRDefault="00F72B59" w:rsidP="00F920E0">
      <w:pPr>
        <w:ind w:left="1276"/>
        <w:contextualSpacing/>
        <w:jc w:val="both"/>
        <w:rPr>
          <w:rFonts w:ascii="Verdana" w:hAnsi="Verdana" w:cs="Arial"/>
          <w:sz w:val="18"/>
          <w:szCs w:val="18"/>
        </w:rPr>
      </w:pPr>
      <w:r w:rsidRPr="002B39CB">
        <w:rPr>
          <w:rFonts w:ascii="Verdana" w:hAnsi="Verdana" w:cs="Arial"/>
          <w:sz w:val="18"/>
          <w:szCs w:val="18"/>
        </w:rPr>
        <w:t>Cuando la propuesta contenga errores subsanables, éstos serán señalados en el Informe de Evaluación y Recomendación</w:t>
      </w:r>
      <w:r w:rsidR="00255E1F" w:rsidRPr="002B39CB">
        <w:rPr>
          <w:rFonts w:ascii="Verdana" w:hAnsi="Verdana" w:cs="Arial"/>
          <w:sz w:val="18"/>
          <w:szCs w:val="18"/>
        </w:rPr>
        <w:t xml:space="preserve"> de Adjudicación o Declaratoria Desierta.</w:t>
      </w:r>
    </w:p>
    <w:p w:rsidR="00AC5CA4" w:rsidRPr="002B39CB" w:rsidRDefault="00AC5CA4" w:rsidP="00F920E0">
      <w:pPr>
        <w:ind w:left="1276"/>
        <w:contextualSpacing/>
        <w:jc w:val="both"/>
        <w:rPr>
          <w:rFonts w:ascii="Verdana" w:hAnsi="Verdana" w:cs="Arial"/>
          <w:sz w:val="18"/>
          <w:szCs w:val="18"/>
        </w:rPr>
      </w:pPr>
    </w:p>
    <w:p w:rsidR="00AC5CA4" w:rsidRDefault="00AC5CA4" w:rsidP="00F920E0">
      <w:pPr>
        <w:ind w:left="1276"/>
        <w:contextualSpacing/>
        <w:jc w:val="both"/>
        <w:rPr>
          <w:rFonts w:ascii="Verdana" w:hAnsi="Verdana" w:cs="Arial"/>
          <w:sz w:val="18"/>
          <w:szCs w:val="18"/>
        </w:rPr>
      </w:pPr>
      <w:r w:rsidRPr="002B39CB">
        <w:rPr>
          <w:rFonts w:ascii="Verdana" w:hAnsi="Verdana" w:cs="Arial"/>
          <w:sz w:val="18"/>
          <w:szCs w:val="18"/>
        </w:rPr>
        <w:t xml:space="preserve">Estos criterios podrán aplicarse </w:t>
      </w:r>
      <w:r w:rsidR="009B6296" w:rsidRPr="002B39CB">
        <w:rPr>
          <w:rFonts w:ascii="Verdana" w:hAnsi="Verdana" w:cs="Arial"/>
          <w:sz w:val="18"/>
          <w:szCs w:val="18"/>
        </w:rPr>
        <w:t xml:space="preserve">también </w:t>
      </w:r>
      <w:r w:rsidRPr="002B39CB">
        <w:rPr>
          <w:rFonts w:ascii="Verdana" w:hAnsi="Verdana" w:cs="Arial"/>
          <w:sz w:val="18"/>
          <w:szCs w:val="18"/>
        </w:rPr>
        <w:t>en la etapa de verificación de documentos para la suscripción del contrato.</w:t>
      </w:r>
    </w:p>
    <w:p w:rsidR="00041F19" w:rsidRPr="002B39CB" w:rsidRDefault="00041F19" w:rsidP="00F920E0">
      <w:pPr>
        <w:ind w:left="1276"/>
        <w:contextualSpacing/>
        <w:jc w:val="both"/>
        <w:rPr>
          <w:rFonts w:ascii="Verdana" w:hAnsi="Verdana" w:cs="Arial"/>
          <w:sz w:val="18"/>
          <w:szCs w:val="18"/>
        </w:rPr>
      </w:pPr>
    </w:p>
    <w:p w:rsidR="002E1947" w:rsidRPr="008D4202" w:rsidRDefault="00DE1D8C" w:rsidP="00DE1D8C">
      <w:pPr>
        <w:pStyle w:val="Prrafodelista"/>
        <w:numPr>
          <w:ilvl w:val="1"/>
          <w:numId w:val="12"/>
        </w:numPr>
        <w:tabs>
          <w:tab w:val="num" w:pos="1276"/>
        </w:tabs>
        <w:contextualSpacing/>
        <w:jc w:val="both"/>
        <w:rPr>
          <w:rFonts w:ascii="Verdana" w:hAnsi="Verdana" w:cs="Arial"/>
          <w:b/>
          <w:sz w:val="18"/>
          <w:szCs w:val="18"/>
        </w:rPr>
      </w:pPr>
      <w:r>
        <w:rPr>
          <w:rFonts w:ascii="Verdana" w:hAnsi="Verdana" w:cs="Arial"/>
          <w:b/>
          <w:sz w:val="18"/>
          <w:szCs w:val="18"/>
        </w:rPr>
        <w:t xml:space="preserve">   </w:t>
      </w:r>
      <w:r w:rsidR="002E1947" w:rsidRPr="008D4202">
        <w:rPr>
          <w:rFonts w:ascii="Verdana" w:hAnsi="Verdana" w:cs="Arial"/>
          <w:b/>
          <w:sz w:val="18"/>
          <w:szCs w:val="18"/>
        </w:rPr>
        <w:t>Se consideran errores no subsanables, siendo objeto de descalificación, los siguientes:</w:t>
      </w:r>
    </w:p>
    <w:p w:rsidR="00DA6640" w:rsidRPr="002B39CB" w:rsidRDefault="00DA6640" w:rsidP="00F920E0">
      <w:pPr>
        <w:ind w:left="2124" w:hanging="708"/>
        <w:contextualSpacing/>
        <w:jc w:val="both"/>
        <w:rPr>
          <w:rFonts w:ascii="Verdana" w:hAnsi="Verdana" w:cs="Arial"/>
          <w:sz w:val="18"/>
          <w:szCs w:val="18"/>
        </w:rPr>
      </w:pPr>
    </w:p>
    <w:p w:rsidR="002671C3" w:rsidRPr="009352D6" w:rsidRDefault="00DA6640" w:rsidP="00F920E0">
      <w:pPr>
        <w:numPr>
          <w:ilvl w:val="0"/>
          <w:numId w:val="15"/>
        </w:numPr>
        <w:tabs>
          <w:tab w:val="left" w:pos="1276"/>
          <w:tab w:val="left" w:pos="1843"/>
        </w:tabs>
        <w:ind w:left="1843" w:hanging="574"/>
        <w:contextualSpacing/>
        <w:jc w:val="both"/>
        <w:rPr>
          <w:rFonts w:ascii="Verdana" w:hAnsi="Verdana" w:cs="Arial"/>
          <w:sz w:val="18"/>
          <w:szCs w:val="18"/>
        </w:rPr>
      </w:pPr>
      <w:r w:rsidRPr="009352D6">
        <w:rPr>
          <w:rFonts w:ascii="Verdana" w:hAnsi="Verdana" w:cs="Arial"/>
          <w:sz w:val="18"/>
          <w:szCs w:val="18"/>
        </w:rPr>
        <w:t xml:space="preserve">La ausencia de cualquier Formulario </w:t>
      </w:r>
      <w:r w:rsidR="00914F82" w:rsidRPr="009352D6">
        <w:rPr>
          <w:rFonts w:ascii="Verdana" w:hAnsi="Verdana" w:cs="Arial"/>
          <w:sz w:val="18"/>
          <w:szCs w:val="18"/>
        </w:rPr>
        <w:t xml:space="preserve">solicitado en el </w:t>
      </w:r>
      <w:r w:rsidR="001B28DF" w:rsidRPr="009352D6">
        <w:rPr>
          <w:rFonts w:ascii="Verdana" w:hAnsi="Verdana" w:cs="Arial"/>
          <w:sz w:val="18"/>
          <w:szCs w:val="18"/>
        </w:rPr>
        <w:t xml:space="preserve">presente </w:t>
      </w:r>
      <w:r w:rsidR="00914F82" w:rsidRPr="009352D6">
        <w:rPr>
          <w:rFonts w:ascii="Verdana" w:hAnsi="Verdana" w:cs="Arial"/>
          <w:sz w:val="18"/>
          <w:szCs w:val="18"/>
        </w:rPr>
        <w:t>DBC</w:t>
      </w:r>
      <w:r w:rsidR="008F3259" w:rsidRPr="009352D6">
        <w:rPr>
          <w:rFonts w:ascii="Verdana" w:hAnsi="Verdana" w:cs="Arial"/>
          <w:sz w:val="18"/>
          <w:szCs w:val="18"/>
        </w:rPr>
        <w:t>.</w:t>
      </w:r>
    </w:p>
    <w:p w:rsidR="008F3259" w:rsidRPr="002B39CB" w:rsidRDefault="008F3259" w:rsidP="00F920E0">
      <w:pPr>
        <w:numPr>
          <w:ilvl w:val="0"/>
          <w:numId w:val="15"/>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La falta de firma del </w:t>
      </w:r>
      <w:r w:rsidR="005F6A7F" w:rsidRPr="002B39CB">
        <w:rPr>
          <w:rFonts w:ascii="Verdana" w:hAnsi="Verdana" w:cs="Arial"/>
          <w:sz w:val="18"/>
          <w:szCs w:val="18"/>
        </w:rPr>
        <w:t xml:space="preserve">proponente </w:t>
      </w:r>
      <w:r w:rsidR="00F83BF5" w:rsidRPr="002B39CB">
        <w:rPr>
          <w:rFonts w:ascii="Verdana" w:hAnsi="Verdana" w:cs="Arial"/>
          <w:sz w:val="18"/>
          <w:szCs w:val="18"/>
        </w:rPr>
        <w:t xml:space="preserve">en </w:t>
      </w:r>
      <w:r w:rsidR="003C627B" w:rsidRPr="002B39CB">
        <w:rPr>
          <w:rFonts w:ascii="Verdana" w:hAnsi="Verdana" w:cs="Arial"/>
          <w:sz w:val="18"/>
          <w:szCs w:val="18"/>
        </w:rPr>
        <w:t xml:space="preserve">el Formulario </w:t>
      </w:r>
      <w:r w:rsidR="00F83BF5" w:rsidRPr="002B39CB">
        <w:rPr>
          <w:rFonts w:ascii="Verdana" w:hAnsi="Verdana" w:cs="Arial"/>
          <w:sz w:val="18"/>
          <w:szCs w:val="18"/>
        </w:rPr>
        <w:t>de Presentación de Propuesta (Formulario 1).</w:t>
      </w:r>
    </w:p>
    <w:p w:rsidR="00DA6640" w:rsidRPr="002B39CB" w:rsidRDefault="00DA6640" w:rsidP="00F920E0">
      <w:pPr>
        <w:numPr>
          <w:ilvl w:val="0"/>
          <w:numId w:val="15"/>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La falta de la propuesta técnica o parte </w:t>
      </w:r>
      <w:r w:rsidR="002578A0">
        <w:rPr>
          <w:rFonts w:ascii="Verdana" w:hAnsi="Verdana" w:cs="Arial"/>
          <w:sz w:val="18"/>
          <w:szCs w:val="18"/>
        </w:rPr>
        <w:t xml:space="preserve">sustancial </w:t>
      </w:r>
      <w:r w:rsidRPr="002B39CB">
        <w:rPr>
          <w:rFonts w:ascii="Verdana" w:hAnsi="Verdana" w:cs="Arial"/>
          <w:sz w:val="18"/>
          <w:szCs w:val="18"/>
        </w:rPr>
        <w:t>de ella.</w:t>
      </w:r>
    </w:p>
    <w:p w:rsidR="00DA6640" w:rsidRDefault="00DA6640" w:rsidP="00F920E0">
      <w:pPr>
        <w:numPr>
          <w:ilvl w:val="0"/>
          <w:numId w:val="15"/>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La falta de la propuesta económica o parte de ella.</w:t>
      </w:r>
    </w:p>
    <w:p w:rsidR="00D821F6" w:rsidRPr="002B39CB" w:rsidRDefault="00D821F6" w:rsidP="00D821F6">
      <w:pPr>
        <w:numPr>
          <w:ilvl w:val="0"/>
          <w:numId w:val="15"/>
        </w:numPr>
        <w:tabs>
          <w:tab w:val="left" w:pos="1276"/>
          <w:tab w:val="left" w:pos="1843"/>
        </w:tabs>
        <w:ind w:left="1843" w:hanging="574"/>
        <w:jc w:val="both"/>
        <w:rPr>
          <w:rFonts w:ascii="Verdana" w:hAnsi="Verdana" w:cs="Arial"/>
          <w:sz w:val="18"/>
          <w:szCs w:val="18"/>
        </w:rPr>
      </w:pPr>
      <w:r w:rsidRPr="002B39CB">
        <w:rPr>
          <w:rFonts w:ascii="Verdana" w:hAnsi="Verdana" w:cs="Arial"/>
          <w:sz w:val="18"/>
          <w:szCs w:val="18"/>
        </w:rPr>
        <w:t>La falta de presentación de la Garantía de Seriedad de Propuesta.</w:t>
      </w:r>
    </w:p>
    <w:p w:rsidR="00D821F6" w:rsidRDefault="00D821F6" w:rsidP="00F920E0">
      <w:pPr>
        <w:numPr>
          <w:ilvl w:val="0"/>
          <w:numId w:val="15"/>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la Garantía de Seriedad de Propuesta fuese emitida en forma errónea</w:t>
      </w:r>
      <w:r w:rsidR="00B97552">
        <w:rPr>
          <w:rFonts w:ascii="Verdana" w:hAnsi="Verdana" w:cs="Arial"/>
          <w:sz w:val="18"/>
          <w:szCs w:val="18"/>
        </w:rPr>
        <w:t>.</w:t>
      </w:r>
    </w:p>
    <w:p w:rsidR="00D821F6" w:rsidRPr="002B39CB" w:rsidRDefault="00D821F6" w:rsidP="00D821F6">
      <w:pPr>
        <w:numPr>
          <w:ilvl w:val="0"/>
          <w:numId w:val="15"/>
        </w:numPr>
        <w:tabs>
          <w:tab w:val="left" w:pos="1276"/>
          <w:tab w:val="left" w:pos="1843"/>
        </w:tabs>
        <w:ind w:left="1843" w:hanging="574"/>
        <w:jc w:val="both"/>
        <w:rPr>
          <w:rFonts w:ascii="Verdana" w:hAnsi="Verdana" w:cs="Arial"/>
          <w:sz w:val="18"/>
          <w:szCs w:val="18"/>
        </w:rPr>
      </w:pPr>
      <w:r w:rsidRPr="002B39CB">
        <w:rPr>
          <w:rFonts w:ascii="Verdana" w:hAnsi="Verdana" w:cs="Arial"/>
          <w:sz w:val="18"/>
          <w:szCs w:val="18"/>
        </w:rPr>
        <w:t>Cuando la Garantía de Seriedad de Propuesta sea girada por un monto menor al solicitado en el presente DBC, admitiéndose un margen de error que no supere el cero punto uno por ciento (0.1%).</w:t>
      </w:r>
    </w:p>
    <w:p w:rsidR="00D821F6" w:rsidRPr="002B39CB" w:rsidRDefault="00D821F6" w:rsidP="00D821F6">
      <w:pPr>
        <w:numPr>
          <w:ilvl w:val="0"/>
          <w:numId w:val="15"/>
        </w:numPr>
        <w:tabs>
          <w:tab w:val="left" w:pos="1276"/>
          <w:tab w:val="left" w:pos="1843"/>
        </w:tabs>
        <w:ind w:left="1843" w:hanging="574"/>
        <w:jc w:val="both"/>
        <w:rPr>
          <w:rFonts w:ascii="Verdana" w:hAnsi="Verdana" w:cs="Arial"/>
          <w:sz w:val="18"/>
          <w:szCs w:val="18"/>
        </w:rPr>
      </w:pPr>
      <w:r w:rsidRPr="002B39CB">
        <w:rPr>
          <w:rFonts w:ascii="Verdana" w:hAnsi="Verdana" w:cs="Arial"/>
          <w:sz w:val="18"/>
          <w:szCs w:val="18"/>
        </w:rPr>
        <w:lastRenderedPageBreak/>
        <w:t xml:space="preserve">Cuando la Garantía de Seriedad de Propuesta sea girada por un plazo menor al solicitado en el presente DBC, admitiéndose un margen de error que no supere los dos (2) días calendario. </w:t>
      </w:r>
    </w:p>
    <w:p w:rsidR="00DA6640" w:rsidRDefault="00DA6640" w:rsidP="00F920E0">
      <w:pPr>
        <w:numPr>
          <w:ilvl w:val="0"/>
          <w:numId w:val="15"/>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Cuando se presente en fotocopia simple, </w:t>
      </w:r>
      <w:r w:rsidR="00276407" w:rsidRPr="002B39CB">
        <w:rPr>
          <w:rFonts w:ascii="Verdana" w:hAnsi="Verdana" w:cs="Arial"/>
          <w:sz w:val="18"/>
          <w:szCs w:val="18"/>
        </w:rPr>
        <w:t xml:space="preserve">el Formulario </w:t>
      </w:r>
      <w:r w:rsidR="009E63E8" w:rsidRPr="002B39CB">
        <w:rPr>
          <w:rFonts w:ascii="Verdana" w:hAnsi="Verdana" w:cs="Arial"/>
          <w:sz w:val="18"/>
          <w:szCs w:val="18"/>
        </w:rPr>
        <w:t>de Presentación de Propuesta (Formulario 1)</w:t>
      </w:r>
      <w:r w:rsidR="00D821F6">
        <w:rPr>
          <w:rFonts w:ascii="Verdana" w:hAnsi="Verdana" w:cs="Arial"/>
          <w:sz w:val="18"/>
          <w:szCs w:val="18"/>
        </w:rPr>
        <w:t xml:space="preserve"> </w:t>
      </w:r>
      <w:r w:rsidR="00D821F6" w:rsidRPr="002B39CB">
        <w:rPr>
          <w:rFonts w:ascii="Verdana" w:hAnsi="Verdana" w:cs="Arial"/>
          <w:sz w:val="18"/>
          <w:szCs w:val="18"/>
        </w:rPr>
        <w:t>y/o la Garantía de Seriedad de Propuesta</w:t>
      </w:r>
      <w:r w:rsidR="00B97552">
        <w:rPr>
          <w:rFonts w:ascii="Verdana" w:hAnsi="Verdana" w:cs="Arial"/>
          <w:sz w:val="18"/>
          <w:szCs w:val="18"/>
        </w:rPr>
        <w:t>.</w:t>
      </w:r>
    </w:p>
    <w:p w:rsidR="006D492B" w:rsidRDefault="006D492B" w:rsidP="00F920E0">
      <w:pPr>
        <w:tabs>
          <w:tab w:val="left" w:pos="1276"/>
          <w:tab w:val="left" w:pos="1843"/>
        </w:tabs>
        <w:ind w:left="1843"/>
        <w:contextualSpacing/>
        <w:jc w:val="both"/>
        <w:rPr>
          <w:rFonts w:ascii="Verdana" w:hAnsi="Verdana" w:cs="Arial"/>
          <w:sz w:val="18"/>
          <w:szCs w:val="18"/>
        </w:rPr>
      </w:pPr>
    </w:p>
    <w:p w:rsidR="002E1947" w:rsidRPr="002B39CB" w:rsidRDefault="002E1947" w:rsidP="00F920E0">
      <w:pPr>
        <w:pStyle w:val="Puesto"/>
        <w:numPr>
          <w:ilvl w:val="0"/>
          <w:numId w:val="12"/>
        </w:numPr>
        <w:tabs>
          <w:tab w:val="left" w:pos="567"/>
        </w:tabs>
        <w:spacing w:before="0" w:after="0"/>
        <w:ind w:left="567" w:hanging="567"/>
        <w:contextualSpacing/>
        <w:jc w:val="left"/>
        <w:rPr>
          <w:rFonts w:ascii="Verdana" w:hAnsi="Verdana"/>
          <w:sz w:val="18"/>
          <w:szCs w:val="18"/>
        </w:rPr>
      </w:pPr>
      <w:bookmarkStart w:id="41" w:name="_Toc346780209"/>
      <w:bookmarkStart w:id="42" w:name="_Toc464219600"/>
      <w:r w:rsidRPr="002B39CB">
        <w:rPr>
          <w:rFonts w:ascii="Verdana" w:hAnsi="Verdana"/>
          <w:sz w:val="18"/>
          <w:szCs w:val="18"/>
        </w:rPr>
        <w:t>DECLARATORIA DESIERTA</w:t>
      </w:r>
      <w:bookmarkEnd w:id="41"/>
      <w:bookmarkEnd w:id="42"/>
    </w:p>
    <w:p w:rsidR="002E1947" w:rsidRPr="00F76399" w:rsidRDefault="002E1947" w:rsidP="00F920E0">
      <w:pPr>
        <w:contextualSpacing/>
        <w:rPr>
          <w:rFonts w:ascii="Verdana" w:hAnsi="Verdana" w:cs="Arial"/>
          <w:b/>
          <w:sz w:val="16"/>
          <w:szCs w:val="16"/>
        </w:rPr>
      </w:pPr>
    </w:p>
    <w:p w:rsidR="008D4202" w:rsidRDefault="008D4202" w:rsidP="00F920E0">
      <w:pPr>
        <w:ind w:left="567"/>
        <w:contextualSpacing/>
        <w:jc w:val="both"/>
        <w:rPr>
          <w:rFonts w:ascii="Verdana" w:hAnsi="Verdana" w:cs="Arial"/>
          <w:sz w:val="18"/>
          <w:szCs w:val="18"/>
        </w:rPr>
      </w:pPr>
      <w:r>
        <w:rPr>
          <w:rFonts w:ascii="Verdana" w:hAnsi="Verdana" w:cs="Arial"/>
          <w:sz w:val="18"/>
          <w:szCs w:val="18"/>
        </w:rPr>
        <w:t xml:space="preserve">El RPCDE procederá a la </w:t>
      </w:r>
      <w:r w:rsidR="007D4FF8">
        <w:rPr>
          <w:rFonts w:ascii="Verdana" w:hAnsi="Verdana" w:cs="Arial"/>
          <w:sz w:val="18"/>
          <w:szCs w:val="18"/>
        </w:rPr>
        <w:t>Declaratoria Desierta del proceso</w:t>
      </w:r>
      <w:r>
        <w:rPr>
          <w:rFonts w:ascii="Verdana" w:hAnsi="Verdana" w:cs="Arial"/>
          <w:sz w:val="18"/>
          <w:szCs w:val="18"/>
        </w:rPr>
        <w:t xml:space="preserve"> en los siguientes casos:</w:t>
      </w:r>
    </w:p>
    <w:p w:rsidR="008D4202" w:rsidRDefault="008D4202" w:rsidP="00F920E0">
      <w:pPr>
        <w:ind w:left="567"/>
        <w:contextualSpacing/>
        <w:jc w:val="both"/>
        <w:rPr>
          <w:rFonts w:ascii="Verdana" w:hAnsi="Verdana" w:cs="Arial"/>
          <w:sz w:val="18"/>
          <w:szCs w:val="18"/>
        </w:rPr>
      </w:pPr>
    </w:p>
    <w:p w:rsidR="008D4202" w:rsidRDefault="008D4202" w:rsidP="00786BE4">
      <w:pPr>
        <w:pStyle w:val="Prrafodelista"/>
        <w:numPr>
          <w:ilvl w:val="0"/>
          <w:numId w:val="22"/>
        </w:numPr>
        <w:contextualSpacing/>
        <w:jc w:val="both"/>
        <w:rPr>
          <w:rFonts w:ascii="Verdana" w:hAnsi="Verdana" w:cs="Arial"/>
          <w:sz w:val="18"/>
          <w:szCs w:val="18"/>
        </w:rPr>
      </w:pPr>
      <w:r>
        <w:rPr>
          <w:rFonts w:ascii="Verdana" w:hAnsi="Verdana" w:cs="Arial"/>
          <w:sz w:val="18"/>
          <w:szCs w:val="18"/>
        </w:rPr>
        <w:t>No se hubiera recibido ninguna propuesta;</w:t>
      </w:r>
    </w:p>
    <w:p w:rsidR="008D4202" w:rsidRDefault="008D4202" w:rsidP="00786BE4">
      <w:pPr>
        <w:pStyle w:val="Prrafodelista"/>
        <w:numPr>
          <w:ilvl w:val="0"/>
          <w:numId w:val="22"/>
        </w:numPr>
        <w:contextualSpacing/>
        <w:jc w:val="both"/>
        <w:rPr>
          <w:rFonts w:ascii="Verdana" w:hAnsi="Verdana" w:cs="Arial"/>
          <w:sz w:val="18"/>
          <w:szCs w:val="18"/>
        </w:rPr>
      </w:pPr>
      <w:r>
        <w:rPr>
          <w:rFonts w:ascii="Verdana" w:hAnsi="Verdana" w:cs="Arial"/>
          <w:sz w:val="18"/>
          <w:szCs w:val="18"/>
        </w:rPr>
        <w:t>Todas las propuestas económicas hubieran superado el precio referencial;</w:t>
      </w:r>
    </w:p>
    <w:p w:rsidR="00702D16" w:rsidRDefault="008D4202" w:rsidP="00786BE4">
      <w:pPr>
        <w:pStyle w:val="Prrafodelista"/>
        <w:numPr>
          <w:ilvl w:val="0"/>
          <w:numId w:val="22"/>
        </w:numPr>
        <w:contextualSpacing/>
        <w:jc w:val="both"/>
        <w:rPr>
          <w:rFonts w:ascii="Verdana" w:hAnsi="Verdana" w:cs="Arial"/>
          <w:sz w:val="18"/>
          <w:szCs w:val="18"/>
        </w:rPr>
      </w:pPr>
      <w:r>
        <w:rPr>
          <w:rFonts w:ascii="Verdana" w:hAnsi="Verdana" w:cs="Arial"/>
          <w:sz w:val="18"/>
          <w:szCs w:val="18"/>
        </w:rPr>
        <w:t xml:space="preserve">Ninguna </w:t>
      </w:r>
      <w:r w:rsidR="007D4FF8" w:rsidRPr="008D4202">
        <w:rPr>
          <w:rFonts w:ascii="Verdana" w:hAnsi="Verdana" w:cs="Arial"/>
          <w:sz w:val="18"/>
          <w:szCs w:val="18"/>
        </w:rPr>
        <w:t>propuesta</w:t>
      </w:r>
      <w:r>
        <w:rPr>
          <w:rFonts w:ascii="Verdana" w:hAnsi="Verdana" w:cs="Arial"/>
          <w:sz w:val="18"/>
          <w:szCs w:val="18"/>
        </w:rPr>
        <w:t xml:space="preserve"> hubiese cumplido lo especificado en el DBC;</w:t>
      </w:r>
    </w:p>
    <w:p w:rsidR="008D4202" w:rsidRPr="008D4202" w:rsidRDefault="008D4202" w:rsidP="00786BE4">
      <w:pPr>
        <w:pStyle w:val="Prrafodelista"/>
        <w:numPr>
          <w:ilvl w:val="0"/>
          <w:numId w:val="22"/>
        </w:numPr>
        <w:contextualSpacing/>
        <w:jc w:val="both"/>
        <w:rPr>
          <w:rFonts w:ascii="Verdana" w:hAnsi="Verdana" w:cs="Arial"/>
          <w:sz w:val="18"/>
          <w:szCs w:val="18"/>
        </w:rPr>
      </w:pPr>
      <w:r>
        <w:rPr>
          <w:rFonts w:ascii="Verdana" w:hAnsi="Verdana" w:cs="Arial"/>
          <w:sz w:val="18"/>
          <w:szCs w:val="18"/>
        </w:rPr>
        <w:t>Cuando el proponente adjudicado incumpla la presentación de documentos o desista de formalizar la contratación y no existan otras propuestas calificadas.</w:t>
      </w:r>
    </w:p>
    <w:p w:rsidR="00F920E0" w:rsidRPr="002B39CB" w:rsidRDefault="00F920E0" w:rsidP="00F920E0">
      <w:pPr>
        <w:ind w:left="567"/>
        <w:contextualSpacing/>
        <w:jc w:val="both"/>
        <w:rPr>
          <w:rFonts w:ascii="Verdana" w:hAnsi="Verdana" w:cs="Arial"/>
          <w:sz w:val="18"/>
          <w:szCs w:val="18"/>
        </w:rPr>
      </w:pPr>
    </w:p>
    <w:p w:rsidR="007C1F63" w:rsidRPr="003945C7" w:rsidRDefault="007C1F63" w:rsidP="00F920E0">
      <w:pPr>
        <w:pStyle w:val="Puesto"/>
        <w:numPr>
          <w:ilvl w:val="0"/>
          <w:numId w:val="12"/>
        </w:numPr>
        <w:tabs>
          <w:tab w:val="left" w:pos="567"/>
        </w:tabs>
        <w:spacing w:before="0" w:after="0"/>
        <w:ind w:left="567" w:hanging="567"/>
        <w:contextualSpacing/>
        <w:jc w:val="left"/>
        <w:rPr>
          <w:rFonts w:ascii="Verdana" w:hAnsi="Verdana"/>
          <w:sz w:val="18"/>
          <w:szCs w:val="18"/>
        </w:rPr>
      </w:pPr>
      <w:bookmarkStart w:id="43" w:name="_Toc346780210"/>
      <w:bookmarkStart w:id="44" w:name="_Toc464219601"/>
      <w:r w:rsidRPr="003945C7">
        <w:rPr>
          <w:rFonts w:ascii="Verdana" w:hAnsi="Verdana"/>
          <w:sz w:val="18"/>
          <w:szCs w:val="18"/>
        </w:rPr>
        <w:t>CANCELACIÓN, SUSPENSIÓN Y ANULACIÓN DEL PROCESO DE CONTRATACIÓN</w:t>
      </w:r>
      <w:bookmarkEnd w:id="43"/>
      <w:bookmarkEnd w:id="44"/>
    </w:p>
    <w:p w:rsidR="007C1F63" w:rsidRPr="00F76399" w:rsidRDefault="007C1F63" w:rsidP="00F920E0">
      <w:pPr>
        <w:ind w:left="360"/>
        <w:contextualSpacing/>
        <w:jc w:val="both"/>
        <w:rPr>
          <w:rFonts w:ascii="Verdana" w:hAnsi="Verdana" w:cs="Arial"/>
          <w:b/>
          <w:sz w:val="16"/>
          <w:szCs w:val="16"/>
        </w:rPr>
      </w:pPr>
    </w:p>
    <w:p w:rsidR="007C1F63" w:rsidRPr="002B39CB" w:rsidRDefault="007C1F63" w:rsidP="00F920E0">
      <w:pPr>
        <w:ind w:left="567"/>
        <w:contextualSpacing/>
        <w:jc w:val="both"/>
        <w:rPr>
          <w:rFonts w:ascii="Verdana" w:hAnsi="Verdana" w:cs="Arial"/>
          <w:sz w:val="18"/>
          <w:szCs w:val="18"/>
        </w:rPr>
      </w:pPr>
      <w:r w:rsidRPr="003945C7">
        <w:rPr>
          <w:rFonts w:ascii="Verdana" w:hAnsi="Verdana" w:cs="Arial"/>
          <w:sz w:val="18"/>
          <w:szCs w:val="18"/>
        </w:rPr>
        <w:t xml:space="preserve">El proceso de contratación podrá ser cancelado, anulado o suspendido hasta antes de la suscripción del contrato, mediante Resolución expresa, técnica y legalmente </w:t>
      </w:r>
      <w:proofErr w:type="gramStart"/>
      <w:r w:rsidRPr="003945C7">
        <w:rPr>
          <w:rFonts w:ascii="Verdana" w:hAnsi="Verdana" w:cs="Arial"/>
          <w:sz w:val="18"/>
          <w:szCs w:val="18"/>
        </w:rPr>
        <w:t>motivada</w:t>
      </w:r>
      <w:proofErr w:type="gramEnd"/>
      <w:r w:rsidRPr="003945C7">
        <w:rPr>
          <w:rFonts w:ascii="Verdana" w:hAnsi="Verdana" w:cs="Arial"/>
          <w:sz w:val="18"/>
          <w:szCs w:val="18"/>
        </w:rPr>
        <w:t>.</w:t>
      </w:r>
    </w:p>
    <w:p w:rsidR="00F208F0" w:rsidRPr="002B39CB" w:rsidRDefault="00F208F0" w:rsidP="00F920E0">
      <w:pPr>
        <w:contextualSpacing/>
        <w:jc w:val="both"/>
        <w:rPr>
          <w:rFonts w:ascii="Verdana" w:hAnsi="Verdana" w:cs="Arial"/>
          <w:sz w:val="18"/>
          <w:szCs w:val="18"/>
        </w:rPr>
      </w:pPr>
    </w:p>
    <w:p w:rsidR="002E1947" w:rsidRPr="002B39CB" w:rsidRDefault="002E1947" w:rsidP="00F920E0">
      <w:pPr>
        <w:contextualSpacing/>
        <w:jc w:val="center"/>
        <w:rPr>
          <w:rFonts w:ascii="Verdana" w:hAnsi="Verdana" w:cs="Arial"/>
          <w:b/>
          <w:sz w:val="18"/>
          <w:szCs w:val="18"/>
        </w:rPr>
      </w:pPr>
      <w:r w:rsidRPr="002B39CB">
        <w:rPr>
          <w:rFonts w:ascii="Verdana" w:hAnsi="Verdana" w:cs="Arial"/>
          <w:b/>
          <w:sz w:val="18"/>
          <w:szCs w:val="18"/>
        </w:rPr>
        <w:t>SECCIÓN II</w:t>
      </w:r>
    </w:p>
    <w:p w:rsidR="002E1947" w:rsidRDefault="002E1947" w:rsidP="00F920E0">
      <w:pPr>
        <w:contextualSpacing/>
        <w:jc w:val="center"/>
        <w:rPr>
          <w:rFonts w:ascii="Verdana" w:hAnsi="Verdana" w:cs="Arial"/>
          <w:b/>
          <w:sz w:val="18"/>
          <w:szCs w:val="18"/>
        </w:rPr>
      </w:pPr>
      <w:r w:rsidRPr="002B39CB">
        <w:rPr>
          <w:rFonts w:ascii="Verdana" w:hAnsi="Verdana" w:cs="Arial"/>
          <w:b/>
          <w:sz w:val="18"/>
          <w:szCs w:val="18"/>
        </w:rPr>
        <w:t>PREPARACIÓN DE LAS PROPUESTAS</w:t>
      </w:r>
    </w:p>
    <w:p w:rsidR="00F920E0" w:rsidRPr="002B39CB" w:rsidRDefault="00F920E0" w:rsidP="00F920E0">
      <w:pPr>
        <w:contextualSpacing/>
        <w:jc w:val="center"/>
        <w:rPr>
          <w:rFonts w:ascii="Verdana" w:hAnsi="Verdana" w:cs="Arial"/>
          <w:b/>
          <w:sz w:val="18"/>
          <w:szCs w:val="18"/>
        </w:rPr>
      </w:pPr>
    </w:p>
    <w:p w:rsidR="002E1947" w:rsidRPr="002B39CB" w:rsidRDefault="002E1947" w:rsidP="00F920E0">
      <w:pPr>
        <w:pStyle w:val="Puesto"/>
        <w:numPr>
          <w:ilvl w:val="0"/>
          <w:numId w:val="12"/>
        </w:numPr>
        <w:tabs>
          <w:tab w:val="left" w:pos="567"/>
        </w:tabs>
        <w:spacing w:before="0" w:after="0"/>
        <w:ind w:left="567" w:hanging="567"/>
        <w:contextualSpacing/>
        <w:jc w:val="left"/>
        <w:rPr>
          <w:rFonts w:ascii="Verdana" w:hAnsi="Verdana"/>
          <w:sz w:val="18"/>
          <w:szCs w:val="18"/>
        </w:rPr>
      </w:pPr>
      <w:bookmarkStart w:id="45" w:name="_Toc346780212"/>
      <w:bookmarkStart w:id="46" w:name="_Toc464219602"/>
      <w:r w:rsidRPr="002B39CB">
        <w:rPr>
          <w:rFonts w:ascii="Verdana" w:hAnsi="Verdana"/>
          <w:sz w:val="18"/>
          <w:szCs w:val="18"/>
        </w:rPr>
        <w:t>PREPARACIÓN DE PROPUESTAS</w:t>
      </w:r>
      <w:bookmarkEnd w:id="45"/>
      <w:bookmarkEnd w:id="46"/>
    </w:p>
    <w:p w:rsidR="002E1947" w:rsidRPr="00F76399" w:rsidRDefault="002E1947" w:rsidP="00BC6644">
      <w:pPr>
        <w:contextualSpacing/>
        <w:rPr>
          <w:rFonts w:ascii="Verdana" w:hAnsi="Verdana" w:cs="Arial"/>
          <w:b/>
          <w:sz w:val="14"/>
          <w:szCs w:val="14"/>
        </w:rPr>
      </w:pPr>
    </w:p>
    <w:p w:rsidR="002E1947" w:rsidRDefault="002E1947" w:rsidP="00BC6644">
      <w:pPr>
        <w:ind w:left="567"/>
        <w:contextualSpacing/>
        <w:jc w:val="both"/>
        <w:rPr>
          <w:rFonts w:ascii="Verdana" w:hAnsi="Verdana" w:cs="Arial"/>
          <w:sz w:val="18"/>
          <w:szCs w:val="18"/>
        </w:rPr>
      </w:pPr>
      <w:r w:rsidRPr="002B39CB">
        <w:rPr>
          <w:rFonts w:ascii="Verdana" w:hAnsi="Verdana" w:cs="Arial"/>
          <w:sz w:val="18"/>
          <w:szCs w:val="18"/>
        </w:rPr>
        <w:t>Las propuestas deben ser elaboradas conforme a los requisitos y condiciones establecidos en el presente DBC, utilizando los formularios incluidos</w:t>
      </w:r>
      <w:r w:rsidR="00397763" w:rsidRPr="002B39CB">
        <w:rPr>
          <w:rFonts w:ascii="Verdana" w:hAnsi="Verdana" w:cs="Arial"/>
          <w:sz w:val="18"/>
          <w:szCs w:val="18"/>
        </w:rPr>
        <w:t xml:space="preserve"> </w:t>
      </w:r>
      <w:r w:rsidRPr="00AD6786">
        <w:rPr>
          <w:rFonts w:ascii="Verdana" w:hAnsi="Verdana" w:cs="Arial"/>
          <w:sz w:val="18"/>
          <w:szCs w:val="18"/>
        </w:rPr>
        <w:t>en Anexo</w:t>
      </w:r>
      <w:r w:rsidR="0039077F" w:rsidRPr="00AD6786">
        <w:rPr>
          <w:rFonts w:ascii="Verdana" w:hAnsi="Verdana" w:cs="Arial"/>
          <w:sz w:val="18"/>
          <w:szCs w:val="18"/>
        </w:rPr>
        <w:t>s</w:t>
      </w:r>
      <w:r w:rsidRPr="00AD6786">
        <w:rPr>
          <w:rFonts w:ascii="Verdana" w:hAnsi="Verdana" w:cs="Arial"/>
          <w:sz w:val="18"/>
          <w:szCs w:val="18"/>
        </w:rPr>
        <w:t>.</w:t>
      </w:r>
    </w:p>
    <w:p w:rsidR="00F920E0" w:rsidRPr="002B39CB" w:rsidRDefault="00F920E0" w:rsidP="00BC6644">
      <w:pPr>
        <w:ind w:left="567"/>
        <w:contextualSpacing/>
        <w:jc w:val="both"/>
        <w:rPr>
          <w:rFonts w:ascii="Verdana" w:hAnsi="Verdana" w:cs="Arial"/>
          <w:sz w:val="18"/>
          <w:szCs w:val="18"/>
        </w:rPr>
      </w:pPr>
    </w:p>
    <w:p w:rsidR="002E1947" w:rsidRPr="002B39CB" w:rsidRDefault="002E1947" w:rsidP="00BC6644">
      <w:pPr>
        <w:pStyle w:val="Puesto"/>
        <w:numPr>
          <w:ilvl w:val="0"/>
          <w:numId w:val="12"/>
        </w:numPr>
        <w:tabs>
          <w:tab w:val="left" w:pos="567"/>
        </w:tabs>
        <w:spacing w:before="0" w:after="0"/>
        <w:ind w:left="567" w:hanging="567"/>
        <w:contextualSpacing/>
        <w:jc w:val="left"/>
        <w:rPr>
          <w:rFonts w:ascii="Verdana" w:hAnsi="Verdana"/>
          <w:sz w:val="18"/>
          <w:szCs w:val="18"/>
        </w:rPr>
      </w:pPr>
      <w:bookmarkStart w:id="47" w:name="_Toc346780213"/>
      <w:bookmarkStart w:id="48" w:name="_Toc464219603"/>
      <w:r w:rsidRPr="002B39CB">
        <w:rPr>
          <w:rFonts w:ascii="Verdana" w:hAnsi="Verdana"/>
          <w:sz w:val="18"/>
          <w:szCs w:val="18"/>
        </w:rPr>
        <w:t xml:space="preserve">MONEDA </w:t>
      </w:r>
      <w:r w:rsidR="00F920E0">
        <w:rPr>
          <w:rFonts w:ascii="Verdana" w:hAnsi="Verdana"/>
          <w:sz w:val="18"/>
          <w:szCs w:val="18"/>
        </w:rPr>
        <w:t xml:space="preserve">Y PAGOS </w:t>
      </w:r>
      <w:r w:rsidRPr="002B39CB">
        <w:rPr>
          <w:rFonts w:ascii="Verdana" w:hAnsi="Verdana"/>
          <w:sz w:val="18"/>
          <w:szCs w:val="18"/>
        </w:rPr>
        <w:t>DEL PROCESO DE CONTRATACIÓN</w:t>
      </w:r>
      <w:bookmarkEnd w:id="47"/>
      <w:bookmarkEnd w:id="48"/>
    </w:p>
    <w:p w:rsidR="002E1947" w:rsidRPr="00F76399" w:rsidRDefault="002E1947" w:rsidP="00BC6644">
      <w:pPr>
        <w:contextualSpacing/>
        <w:rPr>
          <w:rFonts w:ascii="Verdana" w:hAnsi="Verdana" w:cs="Arial"/>
          <w:b/>
          <w:sz w:val="16"/>
          <w:szCs w:val="16"/>
        </w:rPr>
      </w:pPr>
    </w:p>
    <w:p w:rsidR="00B91DD6" w:rsidRPr="002B39CB" w:rsidRDefault="00B91DD6" w:rsidP="00B91DD6">
      <w:pPr>
        <w:ind w:left="567"/>
        <w:jc w:val="both"/>
        <w:rPr>
          <w:rFonts w:ascii="Verdana" w:hAnsi="Verdana" w:cs="Arial"/>
          <w:sz w:val="18"/>
          <w:szCs w:val="18"/>
        </w:rPr>
      </w:pPr>
      <w:r w:rsidRPr="002B39CB">
        <w:rPr>
          <w:rFonts w:ascii="Verdana" w:hAnsi="Verdana" w:cs="Arial"/>
          <w:sz w:val="18"/>
          <w:szCs w:val="18"/>
        </w:rPr>
        <w:t xml:space="preserve">Todo el proceso de contratación, incluyendo </w:t>
      </w:r>
      <w:r w:rsidR="00D74130">
        <w:rPr>
          <w:rFonts w:ascii="Verdana" w:hAnsi="Verdana" w:cs="Arial"/>
          <w:sz w:val="18"/>
          <w:szCs w:val="18"/>
        </w:rPr>
        <w:t>el</w:t>
      </w:r>
      <w:r w:rsidRPr="002B39CB">
        <w:rPr>
          <w:rFonts w:ascii="Verdana" w:hAnsi="Verdana" w:cs="Arial"/>
          <w:sz w:val="18"/>
          <w:szCs w:val="18"/>
        </w:rPr>
        <w:t xml:space="preserve"> pago a realizar, deberá efectuarse en </w:t>
      </w:r>
      <w:r>
        <w:rPr>
          <w:rFonts w:ascii="Verdana" w:hAnsi="Verdana" w:cs="Arial"/>
          <w:sz w:val="18"/>
          <w:szCs w:val="18"/>
        </w:rPr>
        <w:t>Dólares Americanos</w:t>
      </w:r>
      <w:r w:rsidRPr="002B39CB">
        <w:rPr>
          <w:rFonts w:ascii="Verdana" w:hAnsi="Verdana" w:cs="Arial"/>
          <w:sz w:val="18"/>
          <w:szCs w:val="18"/>
        </w:rPr>
        <w:t>.</w:t>
      </w:r>
    </w:p>
    <w:p w:rsidR="00F920E0" w:rsidRDefault="00F920E0" w:rsidP="00BC6644">
      <w:pPr>
        <w:ind w:left="567"/>
        <w:contextualSpacing/>
        <w:jc w:val="both"/>
        <w:rPr>
          <w:rFonts w:ascii="Verdana" w:hAnsi="Verdana" w:cs="Arial"/>
          <w:sz w:val="18"/>
          <w:szCs w:val="18"/>
        </w:rPr>
      </w:pPr>
    </w:p>
    <w:p w:rsidR="002E1947" w:rsidRDefault="00D74130" w:rsidP="00BC6644">
      <w:pPr>
        <w:ind w:left="567"/>
        <w:contextualSpacing/>
        <w:jc w:val="both"/>
        <w:rPr>
          <w:rFonts w:ascii="Verdana" w:hAnsi="Verdana" w:cs="Arial"/>
          <w:sz w:val="18"/>
          <w:szCs w:val="18"/>
        </w:rPr>
      </w:pPr>
      <w:r>
        <w:rPr>
          <w:rFonts w:ascii="Verdana" w:hAnsi="Verdana" w:cs="Arial"/>
          <w:sz w:val="18"/>
          <w:szCs w:val="18"/>
        </w:rPr>
        <w:t>El</w:t>
      </w:r>
      <w:r w:rsidR="002B2E11">
        <w:rPr>
          <w:rFonts w:ascii="Verdana" w:hAnsi="Verdana" w:cs="Arial"/>
          <w:sz w:val="18"/>
          <w:szCs w:val="18"/>
        </w:rPr>
        <w:t xml:space="preserve"> pago se realizará</w:t>
      </w:r>
      <w:r w:rsidR="0080323B">
        <w:rPr>
          <w:rFonts w:ascii="Verdana" w:hAnsi="Verdana" w:cs="Arial"/>
          <w:sz w:val="18"/>
          <w:szCs w:val="18"/>
        </w:rPr>
        <w:t xml:space="preserve"> mediante carta de crédito</w:t>
      </w:r>
      <w:r w:rsidR="00F920E0">
        <w:rPr>
          <w:rFonts w:ascii="Verdana" w:hAnsi="Verdana" w:cs="Arial"/>
          <w:sz w:val="18"/>
          <w:szCs w:val="18"/>
        </w:rPr>
        <w:t xml:space="preserve"> </w:t>
      </w:r>
      <w:r>
        <w:rPr>
          <w:rFonts w:ascii="Verdana" w:hAnsi="Verdana" w:cs="Arial"/>
          <w:sz w:val="18"/>
          <w:szCs w:val="18"/>
        </w:rPr>
        <w:t>a la vista, emitida</w:t>
      </w:r>
      <w:r w:rsidR="00B91DD6">
        <w:rPr>
          <w:rFonts w:ascii="Verdana" w:hAnsi="Verdana" w:cs="Arial"/>
          <w:sz w:val="18"/>
          <w:szCs w:val="18"/>
        </w:rPr>
        <w:t xml:space="preserve"> </w:t>
      </w:r>
      <w:r w:rsidR="00F920E0">
        <w:rPr>
          <w:rFonts w:ascii="Verdana" w:hAnsi="Verdana" w:cs="Arial"/>
          <w:sz w:val="18"/>
          <w:szCs w:val="18"/>
        </w:rPr>
        <w:t>a través del Banco Central de Bolivia</w:t>
      </w:r>
      <w:r w:rsidR="0080323B">
        <w:rPr>
          <w:rFonts w:ascii="Verdana" w:hAnsi="Verdana" w:cs="Arial"/>
          <w:sz w:val="18"/>
          <w:szCs w:val="18"/>
        </w:rPr>
        <w:t>.</w:t>
      </w:r>
    </w:p>
    <w:p w:rsidR="00BC6644" w:rsidRPr="002B39CB" w:rsidRDefault="00BC6644" w:rsidP="00BC6644">
      <w:pPr>
        <w:ind w:left="567"/>
        <w:contextualSpacing/>
        <w:jc w:val="both"/>
        <w:rPr>
          <w:rFonts w:ascii="Verdana" w:hAnsi="Verdana" w:cs="Arial"/>
          <w:sz w:val="18"/>
          <w:szCs w:val="18"/>
        </w:rPr>
      </w:pPr>
    </w:p>
    <w:p w:rsidR="002E1947" w:rsidRPr="002B39CB" w:rsidRDefault="002E1947" w:rsidP="00BC6644">
      <w:pPr>
        <w:pStyle w:val="Puesto"/>
        <w:numPr>
          <w:ilvl w:val="0"/>
          <w:numId w:val="12"/>
        </w:numPr>
        <w:tabs>
          <w:tab w:val="left" w:pos="567"/>
        </w:tabs>
        <w:spacing w:before="0" w:after="0"/>
        <w:ind w:left="567" w:hanging="567"/>
        <w:contextualSpacing/>
        <w:jc w:val="left"/>
        <w:rPr>
          <w:rFonts w:ascii="Verdana" w:hAnsi="Verdana"/>
          <w:sz w:val="18"/>
          <w:szCs w:val="18"/>
        </w:rPr>
      </w:pPr>
      <w:bookmarkStart w:id="49" w:name="_Toc346780214"/>
      <w:bookmarkStart w:id="50" w:name="_Toc464219604"/>
      <w:r w:rsidRPr="002B39CB">
        <w:rPr>
          <w:rFonts w:ascii="Verdana" w:hAnsi="Verdana"/>
          <w:sz w:val="18"/>
          <w:szCs w:val="18"/>
        </w:rPr>
        <w:t>COSTOS DE PARTICIPACIÓN EN EL PROCESO DE CONTRATACIÓN</w:t>
      </w:r>
      <w:bookmarkEnd w:id="49"/>
      <w:bookmarkEnd w:id="50"/>
    </w:p>
    <w:p w:rsidR="002E1947" w:rsidRPr="00F76399" w:rsidRDefault="002E1947" w:rsidP="00BC6644">
      <w:pPr>
        <w:contextualSpacing/>
        <w:rPr>
          <w:rFonts w:ascii="Verdana" w:hAnsi="Verdana" w:cs="Arial"/>
          <w:b/>
          <w:sz w:val="14"/>
          <w:szCs w:val="14"/>
        </w:rPr>
      </w:pPr>
    </w:p>
    <w:p w:rsidR="002E1947" w:rsidRDefault="002E1947" w:rsidP="00BC6644">
      <w:pPr>
        <w:ind w:left="567"/>
        <w:contextualSpacing/>
        <w:jc w:val="both"/>
        <w:rPr>
          <w:rFonts w:ascii="Verdana" w:hAnsi="Verdana" w:cs="Arial"/>
          <w:sz w:val="18"/>
          <w:szCs w:val="18"/>
        </w:rPr>
      </w:pPr>
      <w:r w:rsidRPr="002B39CB">
        <w:rPr>
          <w:rFonts w:ascii="Verdana" w:hAnsi="Verdana" w:cs="Arial"/>
          <w:sz w:val="18"/>
          <w:szCs w:val="18"/>
        </w:rPr>
        <w:t xml:space="preserve">Los costos de la elaboración y </w:t>
      </w:r>
      <w:r w:rsidR="00F84B48" w:rsidRPr="002B39CB">
        <w:rPr>
          <w:rFonts w:ascii="Verdana" w:hAnsi="Verdana" w:cs="Arial"/>
          <w:sz w:val="18"/>
          <w:szCs w:val="18"/>
        </w:rPr>
        <w:t xml:space="preserve">presentación de propuestas y </w:t>
      </w:r>
      <w:r w:rsidR="008D3055" w:rsidRPr="002B39CB">
        <w:rPr>
          <w:rFonts w:ascii="Verdana" w:hAnsi="Verdana" w:cs="Arial"/>
          <w:sz w:val="18"/>
          <w:szCs w:val="18"/>
        </w:rPr>
        <w:t xml:space="preserve">cualquier </w:t>
      </w:r>
      <w:r w:rsidRPr="002B39CB">
        <w:rPr>
          <w:rFonts w:ascii="Verdana" w:hAnsi="Verdana" w:cs="Arial"/>
          <w:sz w:val="18"/>
          <w:szCs w:val="18"/>
        </w:rPr>
        <w:t>otro</w:t>
      </w:r>
      <w:r w:rsidR="00F84B48" w:rsidRPr="002B39CB">
        <w:rPr>
          <w:rFonts w:ascii="Verdana" w:hAnsi="Verdana" w:cs="Arial"/>
          <w:sz w:val="18"/>
          <w:szCs w:val="18"/>
        </w:rPr>
        <w:t xml:space="preserve"> </w:t>
      </w:r>
      <w:r w:rsidRPr="002B39CB">
        <w:rPr>
          <w:rFonts w:ascii="Verdana" w:hAnsi="Verdana" w:cs="Arial"/>
          <w:sz w:val="18"/>
          <w:szCs w:val="18"/>
        </w:rPr>
        <w:t xml:space="preserve">costo que demande la participación de un proponente en el proceso de contratación, cualquiera fuese su resultado, son </w:t>
      </w:r>
      <w:r w:rsidR="00F84B48" w:rsidRPr="002B39CB">
        <w:rPr>
          <w:rFonts w:ascii="Verdana" w:hAnsi="Verdana" w:cs="Arial"/>
          <w:sz w:val="18"/>
          <w:szCs w:val="18"/>
        </w:rPr>
        <w:t xml:space="preserve">asumidos </w:t>
      </w:r>
      <w:r w:rsidRPr="002B39CB">
        <w:rPr>
          <w:rFonts w:ascii="Verdana" w:hAnsi="Verdana" w:cs="Arial"/>
          <w:sz w:val="18"/>
          <w:szCs w:val="18"/>
        </w:rPr>
        <w:t>exc</w:t>
      </w:r>
      <w:r w:rsidR="00F84B48" w:rsidRPr="002B39CB">
        <w:rPr>
          <w:rFonts w:ascii="Verdana" w:hAnsi="Verdana" w:cs="Arial"/>
          <w:sz w:val="18"/>
          <w:szCs w:val="18"/>
        </w:rPr>
        <w:t xml:space="preserve">lusivamente </w:t>
      </w:r>
      <w:r w:rsidR="005F0CB7" w:rsidRPr="002B39CB">
        <w:rPr>
          <w:rFonts w:ascii="Verdana" w:hAnsi="Verdana" w:cs="Arial"/>
          <w:sz w:val="18"/>
          <w:szCs w:val="18"/>
        </w:rPr>
        <w:t xml:space="preserve">por </w:t>
      </w:r>
      <w:r w:rsidRPr="002B39CB">
        <w:rPr>
          <w:rFonts w:ascii="Verdana" w:hAnsi="Verdana" w:cs="Arial"/>
          <w:sz w:val="18"/>
          <w:szCs w:val="18"/>
        </w:rPr>
        <w:t>cada proponente, bajo su total responsabilidad y cargo.</w:t>
      </w:r>
    </w:p>
    <w:p w:rsidR="00BC6644" w:rsidRPr="002B39CB" w:rsidRDefault="00BC6644" w:rsidP="00BC6644">
      <w:pPr>
        <w:ind w:left="567"/>
        <w:contextualSpacing/>
        <w:jc w:val="both"/>
        <w:rPr>
          <w:rFonts w:ascii="Verdana" w:hAnsi="Verdana" w:cs="Arial"/>
          <w:sz w:val="18"/>
          <w:szCs w:val="18"/>
        </w:rPr>
      </w:pPr>
    </w:p>
    <w:p w:rsidR="002E1947" w:rsidRPr="002B39CB" w:rsidRDefault="002E1947" w:rsidP="00BC6644">
      <w:pPr>
        <w:pStyle w:val="Puesto"/>
        <w:numPr>
          <w:ilvl w:val="0"/>
          <w:numId w:val="12"/>
        </w:numPr>
        <w:tabs>
          <w:tab w:val="left" w:pos="567"/>
        </w:tabs>
        <w:spacing w:before="0" w:after="0"/>
        <w:ind w:left="567" w:hanging="567"/>
        <w:contextualSpacing/>
        <w:jc w:val="left"/>
        <w:rPr>
          <w:rFonts w:ascii="Verdana" w:hAnsi="Verdana"/>
          <w:sz w:val="18"/>
          <w:szCs w:val="18"/>
        </w:rPr>
      </w:pPr>
      <w:bookmarkStart w:id="51" w:name="_Toc346780215"/>
      <w:bookmarkStart w:id="52" w:name="_Toc464219605"/>
      <w:r w:rsidRPr="002B39CB">
        <w:rPr>
          <w:rFonts w:ascii="Verdana" w:hAnsi="Verdana"/>
          <w:sz w:val="18"/>
          <w:szCs w:val="18"/>
        </w:rPr>
        <w:t>IDIOMA</w:t>
      </w:r>
      <w:bookmarkEnd w:id="51"/>
      <w:bookmarkEnd w:id="52"/>
    </w:p>
    <w:p w:rsidR="002E1947" w:rsidRPr="00F76399" w:rsidRDefault="002E1947" w:rsidP="00BC6644">
      <w:pPr>
        <w:ind w:left="708"/>
        <w:contextualSpacing/>
        <w:jc w:val="both"/>
        <w:rPr>
          <w:rFonts w:ascii="Verdana" w:hAnsi="Verdana" w:cs="Arial"/>
          <w:sz w:val="14"/>
          <w:szCs w:val="14"/>
        </w:rPr>
      </w:pPr>
    </w:p>
    <w:p w:rsidR="002E1947" w:rsidRDefault="002E1947" w:rsidP="00BC6644">
      <w:pPr>
        <w:ind w:left="567"/>
        <w:contextualSpacing/>
        <w:jc w:val="both"/>
        <w:rPr>
          <w:rFonts w:ascii="Verdana" w:hAnsi="Verdana" w:cs="Arial"/>
          <w:sz w:val="18"/>
          <w:szCs w:val="18"/>
        </w:rPr>
      </w:pPr>
      <w:r w:rsidRPr="002B39CB">
        <w:rPr>
          <w:rFonts w:ascii="Verdana" w:hAnsi="Verdana" w:cs="Arial"/>
          <w:sz w:val="18"/>
          <w:szCs w:val="18"/>
        </w:rPr>
        <w:t>La propuesta</w:t>
      </w:r>
      <w:r w:rsidR="00F76399">
        <w:rPr>
          <w:rFonts w:ascii="Verdana" w:hAnsi="Verdana" w:cs="Arial"/>
          <w:sz w:val="18"/>
          <w:szCs w:val="18"/>
        </w:rPr>
        <w:t>, los formularios</w:t>
      </w:r>
      <w:r w:rsidRPr="002B39CB">
        <w:rPr>
          <w:rFonts w:ascii="Verdana" w:hAnsi="Verdana" w:cs="Arial"/>
          <w:sz w:val="18"/>
          <w:szCs w:val="18"/>
        </w:rPr>
        <w:t xml:space="preserve"> y toda la correspondencia que intercambien entre el proponente y el convocante, deberán presentarse en idioma </w:t>
      </w:r>
      <w:r w:rsidR="0010685A" w:rsidRPr="002B39CB">
        <w:rPr>
          <w:rFonts w:ascii="Verdana" w:hAnsi="Verdana" w:cs="Arial"/>
          <w:sz w:val="18"/>
          <w:szCs w:val="18"/>
        </w:rPr>
        <w:t>castellano</w:t>
      </w:r>
      <w:r w:rsidRPr="002B39CB">
        <w:rPr>
          <w:rFonts w:ascii="Verdana" w:hAnsi="Verdana" w:cs="Arial"/>
          <w:sz w:val="18"/>
          <w:szCs w:val="18"/>
        </w:rPr>
        <w:t>.</w:t>
      </w:r>
    </w:p>
    <w:p w:rsidR="00F76399" w:rsidRPr="004502D5" w:rsidRDefault="00F76399" w:rsidP="00BC6644">
      <w:pPr>
        <w:ind w:left="567"/>
        <w:contextualSpacing/>
        <w:jc w:val="both"/>
        <w:rPr>
          <w:rFonts w:ascii="Verdana" w:hAnsi="Verdana" w:cs="Arial"/>
          <w:sz w:val="18"/>
          <w:szCs w:val="18"/>
        </w:rPr>
      </w:pPr>
    </w:p>
    <w:p w:rsidR="003A3E7B" w:rsidRPr="004502D5" w:rsidRDefault="003A3E7B" w:rsidP="003A3E7B">
      <w:pPr>
        <w:ind w:left="567"/>
        <w:contextualSpacing/>
        <w:jc w:val="both"/>
        <w:rPr>
          <w:rFonts w:ascii="Verdana" w:hAnsi="Verdana" w:cs="Arial"/>
          <w:sz w:val="18"/>
          <w:szCs w:val="18"/>
        </w:rPr>
      </w:pPr>
      <w:r w:rsidRPr="004502D5">
        <w:rPr>
          <w:rFonts w:ascii="Verdana" w:hAnsi="Verdana" w:cs="Arial"/>
          <w:sz w:val="18"/>
          <w:szCs w:val="18"/>
        </w:rPr>
        <w:t>Los documentos legales y administrativos podrán presentarse en el idioma oficial del país de origen</w:t>
      </w:r>
      <w:r w:rsidR="003B0E1B" w:rsidRPr="004502D5">
        <w:rPr>
          <w:rFonts w:ascii="Verdana" w:hAnsi="Verdana" w:cs="Arial"/>
          <w:sz w:val="18"/>
          <w:szCs w:val="18"/>
        </w:rPr>
        <w:t xml:space="preserve"> del propone</w:t>
      </w:r>
      <w:r w:rsidR="003B0E1B" w:rsidRPr="006D492B">
        <w:rPr>
          <w:rFonts w:ascii="Verdana" w:hAnsi="Verdana" w:cs="Arial"/>
          <w:sz w:val="18"/>
          <w:szCs w:val="18"/>
        </w:rPr>
        <w:t xml:space="preserve">nte, asimismo los documentos expresamente </w:t>
      </w:r>
      <w:r w:rsidR="00236677" w:rsidRPr="006D492B">
        <w:rPr>
          <w:rFonts w:ascii="Verdana" w:hAnsi="Verdana" w:cs="Arial"/>
          <w:sz w:val="18"/>
          <w:szCs w:val="18"/>
        </w:rPr>
        <w:t xml:space="preserve">señalados en el </w:t>
      </w:r>
      <w:r w:rsidR="00FC3454" w:rsidRPr="006D492B">
        <w:rPr>
          <w:rFonts w:ascii="Verdana" w:hAnsi="Verdana" w:cs="Arial"/>
          <w:sz w:val="18"/>
          <w:szCs w:val="18"/>
        </w:rPr>
        <w:t>punto 1</w:t>
      </w:r>
      <w:r w:rsidR="00706C31">
        <w:rPr>
          <w:rFonts w:ascii="Verdana" w:hAnsi="Verdana" w:cs="Arial"/>
          <w:sz w:val="18"/>
          <w:szCs w:val="18"/>
        </w:rPr>
        <w:t>6</w:t>
      </w:r>
      <w:r w:rsidR="00FC3454" w:rsidRPr="006D492B">
        <w:rPr>
          <w:rFonts w:ascii="Verdana" w:hAnsi="Verdana" w:cs="Arial"/>
          <w:sz w:val="18"/>
          <w:szCs w:val="18"/>
        </w:rPr>
        <w:t xml:space="preserve"> del </w:t>
      </w:r>
      <w:r w:rsidR="00236677" w:rsidRPr="006D492B">
        <w:rPr>
          <w:rFonts w:ascii="Verdana" w:hAnsi="Verdana" w:cs="Arial"/>
          <w:sz w:val="18"/>
          <w:szCs w:val="18"/>
        </w:rPr>
        <w:t>presente DBC</w:t>
      </w:r>
      <w:r w:rsidR="00D859F6" w:rsidRPr="006D492B">
        <w:rPr>
          <w:rFonts w:ascii="Verdana" w:hAnsi="Verdana" w:cs="Arial"/>
          <w:sz w:val="18"/>
          <w:szCs w:val="18"/>
        </w:rPr>
        <w:t>,</w:t>
      </w:r>
      <w:r w:rsidR="00D859F6" w:rsidRPr="004502D5">
        <w:rPr>
          <w:rFonts w:ascii="Verdana" w:hAnsi="Verdana" w:cs="Arial"/>
          <w:sz w:val="18"/>
          <w:szCs w:val="18"/>
        </w:rPr>
        <w:t xml:space="preserve"> </w:t>
      </w:r>
      <w:r w:rsidR="003B0E1B" w:rsidRPr="004502D5">
        <w:rPr>
          <w:rFonts w:ascii="Verdana" w:hAnsi="Verdana" w:cs="Arial"/>
          <w:sz w:val="18"/>
          <w:szCs w:val="18"/>
        </w:rPr>
        <w:t xml:space="preserve">adicionalmente </w:t>
      </w:r>
      <w:r w:rsidR="00236677" w:rsidRPr="004502D5">
        <w:rPr>
          <w:rFonts w:ascii="Verdana" w:hAnsi="Verdana" w:cs="Arial"/>
          <w:sz w:val="18"/>
          <w:szCs w:val="18"/>
        </w:rPr>
        <w:t>deben contar con la traducción al idioma castellano</w:t>
      </w:r>
      <w:r w:rsidR="00246172">
        <w:rPr>
          <w:rFonts w:ascii="Verdana" w:hAnsi="Verdana" w:cs="Arial"/>
          <w:sz w:val="18"/>
          <w:szCs w:val="18"/>
        </w:rPr>
        <w:t>.</w:t>
      </w:r>
      <w:r w:rsidR="00D859F6" w:rsidRPr="004502D5">
        <w:rPr>
          <w:rFonts w:ascii="Verdana" w:hAnsi="Verdana" w:cs="Arial"/>
          <w:sz w:val="18"/>
          <w:szCs w:val="18"/>
        </w:rPr>
        <w:t xml:space="preserve"> </w:t>
      </w:r>
    </w:p>
    <w:p w:rsidR="003A3E7B" w:rsidRPr="004502D5" w:rsidRDefault="003A3E7B" w:rsidP="00BC6644">
      <w:pPr>
        <w:ind w:left="567"/>
        <w:contextualSpacing/>
        <w:jc w:val="both"/>
        <w:rPr>
          <w:rFonts w:ascii="Verdana" w:hAnsi="Verdana" w:cs="Arial"/>
          <w:sz w:val="18"/>
          <w:szCs w:val="18"/>
        </w:rPr>
      </w:pPr>
    </w:p>
    <w:p w:rsidR="00246172" w:rsidRPr="004502D5" w:rsidRDefault="0075631B" w:rsidP="00246172">
      <w:pPr>
        <w:ind w:left="567"/>
        <w:contextualSpacing/>
        <w:jc w:val="both"/>
        <w:rPr>
          <w:rFonts w:ascii="Verdana" w:hAnsi="Verdana" w:cs="Arial"/>
          <w:sz w:val="18"/>
          <w:szCs w:val="18"/>
        </w:rPr>
      </w:pPr>
      <w:r w:rsidRPr="004502D5">
        <w:rPr>
          <w:rFonts w:ascii="Verdana" w:hAnsi="Verdana" w:cs="Arial"/>
          <w:sz w:val="18"/>
          <w:szCs w:val="18"/>
        </w:rPr>
        <w:t xml:space="preserve">Los </w:t>
      </w:r>
      <w:r w:rsidR="00F76399" w:rsidRPr="004502D5">
        <w:rPr>
          <w:rFonts w:ascii="Verdana" w:hAnsi="Verdana" w:cs="Arial"/>
          <w:sz w:val="18"/>
          <w:szCs w:val="18"/>
        </w:rPr>
        <w:t>proponente</w:t>
      </w:r>
      <w:r w:rsidRPr="004502D5">
        <w:rPr>
          <w:rFonts w:ascii="Verdana" w:hAnsi="Verdana" w:cs="Arial"/>
          <w:sz w:val="18"/>
          <w:szCs w:val="18"/>
        </w:rPr>
        <w:t>s</w:t>
      </w:r>
      <w:r w:rsidR="00F76399" w:rsidRPr="004502D5">
        <w:rPr>
          <w:rFonts w:ascii="Verdana" w:hAnsi="Verdana" w:cs="Arial"/>
          <w:sz w:val="18"/>
          <w:szCs w:val="18"/>
        </w:rPr>
        <w:t xml:space="preserve"> adjudicado</w:t>
      </w:r>
      <w:r w:rsidRPr="004502D5">
        <w:rPr>
          <w:rFonts w:ascii="Verdana" w:hAnsi="Verdana" w:cs="Arial"/>
          <w:sz w:val="18"/>
          <w:szCs w:val="18"/>
        </w:rPr>
        <w:t xml:space="preserve">s, para la suscripción del contrato, </w:t>
      </w:r>
      <w:r w:rsidR="00F76399" w:rsidRPr="004502D5">
        <w:rPr>
          <w:rFonts w:ascii="Verdana" w:hAnsi="Verdana" w:cs="Arial"/>
          <w:sz w:val="18"/>
          <w:szCs w:val="18"/>
        </w:rPr>
        <w:t>deberán presenta</w:t>
      </w:r>
      <w:r w:rsidRPr="004502D5">
        <w:rPr>
          <w:rFonts w:ascii="Verdana" w:hAnsi="Verdana" w:cs="Arial"/>
          <w:sz w:val="18"/>
          <w:szCs w:val="18"/>
        </w:rPr>
        <w:t xml:space="preserve">r los documentos legales y administrativos </w:t>
      </w:r>
      <w:r w:rsidR="003B0E1B" w:rsidRPr="004502D5">
        <w:rPr>
          <w:rFonts w:ascii="Verdana" w:hAnsi="Verdana" w:cs="Arial"/>
          <w:sz w:val="18"/>
          <w:szCs w:val="18"/>
        </w:rPr>
        <w:t xml:space="preserve">descritos en el parágrafo II del Formulario 1 </w:t>
      </w:r>
      <w:r w:rsidR="00F76399" w:rsidRPr="004502D5">
        <w:rPr>
          <w:rFonts w:ascii="Verdana" w:hAnsi="Verdana" w:cs="Arial"/>
          <w:sz w:val="18"/>
          <w:szCs w:val="18"/>
        </w:rPr>
        <w:t>en original o copia legalizada</w:t>
      </w:r>
      <w:r w:rsidR="00246172">
        <w:rPr>
          <w:rFonts w:ascii="Verdana" w:hAnsi="Verdana" w:cs="Arial"/>
          <w:sz w:val="18"/>
          <w:szCs w:val="18"/>
        </w:rPr>
        <w:t>, las traducciones al idioma castellano de estos documentos deben ser validados</w:t>
      </w:r>
      <w:r w:rsidR="00246172" w:rsidRPr="004502D5">
        <w:rPr>
          <w:rFonts w:ascii="Verdana" w:hAnsi="Verdana" w:cs="Arial"/>
          <w:sz w:val="18"/>
          <w:szCs w:val="18"/>
        </w:rPr>
        <w:t xml:space="preserve"> por autoridad competente del país de origen del proponente.</w:t>
      </w:r>
    </w:p>
    <w:p w:rsidR="0075631B" w:rsidRPr="004502D5" w:rsidRDefault="0075631B" w:rsidP="0075631B">
      <w:pPr>
        <w:ind w:left="567"/>
        <w:contextualSpacing/>
        <w:jc w:val="both"/>
        <w:rPr>
          <w:rFonts w:ascii="Verdana" w:hAnsi="Verdana" w:cs="Arial"/>
          <w:sz w:val="18"/>
          <w:szCs w:val="18"/>
        </w:rPr>
      </w:pPr>
    </w:p>
    <w:p w:rsidR="0075631B" w:rsidRPr="002B39CB" w:rsidRDefault="0075631B" w:rsidP="00D859F6">
      <w:pPr>
        <w:contextualSpacing/>
        <w:jc w:val="both"/>
        <w:rPr>
          <w:rFonts w:ascii="Verdana" w:hAnsi="Verdana" w:cs="Arial"/>
          <w:sz w:val="18"/>
          <w:szCs w:val="18"/>
        </w:rPr>
      </w:pPr>
    </w:p>
    <w:p w:rsidR="002E1947" w:rsidRPr="002B39CB" w:rsidRDefault="002E1947" w:rsidP="00BC6644">
      <w:pPr>
        <w:pStyle w:val="Puesto"/>
        <w:numPr>
          <w:ilvl w:val="0"/>
          <w:numId w:val="12"/>
        </w:numPr>
        <w:tabs>
          <w:tab w:val="left" w:pos="567"/>
        </w:tabs>
        <w:spacing w:before="0" w:after="0"/>
        <w:ind w:left="567" w:hanging="567"/>
        <w:contextualSpacing/>
        <w:jc w:val="left"/>
        <w:rPr>
          <w:rFonts w:ascii="Verdana" w:hAnsi="Verdana"/>
          <w:sz w:val="18"/>
          <w:szCs w:val="18"/>
        </w:rPr>
      </w:pPr>
      <w:bookmarkStart w:id="53" w:name="_Toc346780216"/>
      <w:bookmarkStart w:id="54" w:name="_Toc464219606"/>
      <w:r w:rsidRPr="002B39CB">
        <w:rPr>
          <w:rFonts w:ascii="Verdana" w:hAnsi="Verdana"/>
          <w:sz w:val="18"/>
          <w:szCs w:val="18"/>
        </w:rPr>
        <w:t>VALIDEZ DE LA PROPUESTA</w:t>
      </w:r>
      <w:bookmarkEnd w:id="53"/>
      <w:bookmarkEnd w:id="54"/>
    </w:p>
    <w:p w:rsidR="00812E51" w:rsidRPr="00F76399" w:rsidRDefault="00812E51" w:rsidP="00BC6644">
      <w:pPr>
        <w:ind w:left="360"/>
        <w:contextualSpacing/>
        <w:jc w:val="both"/>
        <w:rPr>
          <w:rFonts w:ascii="Verdana" w:hAnsi="Verdana" w:cs="Arial"/>
          <w:b/>
          <w:sz w:val="14"/>
          <w:szCs w:val="14"/>
        </w:rPr>
      </w:pPr>
    </w:p>
    <w:p w:rsidR="00BC6644" w:rsidRDefault="009908CD" w:rsidP="00BC6644">
      <w:pPr>
        <w:ind w:left="567"/>
        <w:contextualSpacing/>
        <w:jc w:val="both"/>
        <w:rPr>
          <w:rFonts w:ascii="Verdana" w:hAnsi="Verdana" w:cs="Arial"/>
          <w:sz w:val="18"/>
          <w:szCs w:val="18"/>
        </w:rPr>
      </w:pPr>
      <w:r w:rsidRPr="00A643FF">
        <w:rPr>
          <w:rFonts w:ascii="Verdana" w:hAnsi="Verdana" w:cs="Arial"/>
          <w:sz w:val="18"/>
          <w:szCs w:val="18"/>
        </w:rPr>
        <w:t xml:space="preserve">La propuesta deberá tener una validez no </w:t>
      </w:r>
      <w:r w:rsidRPr="001C7848">
        <w:rPr>
          <w:rFonts w:ascii="Verdana" w:hAnsi="Verdana" w:cs="Arial"/>
          <w:sz w:val="18"/>
          <w:szCs w:val="18"/>
        </w:rPr>
        <w:t xml:space="preserve">menor a </w:t>
      </w:r>
      <w:r w:rsidR="00A44515" w:rsidRPr="001C7848">
        <w:rPr>
          <w:rFonts w:ascii="Verdana" w:hAnsi="Verdana" w:cs="Arial"/>
          <w:sz w:val="18"/>
          <w:szCs w:val="18"/>
        </w:rPr>
        <w:t>sesenta</w:t>
      </w:r>
      <w:r w:rsidRPr="001C7848">
        <w:rPr>
          <w:rFonts w:ascii="Verdana" w:hAnsi="Verdana" w:cs="Arial"/>
          <w:sz w:val="18"/>
          <w:szCs w:val="18"/>
        </w:rPr>
        <w:t xml:space="preserve"> (</w:t>
      </w:r>
      <w:r w:rsidR="00A44515" w:rsidRPr="001C7848">
        <w:rPr>
          <w:rFonts w:ascii="Verdana" w:hAnsi="Verdana" w:cs="Arial"/>
          <w:sz w:val="18"/>
          <w:szCs w:val="18"/>
        </w:rPr>
        <w:t>6</w:t>
      </w:r>
      <w:r w:rsidRPr="001C7848">
        <w:rPr>
          <w:rFonts w:ascii="Verdana" w:hAnsi="Verdana" w:cs="Arial"/>
          <w:sz w:val="18"/>
          <w:szCs w:val="18"/>
        </w:rPr>
        <w:t>0) días calendario, computables desde la fecha fijada para la apertura de propuestas.</w:t>
      </w:r>
      <w:r w:rsidRPr="002B39CB">
        <w:rPr>
          <w:rFonts w:ascii="Verdana" w:hAnsi="Verdana" w:cs="Arial"/>
          <w:sz w:val="18"/>
          <w:szCs w:val="18"/>
        </w:rPr>
        <w:t xml:space="preserve"> </w:t>
      </w:r>
    </w:p>
    <w:p w:rsidR="00942059" w:rsidRDefault="002E1947" w:rsidP="00BC6644">
      <w:pPr>
        <w:ind w:left="567"/>
        <w:contextualSpacing/>
        <w:jc w:val="both"/>
        <w:rPr>
          <w:rFonts w:ascii="Verdana" w:hAnsi="Verdana" w:cs="Arial"/>
          <w:sz w:val="18"/>
          <w:szCs w:val="18"/>
        </w:rPr>
      </w:pPr>
      <w:r w:rsidRPr="00EA727F">
        <w:rPr>
          <w:rFonts w:ascii="Verdana" w:hAnsi="Verdana" w:cs="Arial"/>
          <w:sz w:val="18"/>
          <w:szCs w:val="18"/>
        </w:rPr>
        <w:lastRenderedPageBreak/>
        <w:t xml:space="preserve"> </w:t>
      </w:r>
    </w:p>
    <w:p w:rsidR="002E1947" w:rsidRPr="009352D6" w:rsidRDefault="005D5A2B" w:rsidP="00BC6644">
      <w:pPr>
        <w:pStyle w:val="Puesto"/>
        <w:numPr>
          <w:ilvl w:val="0"/>
          <w:numId w:val="12"/>
        </w:numPr>
        <w:tabs>
          <w:tab w:val="left" w:pos="567"/>
        </w:tabs>
        <w:spacing w:before="0" w:after="0"/>
        <w:ind w:left="567" w:hanging="567"/>
        <w:contextualSpacing/>
        <w:jc w:val="left"/>
        <w:rPr>
          <w:rFonts w:ascii="Verdana" w:hAnsi="Verdana"/>
          <w:sz w:val="18"/>
          <w:szCs w:val="18"/>
        </w:rPr>
      </w:pPr>
      <w:bookmarkStart w:id="55" w:name="_Toc346780217"/>
      <w:bookmarkStart w:id="56" w:name="_Toc464219607"/>
      <w:r w:rsidRPr="009352D6">
        <w:rPr>
          <w:rFonts w:ascii="Verdana" w:hAnsi="Verdana"/>
          <w:sz w:val="18"/>
          <w:szCs w:val="18"/>
        </w:rPr>
        <w:t>DOCUMENTOS DE LA PROPUESTA</w:t>
      </w:r>
      <w:bookmarkEnd w:id="55"/>
      <w:bookmarkEnd w:id="56"/>
    </w:p>
    <w:p w:rsidR="00913387" w:rsidRPr="00F76399" w:rsidRDefault="00BC6644" w:rsidP="00BC6644">
      <w:pPr>
        <w:tabs>
          <w:tab w:val="left" w:pos="1440"/>
        </w:tabs>
        <w:ind w:left="360"/>
        <w:contextualSpacing/>
        <w:jc w:val="both"/>
        <w:rPr>
          <w:rFonts w:ascii="Verdana" w:hAnsi="Verdana" w:cs="Arial"/>
          <w:b/>
          <w:sz w:val="14"/>
          <w:szCs w:val="14"/>
        </w:rPr>
      </w:pPr>
      <w:r>
        <w:rPr>
          <w:rFonts w:ascii="Verdana" w:hAnsi="Verdana" w:cs="Arial"/>
          <w:b/>
          <w:sz w:val="14"/>
          <w:szCs w:val="14"/>
        </w:rPr>
        <w:tab/>
      </w:r>
    </w:p>
    <w:p w:rsidR="003C627B" w:rsidRPr="002B39CB" w:rsidRDefault="00F95357" w:rsidP="00BC6644">
      <w:pPr>
        <w:ind w:left="567"/>
        <w:contextualSpacing/>
        <w:jc w:val="both"/>
        <w:rPr>
          <w:rFonts w:ascii="Verdana" w:hAnsi="Verdana" w:cs="Arial"/>
          <w:sz w:val="18"/>
          <w:szCs w:val="18"/>
        </w:rPr>
      </w:pPr>
      <w:r w:rsidRPr="002B39CB">
        <w:rPr>
          <w:rFonts w:ascii="Verdana" w:hAnsi="Verdana" w:cs="Arial"/>
          <w:sz w:val="18"/>
          <w:szCs w:val="18"/>
        </w:rPr>
        <w:t>Todos l</w:t>
      </w:r>
      <w:r w:rsidR="003C627B" w:rsidRPr="002B39CB">
        <w:rPr>
          <w:rFonts w:ascii="Verdana" w:hAnsi="Verdana" w:cs="Arial"/>
          <w:sz w:val="18"/>
          <w:szCs w:val="18"/>
        </w:rPr>
        <w:t>os Formulario</w:t>
      </w:r>
      <w:r w:rsidR="00B57900" w:rsidRPr="002B39CB">
        <w:rPr>
          <w:rFonts w:ascii="Verdana" w:hAnsi="Verdana" w:cs="Arial"/>
          <w:sz w:val="18"/>
          <w:szCs w:val="18"/>
        </w:rPr>
        <w:t>s</w:t>
      </w:r>
      <w:r w:rsidR="003C627B" w:rsidRPr="002B39CB">
        <w:rPr>
          <w:rFonts w:ascii="Verdana" w:hAnsi="Verdana" w:cs="Arial"/>
          <w:sz w:val="18"/>
          <w:szCs w:val="18"/>
        </w:rPr>
        <w:t xml:space="preserve"> de la pro</w:t>
      </w:r>
      <w:r w:rsidRPr="002B39CB">
        <w:rPr>
          <w:rFonts w:ascii="Verdana" w:hAnsi="Verdana" w:cs="Arial"/>
          <w:sz w:val="18"/>
          <w:szCs w:val="18"/>
        </w:rPr>
        <w:t>puesta, solicitados en el presente DBC, se constituirán en Declaraciones Juradas.</w:t>
      </w:r>
    </w:p>
    <w:p w:rsidR="00056626" w:rsidRPr="002B39CB" w:rsidRDefault="00056626" w:rsidP="00BC6644">
      <w:pPr>
        <w:contextualSpacing/>
        <w:jc w:val="both"/>
        <w:rPr>
          <w:rFonts w:ascii="Verdana" w:hAnsi="Verdana" w:cs="Arial"/>
          <w:sz w:val="18"/>
          <w:szCs w:val="18"/>
        </w:rPr>
      </w:pPr>
    </w:p>
    <w:p w:rsidR="002E1947" w:rsidRPr="002B39CB" w:rsidRDefault="002E1947" w:rsidP="003050C1">
      <w:pPr>
        <w:pStyle w:val="Prrafodelista"/>
        <w:ind w:left="1000"/>
        <w:contextualSpacing/>
        <w:jc w:val="both"/>
        <w:rPr>
          <w:rFonts w:ascii="Verdana" w:hAnsi="Verdana" w:cs="Arial"/>
          <w:sz w:val="18"/>
          <w:szCs w:val="18"/>
        </w:rPr>
      </w:pPr>
      <w:r w:rsidRPr="002B39CB">
        <w:rPr>
          <w:rFonts w:ascii="Verdana" w:hAnsi="Verdana" w:cs="Arial"/>
          <w:sz w:val="18"/>
          <w:szCs w:val="18"/>
        </w:rPr>
        <w:t>Los documentos que deben presentar los proponentes, según sea su constitución legal y su forma de participación</w:t>
      </w:r>
      <w:r w:rsidR="00C60C46" w:rsidRPr="002B39CB">
        <w:rPr>
          <w:rFonts w:ascii="Verdana" w:hAnsi="Verdana" w:cs="Arial"/>
          <w:sz w:val="18"/>
          <w:szCs w:val="18"/>
        </w:rPr>
        <w:t>,</w:t>
      </w:r>
      <w:r w:rsidRPr="002B39CB">
        <w:rPr>
          <w:rFonts w:ascii="Verdana" w:hAnsi="Verdana" w:cs="Arial"/>
          <w:sz w:val="18"/>
          <w:szCs w:val="18"/>
        </w:rPr>
        <w:t xml:space="preserve"> son:</w:t>
      </w:r>
    </w:p>
    <w:p w:rsidR="00446C07" w:rsidRPr="00F76399" w:rsidRDefault="00446C07" w:rsidP="00BC6644">
      <w:pPr>
        <w:tabs>
          <w:tab w:val="num" w:pos="709"/>
        </w:tabs>
        <w:ind w:left="709" w:hanging="709"/>
        <w:contextualSpacing/>
        <w:jc w:val="both"/>
        <w:rPr>
          <w:rFonts w:ascii="Verdana" w:hAnsi="Verdana" w:cs="Arial"/>
          <w:sz w:val="16"/>
          <w:szCs w:val="16"/>
        </w:rPr>
      </w:pPr>
    </w:p>
    <w:p w:rsidR="00600E04" w:rsidRPr="002B39CB" w:rsidRDefault="00276407" w:rsidP="00BC6644">
      <w:pPr>
        <w:numPr>
          <w:ilvl w:val="0"/>
          <w:numId w:val="9"/>
        </w:numPr>
        <w:tabs>
          <w:tab w:val="left" w:pos="1701"/>
          <w:tab w:val="left" w:pos="1843"/>
        </w:tabs>
        <w:ind w:left="1701" w:hanging="425"/>
        <w:contextualSpacing/>
        <w:jc w:val="both"/>
        <w:rPr>
          <w:rFonts w:ascii="Verdana" w:hAnsi="Verdana" w:cs="Arial"/>
          <w:sz w:val="18"/>
          <w:szCs w:val="18"/>
        </w:rPr>
      </w:pPr>
      <w:r w:rsidRPr="002B39CB">
        <w:rPr>
          <w:rFonts w:ascii="Verdana" w:hAnsi="Verdana" w:cs="Arial"/>
          <w:sz w:val="18"/>
          <w:szCs w:val="18"/>
        </w:rPr>
        <w:t xml:space="preserve">Formulario </w:t>
      </w:r>
      <w:r w:rsidR="00600E04" w:rsidRPr="002B39CB">
        <w:rPr>
          <w:rFonts w:ascii="Verdana" w:hAnsi="Verdana" w:cs="Arial"/>
          <w:sz w:val="18"/>
          <w:szCs w:val="18"/>
        </w:rPr>
        <w:t xml:space="preserve">de Presentación de Propuesta (Formulario 1). </w:t>
      </w:r>
    </w:p>
    <w:p w:rsidR="00397763" w:rsidRDefault="003C627B" w:rsidP="00BC6644">
      <w:pPr>
        <w:numPr>
          <w:ilvl w:val="0"/>
          <w:numId w:val="9"/>
        </w:numPr>
        <w:tabs>
          <w:tab w:val="left" w:pos="1701"/>
          <w:tab w:val="left" w:pos="1843"/>
        </w:tabs>
        <w:ind w:left="1701" w:hanging="425"/>
        <w:contextualSpacing/>
        <w:jc w:val="both"/>
        <w:rPr>
          <w:rFonts w:ascii="Verdana" w:hAnsi="Verdana" w:cs="Arial"/>
          <w:sz w:val="18"/>
          <w:szCs w:val="18"/>
        </w:rPr>
      </w:pPr>
      <w:r w:rsidRPr="002B39CB">
        <w:rPr>
          <w:rFonts w:ascii="Verdana" w:hAnsi="Verdana" w:cs="Arial"/>
          <w:sz w:val="18"/>
          <w:szCs w:val="18"/>
        </w:rPr>
        <w:t>Formulario</w:t>
      </w:r>
      <w:r w:rsidR="00397763" w:rsidRPr="002B39CB">
        <w:rPr>
          <w:rFonts w:ascii="Verdana" w:hAnsi="Verdana" w:cs="Arial"/>
          <w:sz w:val="18"/>
          <w:szCs w:val="18"/>
        </w:rPr>
        <w:t xml:space="preserve"> de Identificación del Proponente </w:t>
      </w:r>
      <w:r w:rsidR="00397763" w:rsidRPr="004935CC">
        <w:rPr>
          <w:rFonts w:ascii="Verdana" w:hAnsi="Verdana" w:cs="Arial"/>
          <w:sz w:val="18"/>
          <w:szCs w:val="18"/>
          <w:shd w:val="clear" w:color="auto" w:fill="FFFFFF"/>
        </w:rPr>
        <w:t>(Formulario 2).</w:t>
      </w:r>
      <w:r w:rsidR="00397763" w:rsidRPr="002B39CB">
        <w:rPr>
          <w:rFonts w:ascii="Verdana" w:hAnsi="Verdana" w:cs="Arial"/>
          <w:sz w:val="18"/>
          <w:szCs w:val="18"/>
        </w:rPr>
        <w:t xml:space="preserve"> </w:t>
      </w:r>
    </w:p>
    <w:p w:rsidR="00615C56" w:rsidRPr="00AD6786" w:rsidRDefault="00615C56" w:rsidP="00BC6644">
      <w:pPr>
        <w:numPr>
          <w:ilvl w:val="0"/>
          <w:numId w:val="9"/>
        </w:numPr>
        <w:tabs>
          <w:tab w:val="left" w:pos="1701"/>
          <w:tab w:val="left" w:pos="1843"/>
        </w:tabs>
        <w:ind w:left="1701" w:hanging="425"/>
        <w:contextualSpacing/>
        <w:jc w:val="both"/>
        <w:rPr>
          <w:rFonts w:ascii="Verdana" w:hAnsi="Verdana" w:cs="Arial"/>
          <w:sz w:val="18"/>
          <w:szCs w:val="18"/>
        </w:rPr>
      </w:pPr>
      <w:r>
        <w:rPr>
          <w:rFonts w:ascii="Verdana" w:hAnsi="Verdana" w:cs="Arial"/>
          <w:sz w:val="18"/>
          <w:szCs w:val="18"/>
        </w:rPr>
        <w:t xml:space="preserve">Detalle de Experiencia </w:t>
      </w:r>
      <w:r w:rsidR="003A66E1" w:rsidRPr="0051313A">
        <w:rPr>
          <w:rFonts w:ascii="Verdana" w:hAnsi="Verdana" w:cs="Arial"/>
          <w:sz w:val="18"/>
          <w:szCs w:val="18"/>
        </w:rPr>
        <w:t xml:space="preserve">Especifica </w:t>
      </w:r>
      <w:r w:rsidR="00860509" w:rsidRPr="0051313A">
        <w:rPr>
          <w:rFonts w:ascii="Verdana" w:hAnsi="Verdana" w:cs="Arial"/>
          <w:sz w:val="18"/>
          <w:szCs w:val="18"/>
        </w:rPr>
        <w:t xml:space="preserve">del Proponente </w:t>
      </w:r>
      <w:r w:rsidRPr="0051313A">
        <w:rPr>
          <w:rFonts w:ascii="Verdana" w:hAnsi="Verdana" w:cs="Arial"/>
          <w:sz w:val="18"/>
          <w:szCs w:val="18"/>
        </w:rPr>
        <w:t xml:space="preserve">con sus respaldos respectivos en </w:t>
      </w:r>
      <w:r w:rsidR="00236677" w:rsidRPr="0051313A">
        <w:rPr>
          <w:rFonts w:ascii="Verdana" w:hAnsi="Verdana" w:cs="Arial"/>
          <w:sz w:val="18"/>
          <w:szCs w:val="18"/>
        </w:rPr>
        <w:t>fotocopia simple (</w:t>
      </w:r>
      <w:r w:rsidR="00236677" w:rsidRPr="00AD6786">
        <w:rPr>
          <w:rFonts w:ascii="Verdana" w:hAnsi="Verdana" w:cs="Arial"/>
          <w:sz w:val="18"/>
          <w:szCs w:val="18"/>
        </w:rPr>
        <w:t>Formulario 3).</w:t>
      </w:r>
    </w:p>
    <w:p w:rsidR="00615C56" w:rsidRPr="0051313A" w:rsidRDefault="00615C56" w:rsidP="00BC6644">
      <w:pPr>
        <w:numPr>
          <w:ilvl w:val="0"/>
          <w:numId w:val="9"/>
        </w:numPr>
        <w:tabs>
          <w:tab w:val="left" w:pos="1701"/>
          <w:tab w:val="left" w:pos="1843"/>
        </w:tabs>
        <w:ind w:left="1701" w:hanging="425"/>
        <w:contextualSpacing/>
        <w:jc w:val="both"/>
        <w:rPr>
          <w:rFonts w:ascii="Verdana" w:hAnsi="Verdana" w:cs="Arial"/>
          <w:sz w:val="18"/>
          <w:szCs w:val="18"/>
        </w:rPr>
      </w:pPr>
      <w:r w:rsidRPr="00AD6786">
        <w:rPr>
          <w:rFonts w:ascii="Verdana" w:hAnsi="Verdana" w:cs="Arial"/>
          <w:sz w:val="18"/>
          <w:szCs w:val="18"/>
        </w:rPr>
        <w:t>Resumen de Información Financiera</w:t>
      </w:r>
      <w:r w:rsidR="004543D1" w:rsidRPr="00AD6786">
        <w:rPr>
          <w:rFonts w:ascii="Verdana" w:hAnsi="Verdana" w:cs="Arial"/>
          <w:sz w:val="18"/>
          <w:szCs w:val="18"/>
        </w:rPr>
        <w:t>, que debe ser llenado con los datos del Balance General auditado de la última gestión</w:t>
      </w:r>
      <w:r w:rsidR="005115A2" w:rsidRPr="00AD6786">
        <w:rPr>
          <w:rFonts w:ascii="Verdana" w:hAnsi="Verdana" w:cs="Arial"/>
          <w:sz w:val="18"/>
          <w:szCs w:val="18"/>
        </w:rPr>
        <w:t xml:space="preserve"> fiscal conforme el país de origen</w:t>
      </w:r>
      <w:r w:rsidR="004543D1" w:rsidRPr="00AD6786">
        <w:rPr>
          <w:rFonts w:ascii="Verdana" w:hAnsi="Verdana" w:cs="Arial"/>
          <w:sz w:val="18"/>
          <w:szCs w:val="18"/>
        </w:rPr>
        <w:t>, esta información debe cumplir con el Índice de Liquidez mayor a 1 (Formulario</w:t>
      </w:r>
      <w:r w:rsidR="004543D1" w:rsidRPr="0051313A">
        <w:rPr>
          <w:rFonts w:ascii="Verdana" w:hAnsi="Verdana" w:cs="Arial"/>
          <w:sz w:val="18"/>
          <w:szCs w:val="18"/>
        </w:rPr>
        <w:t xml:space="preserve"> 4)</w:t>
      </w:r>
      <w:r w:rsidR="00236677" w:rsidRPr="0051313A">
        <w:rPr>
          <w:rFonts w:ascii="Verdana" w:hAnsi="Verdana" w:cs="Arial"/>
          <w:sz w:val="18"/>
          <w:szCs w:val="18"/>
        </w:rPr>
        <w:t>.</w:t>
      </w:r>
    </w:p>
    <w:p w:rsidR="00FD30AA" w:rsidRPr="0051313A" w:rsidRDefault="00FD30AA" w:rsidP="00FD30AA">
      <w:pPr>
        <w:numPr>
          <w:ilvl w:val="0"/>
          <w:numId w:val="9"/>
        </w:numPr>
        <w:tabs>
          <w:tab w:val="left" w:pos="1701"/>
          <w:tab w:val="left" w:pos="1843"/>
        </w:tabs>
        <w:ind w:left="1701" w:hanging="425"/>
        <w:contextualSpacing/>
        <w:jc w:val="both"/>
        <w:rPr>
          <w:rFonts w:ascii="Verdana" w:hAnsi="Verdana" w:cs="Arial"/>
          <w:sz w:val="18"/>
          <w:szCs w:val="18"/>
        </w:rPr>
      </w:pPr>
      <w:r w:rsidRPr="0051313A">
        <w:rPr>
          <w:rFonts w:ascii="Verdana" w:hAnsi="Verdana" w:cs="Arial"/>
          <w:sz w:val="18"/>
          <w:szCs w:val="18"/>
        </w:rPr>
        <w:t>Formulario</w:t>
      </w:r>
      <w:r w:rsidR="00246172">
        <w:rPr>
          <w:rFonts w:ascii="Verdana" w:hAnsi="Verdana" w:cs="Arial"/>
          <w:sz w:val="18"/>
          <w:szCs w:val="18"/>
        </w:rPr>
        <w:t>s</w:t>
      </w:r>
      <w:r w:rsidRPr="0051313A">
        <w:rPr>
          <w:rFonts w:ascii="Verdana" w:hAnsi="Verdana" w:cs="Arial"/>
          <w:sz w:val="18"/>
          <w:szCs w:val="18"/>
        </w:rPr>
        <w:t xml:space="preserve"> de Propuesta</w:t>
      </w:r>
      <w:r w:rsidR="00246172">
        <w:rPr>
          <w:rFonts w:ascii="Verdana" w:hAnsi="Verdana" w:cs="Arial"/>
          <w:sz w:val="18"/>
          <w:szCs w:val="18"/>
        </w:rPr>
        <w:t>s</w:t>
      </w:r>
      <w:r w:rsidRPr="0051313A">
        <w:rPr>
          <w:rFonts w:ascii="Verdana" w:hAnsi="Verdana" w:cs="Arial"/>
          <w:sz w:val="18"/>
          <w:szCs w:val="18"/>
        </w:rPr>
        <w:t xml:space="preserve"> Económica</w:t>
      </w:r>
      <w:r w:rsidR="00246172">
        <w:rPr>
          <w:rFonts w:ascii="Verdana" w:hAnsi="Verdana" w:cs="Arial"/>
          <w:sz w:val="18"/>
          <w:szCs w:val="18"/>
        </w:rPr>
        <w:t>s</w:t>
      </w:r>
      <w:r w:rsidRPr="0051313A">
        <w:rPr>
          <w:rFonts w:ascii="Verdana" w:hAnsi="Verdana" w:cs="Arial"/>
          <w:sz w:val="18"/>
          <w:szCs w:val="18"/>
        </w:rPr>
        <w:t xml:space="preserve"> (Formulario 5).</w:t>
      </w:r>
    </w:p>
    <w:p w:rsidR="00FD30AA" w:rsidRPr="0051313A" w:rsidRDefault="00FD30AA" w:rsidP="00FD30AA">
      <w:pPr>
        <w:numPr>
          <w:ilvl w:val="0"/>
          <w:numId w:val="9"/>
        </w:numPr>
        <w:tabs>
          <w:tab w:val="left" w:pos="1701"/>
          <w:tab w:val="left" w:pos="1843"/>
        </w:tabs>
        <w:ind w:left="1701" w:hanging="425"/>
        <w:contextualSpacing/>
        <w:jc w:val="both"/>
        <w:rPr>
          <w:rFonts w:ascii="Verdana" w:hAnsi="Verdana" w:cs="Arial"/>
          <w:sz w:val="18"/>
          <w:szCs w:val="18"/>
        </w:rPr>
      </w:pPr>
      <w:r w:rsidRPr="0051313A">
        <w:rPr>
          <w:rFonts w:ascii="Verdana" w:hAnsi="Verdana" w:cs="Arial"/>
          <w:sz w:val="18"/>
          <w:szCs w:val="18"/>
        </w:rPr>
        <w:t>Formulario</w:t>
      </w:r>
      <w:r w:rsidR="00246172">
        <w:rPr>
          <w:rFonts w:ascii="Verdana" w:hAnsi="Verdana" w:cs="Arial"/>
          <w:sz w:val="18"/>
          <w:szCs w:val="18"/>
        </w:rPr>
        <w:t>s</w:t>
      </w:r>
      <w:r w:rsidRPr="0051313A">
        <w:rPr>
          <w:rFonts w:ascii="Verdana" w:hAnsi="Verdana" w:cs="Arial"/>
          <w:sz w:val="18"/>
          <w:szCs w:val="18"/>
        </w:rPr>
        <w:t xml:space="preserve"> de Especificaciones Técnicas (Formulario 6-1).</w:t>
      </w:r>
    </w:p>
    <w:p w:rsidR="00FD30AA" w:rsidRPr="0051313A" w:rsidRDefault="00FD30AA" w:rsidP="00FD30AA">
      <w:pPr>
        <w:numPr>
          <w:ilvl w:val="0"/>
          <w:numId w:val="9"/>
        </w:numPr>
        <w:tabs>
          <w:tab w:val="left" w:pos="1701"/>
          <w:tab w:val="left" w:pos="1843"/>
        </w:tabs>
        <w:ind w:left="1701" w:hanging="425"/>
        <w:contextualSpacing/>
        <w:jc w:val="both"/>
        <w:rPr>
          <w:rFonts w:ascii="Verdana" w:hAnsi="Verdana" w:cs="Arial"/>
          <w:sz w:val="18"/>
          <w:szCs w:val="18"/>
        </w:rPr>
      </w:pPr>
      <w:r w:rsidRPr="0051313A">
        <w:rPr>
          <w:rFonts w:ascii="Verdana" w:hAnsi="Verdana" w:cs="Arial"/>
          <w:sz w:val="18"/>
          <w:szCs w:val="18"/>
        </w:rPr>
        <w:t>Formulario</w:t>
      </w:r>
      <w:r w:rsidR="00246172">
        <w:rPr>
          <w:rFonts w:ascii="Verdana" w:hAnsi="Verdana" w:cs="Arial"/>
          <w:sz w:val="18"/>
          <w:szCs w:val="18"/>
        </w:rPr>
        <w:t>s</w:t>
      </w:r>
      <w:r w:rsidRPr="0051313A">
        <w:rPr>
          <w:rFonts w:ascii="Verdana" w:hAnsi="Verdana" w:cs="Arial"/>
          <w:sz w:val="18"/>
          <w:szCs w:val="18"/>
        </w:rPr>
        <w:t xml:space="preserve"> de Condiciones Adicionales (Formulario 6-2).</w:t>
      </w:r>
    </w:p>
    <w:p w:rsidR="00D859F6" w:rsidRPr="0051313A" w:rsidRDefault="00D859F6" w:rsidP="00FD30AA">
      <w:pPr>
        <w:numPr>
          <w:ilvl w:val="0"/>
          <w:numId w:val="9"/>
        </w:numPr>
        <w:tabs>
          <w:tab w:val="left" w:pos="1701"/>
          <w:tab w:val="left" w:pos="1843"/>
        </w:tabs>
        <w:ind w:left="1701" w:hanging="425"/>
        <w:contextualSpacing/>
        <w:jc w:val="both"/>
        <w:rPr>
          <w:rFonts w:ascii="Verdana" w:hAnsi="Verdana" w:cs="Arial"/>
          <w:sz w:val="18"/>
          <w:szCs w:val="18"/>
        </w:rPr>
      </w:pPr>
      <w:r w:rsidRPr="0051313A">
        <w:rPr>
          <w:rFonts w:ascii="Verdana" w:hAnsi="Verdana" w:cs="Arial"/>
          <w:sz w:val="18"/>
          <w:szCs w:val="18"/>
        </w:rPr>
        <w:t>Garantía de Seriedad de Propuesta, en original, equivalente al uno por ciento (1%) de la propuesta económica del proponente.</w:t>
      </w:r>
    </w:p>
    <w:p w:rsidR="00615C56" w:rsidRPr="0051313A" w:rsidRDefault="00615C56" w:rsidP="00BC6644">
      <w:pPr>
        <w:numPr>
          <w:ilvl w:val="0"/>
          <w:numId w:val="9"/>
        </w:numPr>
        <w:tabs>
          <w:tab w:val="left" w:pos="1701"/>
          <w:tab w:val="left" w:pos="1843"/>
        </w:tabs>
        <w:ind w:left="1701" w:hanging="425"/>
        <w:contextualSpacing/>
        <w:jc w:val="both"/>
        <w:rPr>
          <w:rFonts w:ascii="Verdana" w:hAnsi="Verdana" w:cs="Arial"/>
          <w:sz w:val="18"/>
          <w:szCs w:val="18"/>
        </w:rPr>
      </w:pPr>
      <w:r w:rsidRPr="0051313A">
        <w:rPr>
          <w:rFonts w:ascii="Verdana" w:hAnsi="Verdana" w:cs="Arial"/>
          <w:sz w:val="18"/>
          <w:szCs w:val="18"/>
        </w:rPr>
        <w:t>Fotocopia simple del Poder del Representante Legal del proponente</w:t>
      </w:r>
      <w:r w:rsidR="00C7445E" w:rsidRPr="0051313A">
        <w:rPr>
          <w:rFonts w:ascii="Verdana" w:hAnsi="Verdana" w:cs="Arial"/>
          <w:sz w:val="18"/>
          <w:szCs w:val="18"/>
        </w:rPr>
        <w:t xml:space="preserve"> o documento equivalente</w:t>
      </w:r>
      <w:r w:rsidR="005B5AC0" w:rsidRPr="0051313A">
        <w:rPr>
          <w:rFonts w:ascii="Verdana" w:hAnsi="Verdana" w:cs="Arial"/>
          <w:sz w:val="18"/>
          <w:szCs w:val="18"/>
        </w:rPr>
        <w:t xml:space="preserve"> validado por autoridad competente</w:t>
      </w:r>
      <w:r w:rsidRPr="0051313A">
        <w:rPr>
          <w:rFonts w:ascii="Verdana" w:hAnsi="Verdana" w:cs="Arial"/>
          <w:sz w:val="18"/>
          <w:szCs w:val="18"/>
        </w:rPr>
        <w:t>, con atribuciones para presentar propuestas y suscribir contratos.</w:t>
      </w:r>
    </w:p>
    <w:p w:rsidR="00615C56" w:rsidRPr="0051313A" w:rsidRDefault="00C7445E" w:rsidP="00BC6644">
      <w:pPr>
        <w:numPr>
          <w:ilvl w:val="0"/>
          <w:numId w:val="9"/>
        </w:numPr>
        <w:tabs>
          <w:tab w:val="left" w:pos="1701"/>
          <w:tab w:val="left" w:pos="1843"/>
        </w:tabs>
        <w:ind w:left="1701" w:hanging="425"/>
        <w:contextualSpacing/>
        <w:jc w:val="both"/>
        <w:rPr>
          <w:rFonts w:ascii="Verdana" w:hAnsi="Verdana" w:cs="Arial"/>
          <w:sz w:val="18"/>
          <w:szCs w:val="18"/>
        </w:rPr>
      </w:pPr>
      <w:r w:rsidRPr="0051313A">
        <w:rPr>
          <w:rFonts w:ascii="Verdana" w:hAnsi="Verdana" w:cs="Arial"/>
          <w:sz w:val="18"/>
          <w:szCs w:val="18"/>
        </w:rPr>
        <w:t xml:space="preserve">Fotocopia simple del Documento de Identidad </w:t>
      </w:r>
      <w:r w:rsidR="00527A39" w:rsidRPr="0051313A">
        <w:rPr>
          <w:rFonts w:ascii="Verdana" w:hAnsi="Verdana" w:cs="Arial"/>
          <w:sz w:val="18"/>
          <w:szCs w:val="18"/>
        </w:rPr>
        <w:t xml:space="preserve">o </w:t>
      </w:r>
      <w:r w:rsidR="004863B2" w:rsidRPr="0051313A">
        <w:rPr>
          <w:rFonts w:ascii="Verdana" w:hAnsi="Verdana" w:cs="Arial"/>
          <w:sz w:val="18"/>
          <w:szCs w:val="18"/>
        </w:rPr>
        <w:t xml:space="preserve">pasaporte </w:t>
      </w:r>
      <w:r w:rsidRPr="0051313A">
        <w:rPr>
          <w:rFonts w:ascii="Verdana" w:hAnsi="Verdana" w:cs="Arial"/>
          <w:sz w:val="18"/>
          <w:szCs w:val="18"/>
        </w:rPr>
        <w:t>del Representante Legal.</w:t>
      </w:r>
    </w:p>
    <w:p w:rsidR="00C7445E" w:rsidRPr="0051313A" w:rsidRDefault="00C7445E" w:rsidP="00BC6644">
      <w:pPr>
        <w:numPr>
          <w:ilvl w:val="0"/>
          <w:numId w:val="9"/>
        </w:numPr>
        <w:tabs>
          <w:tab w:val="left" w:pos="1701"/>
          <w:tab w:val="left" w:pos="1843"/>
        </w:tabs>
        <w:ind w:left="1701" w:hanging="425"/>
        <w:contextualSpacing/>
        <w:jc w:val="both"/>
        <w:rPr>
          <w:rFonts w:ascii="Verdana" w:hAnsi="Verdana" w:cs="Arial"/>
          <w:sz w:val="18"/>
          <w:szCs w:val="18"/>
        </w:rPr>
      </w:pPr>
      <w:r w:rsidRPr="0051313A">
        <w:rPr>
          <w:rFonts w:ascii="Verdana" w:hAnsi="Verdana" w:cs="Arial"/>
          <w:sz w:val="18"/>
          <w:szCs w:val="18"/>
        </w:rPr>
        <w:t xml:space="preserve">Fotocopia simple del Testimonio de Constitución de la empresa </w:t>
      </w:r>
      <w:r w:rsidR="00C71200">
        <w:rPr>
          <w:rFonts w:ascii="Verdana" w:hAnsi="Verdana" w:cs="Arial"/>
          <w:sz w:val="18"/>
          <w:szCs w:val="18"/>
        </w:rPr>
        <w:t>y modificaciones si existieran</w:t>
      </w:r>
      <w:r w:rsidR="00C71200" w:rsidRPr="0051313A">
        <w:rPr>
          <w:rFonts w:ascii="Verdana" w:hAnsi="Verdana" w:cs="Arial"/>
          <w:sz w:val="18"/>
          <w:szCs w:val="18"/>
        </w:rPr>
        <w:t xml:space="preserve"> </w:t>
      </w:r>
      <w:r w:rsidRPr="0051313A">
        <w:rPr>
          <w:rFonts w:ascii="Verdana" w:hAnsi="Verdana" w:cs="Arial"/>
          <w:sz w:val="18"/>
          <w:szCs w:val="18"/>
        </w:rPr>
        <w:t>o documento equivalente.</w:t>
      </w:r>
    </w:p>
    <w:p w:rsidR="00C7445E" w:rsidRPr="0051313A" w:rsidRDefault="00C7445E" w:rsidP="00BC6644">
      <w:pPr>
        <w:numPr>
          <w:ilvl w:val="0"/>
          <w:numId w:val="9"/>
        </w:numPr>
        <w:tabs>
          <w:tab w:val="left" w:pos="1701"/>
          <w:tab w:val="left" w:pos="1843"/>
        </w:tabs>
        <w:ind w:left="1701" w:hanging="425"/>
        <w:contextualSpacing/>
        <w:jc w:val="both"/>
        <w:rPr>
          <w:rFonts w:ascii="Verdana" w:hAnsi="Verdana" w:cs="Arial"/>
          <w:sz w:val="18"/>
          <w:szCs w:val="18"/>
        </w:rPr>
      </w:pPr>
      <w:r w:rsidRPr="0051313A">
        <w:rPr>
          <w:rFonts w:ascii="Verdana" w:hAnsi="Verdana" w:cs="Arial"/>
          <w:sz w:val="18"/>
          <w:szCs w:val="18"/>
        </w:rPr>
        <w:t xml:space="preserve">Fotocopia simple del Registro de Inscripción de la empresa </w:t>
      </w:r>
      <w:r w:rsidR="004543D1" w:rsidRPr="0051313A">
        <w:rPr>
          <w:rFonts w:ascii="Verdana" w:hAnsi="Verdana" w:cs="Arial"/>
          <w:sz w:val="18"/>
          <w:szCs w:val="18"/>
        </w:rPr>
        <w:t xml:space="preserve">en la Administración Tributaria </w:t>
      </w:r>
      <w:r w:rsidRPr="0051313A">
        <w:rPr>
          <w:rFonts w:ascii="Verdana" w:hAnsi="Verdana" w:cs="Arial"/>
          <w:sz w:val="18"/>
          <w:szCs w:val="18"/>
        </w:rPr>
        <w:t>que otorga la Entidad competente en su país.</w:t>
      </w:r>
    </w:p>
    <w:p w:rsidR="00C7445E" w:rsidRPr="0051313A" w:rsidRDefault="00C7445E" w:rsidP="00BC6644">
      <w:pPr>
        <w:numPr>
          <w:ilvl w:val="0"/>
          <w:numId w:val="9"/>
        </w:numPr>
        <w:tabs>
          <w:tab w:val="left" w:pos="1701"/>
          <w:tab w:val="left" w:pos="1843"/>
        </w:tabs>
        <w:ind w:left="1701" w:hanging="425"/>
        <w:contextualSpacing/>
        <w:jc w:val="both"/>
        <w:rPr>
          <w:rFonts w:ascii="Verdana" w:hAnsi="Verdana" w:cs="Arial"/>
          <w:sz w:val="18"/>
          <w:szCs w:val="18"/>
        </w:rPr>
      </w:pPr>
      <w:r w:rsidRPr="0051313A">
        <w:rPr>
          <w:rFonts w:ascii="Verdana" w:hAnsi="Verdana" w:cs="Arial"/>
          <w:sz w:val="18"/>
          <w:szCs w:val="18"/>
        </w:rPr>
        <w:t>Fotocopia de los Estados Financieros auditados de la última gesti</w:t>
      </w:r>
      <w:r w:rsidR="00267CFF" w:rsidRPr="0051313A">
        <w:rPr>
          <w:rFonts w:ascii="Verdana" w:hAnsi="Verdana" w:cs="Arial"/>
          <w:sz w:val="18"/>
          <w:szCs w:val="18"/>
        </w:rPr>
        <w:t>ó</w:t>
      </w:r>
      <w:r w:rsidRPr="0051313A">
        <w:rPr>
          <w:rFonts w:ascii="Verdana" w:hAnsi="Verdana" w:cs="Arial"/>
          <w:sz w:val="18"/>
          <w:szCs w:val="18"/>
        </w:rPr>
        <w:t>n</w:t>
      </w:r>
      <w:r w:rsidR="00267CFF" w:rsidRPr="0051313A">
        <w:rPr>
          <w:rFonts w:ascii="Verdana" w:hAnsi="Verdana" w:cs="Arial"/>
          <w:sz w:val="18"/>
          <w:szCs w:val="18"/>
        </w:rPr>
        <w:t>,</w:t>
      </w:r>
      <w:r w:rsidRPr="0051313A">
        <w:rPr>
          <w:rFonts w:ascii="Verdana" w:hAnsi="Verdana" w:cs="Arial"/>
          <w:sz w:val="18"/>
          <w:szCs w:val="18"/>
        </w:rPr>
        <w:t xml:space="preserve"> para verificar la solvencia financiera </w:t>
      </w:r>
      <w:r w:rsidR="00996F80">
        <w:rPr>
          <w:rFonts w:ascii="Verdana" w:hAnsi="Verdana" w:cs="Arial"/>
          <w:sz w:val="18"/>
          <w:szCs w:val="18"/>
        </w:rPr>
        <w:t xml:space="preserve">y liquidez </w:t>
      </w:r>
      <w:r w:rsidRPr="0051313A">
        <w:rPr>
          <w:rFonts w:ascii="Verdana" w:hAnsi="Verdana" w:cs="Arial"/>
          <w:sz w:val="18"/>
          <w:szCs w:val="18"/>
        </w:rPr>
        <w:t>de la empresa.</w:t>
      </w:r>
    </w:p>
    <w:p w:rsidR="00C7445E" w:rsidRPr="001C7848" w:rsidRDefault="004543D1" w:rsidP="00BC6644">
      <w:pPr>
        <w:numPr>
          <w:ilvl w:val="0"/>
          <w:numId w:val="9"/>
        </w:numPr>
        <w:tabs>
          <w:tab w:val="left" w:pos="1701"/>
          <w:tab w:val="left" w:pos="1843"/>
        </w:tabs>
        <w:ind w:left="1701" w:hanging="425"/>
        <w:contextualSpacing/>
        <w:jc w:val="both"/>
        <w:rPr>
          <w:rFonts w:ascii="Verdana" w:hAnsi="Verdana" w:cs="Arial"/>
          <w:sz w:val="18"/>
          <w:szCs w:val="18"/>
        </w:rPr>
      </w:pPr>
      <w:r w:rsidRPr="0051313A">
        <w:rPr>
          <w:rFonts w:ascii="Verdana" w:hAnsi="Verdana" w:cs="Arial"/>
          <w:sz w:val="18"/>
          <w:szCs w:val="18"/>
        </w:rPr>
        <w:t xml:space="preserve">Certificado de no </w:t>
      </w:r>
      <w:r w:rsidRPr="001C7848">
        <w:rPr>
          <w:rFonts w:ascii="Verdana" w:hAnsi="Verdana" w:cs="Arial"/>
          <w:sz w:val="18"/>
          <w:szCs w:val="18"/>
        </w:rPr>
        <w:t>adeudos con el Estado</w:t>
      </w:r>
      <w:r w:rsidR="00BD56B1" w:rsidRPr="001C7848">
        <w:rPr>
          <w:rFonts w:ascii="Verdana" w:hAnsi="Verdana" w:cs="Arial"/>
          <w:sz w:val="18"/>
          <w:szCs w:val="18"/>
        </w:rPr>
        <w:t xml:space="preserve"> (contribuciones al seguro social obligatorio o su equivalente)</w:t>
      </w:r>
      <w:r w:rsidRPr="001C7848">
        <w:rPr>
          <w:rFonts w:ascii="Verdana" w:hAnsi="Verdana" w:cs="Arial"/>
          <w:sz w:val="18"/>
          <w:szCs w:val="18"/>
        </w:rPr>
        <w:t xml:space="preserve"> a nivel nacional correspondiente al </w:t>
      </w:r>
      <w:r w:rsidR="00EE63DE" w:rsidRPr="001C7848">
        <w:rPr>
          <w:rFonts w:ascii="Verdana" w:hAnsi="Verdana" w:cs="Arial"/>
          <w:sz w:val="18"/>
          <w:szCs w:val="18"/>
        </w:rPr>
        <w:t xml:space="preserve">país </w:t>
      </w:r>
      <w:r w:rsidRPr="001C7848">
        <w:rPr>
          <w:rFonts w:ascii="Verdana" w:hAnsi="Verdana" w:cs="Arial"/>
          <w:sz w:val="18"/>
          <w:szCs w:val="18"/>
        </w:rPr>
        <w:t xml:space="preserve">de origen </w:t>
      </w:r>
      <w:r w:rsidR="00BC6644" w:rsidRPr="001C7848">
        <w:rPr>
          <w:rFonts w:ascii="Verdana" w:hAnsi="Verdana" w:cs="Arial"/>
          <w:sz w:val="18"/>
          <w:szCs w:val="18"/>
        </w:rPr>
        <w:t>d</w:t>
      </w:r>
      <w:r w:rsidRPr="001C7848">
        <w:rPr>
          <w:rFonts w:ascii="Verdana" w:hAnsi="Verdana" w:cs="Arial"/>
          <w:sz w:val="18"/>
          <w:szCs w:val="18"/>
        </w:rPr>
        <w:t>e l</w:t>
      </w:r>
      <w:r w:rsidR="00BD56B1" w:rsidRPr="001C7848">
        <w:rPr>
          <w:rFonts w:ascii="Verdana" w:hAnsi="Verdana" w:cs="Arial"/>
          <w:sz w:val="18"/>
          <w:szCs w:val="18"/>
        </w:rPr>
        <w:t>a empresa, actualizado y vigente</w:t>
      </w:r>
      <w:r w:rsidRPr="001C7848">
        <w:rPr>
          <w:rFonts w:ascii="Verdana" w:hAnsi="Verdana" w:cs="Arial"/>
          <w:sz w:val="18"/>
          <w:szCs w:val="18"/>
        </w:rPr>
        <w:t>.</w:t>
      </w:r>
    </w:p>
    <w:p w:rsidR="004935CC" w:rsidRPr="001C7848" w:rsidRDefault="004935CC" w:rsidP="00BC6644">
      <w:pPr>
        <w:numPr>
          <w:ilvl w:val="0"/>
          <w:numId w:val="9"/>
        </w:numPr>
        <w:tabs>
          <w:tab w:val="left" w:pos="1701"/>
          <w:tab w:val="left" w:pos="1843"/>
        </w:tabs>
        <w:ind w:left="1701" w:hanging="425"/>
        <w:contextualSpacing/>
        <w:jc w:val="both"/>
        <w:rPr>
          <w:rFonts w:ascii="Verdana" w:hAnsi="Verdana" w:cs="Arial"/>
          <w:sz w:val="18"/>
          <w:szCs w:val="18"/>
        </w:rPr>
      </w:pPr>
      <w:r w:rsidRPr="001C7848">
        <w:rPr>
          <w:rFonts w:ascii="Verdana" w:hAnsi="Verdana" w:cs="Arial"/>
          <w:sz w:val="18"/>
          <w:szCs w:val="18"/>
        </w:rPr>
        <w:t xml:space="preserve">Fotocopia de registro </w:t>
      </w:r>
      <w:r w:rsidR="00996F80" w:rsidRPr="001C7848">
        <w:rPr>
          <w:rFonts w:ascii="Verdana" w:hAnsi="Verdana" w:cs="Arial"/>
          <w:sz w:val="18"/>
          <w:szCs w:val="18"/>
        </w:rPr>
        <w:t xml:space="preserve">comercial o industrial </w:t>
      </w:r>
      <w:r w:rsidRPr="001C7848">
        <w:rPr>
          <w:rFonts w:ascii="Verdana" w:hAnsi="Verdana" w:cs="Arial"/>
          <w:sz w:val="18"/>
          <w:szCs w:val="18"/>
        </w:rPr>
        <w:t>de la empresa</w:t>
      </w:r>
      <w:r w:rsidR="00996F80" w:rsidRPr="001C7848">
        <w:rPr>
          <w:rFonts w:ascii="Verdana" w:hAnsi="Verdana" w:cs="Arial"/>
          <w:sz w:val="18"/>
          <w:szCs w:val="18"/>
        </w:rPr>
        <w:t xml:space="preserve"> (o equivalente</w:t>
      </w:r>
      <w:r w:rsidR="00A44515" w:rsidRPr="001C7848">
        <w:rPr>
          <w:rFonts w:ascii="Verdana" w:hAnsi="Verdana" w:cs="Arial"/>
          <w:sz w:val="18"/>
          <w:szCs w:val="18"/>
        </w:rPr>
        <w:t xml:space="preserve"> emitido por autoridad competente</w:t>
      </w:r>
      <w:r w:rsidR="00996F80" w:rsidRPr="001C7848">
        <w:rPr>
          <w:rFonts w:ascii="Verdana" w:hAnsi="Verdana" w:cs="Arial"/>
          <w:sz w:val="18"/>
          <w:szCs w:val="18"/>
        </w:rPr>
        <w:t>),</w:t>
      </w:r>
      <w:r w:rsidRPr="001C7848">
        <w:rPr>
          <w:rFonts w:ascii="Verdana" w:hAnsi="Verdana" w:cs="Arial"/>
          <w:sz w:val="18"/>
          <w:szCs w:val="18"/>
        </w:rPr>
        <w:t xml:space="preserve"> conforme normativa del país de origen de los bienes.</w:t>
      </w:r>
      <w:r w:rsidR="00A44515" w:rsidRPr="001C7848">
        <w:rPr>
          <w:rFonts w:ascii="Verdana" w:hAnsi="Verdana" w:cs="Arial"/>
          <w:sz w:val="18"/>
          <w:szCs w:val="18"/>
        </w:rPr>
        <w:t xml:space="preserve"> </w:t>
      </w:r>
    </w:p>
    <w:p w:rsidR="005028CC" w:rsidRPr="001C7848" w:rsidRDefault="005028CC" w:rsidP="00BC6644">
      <w:pPr>
        <w:numPr>
          <w:ilvl w:val="0"/>
          <w:numId w:val="9"/>
        </w:numPr>
        <w:tabs>
          <w:tab w:val="left" w:pos="1701"/>
          <w:tab w:val="left" w:pos="1843"/>
        </w:tabs>
        <w:ind w:left="1701" w:hanging="425"/>
        <w:contextualSpacing/>
        <w:jc w:val="both"/>
        <w:rPr>
          <w:rFonts w:ascii="Verdana" w:hAnsi="Verdana" w:cs="Arial"/>
          <w:sz w:val="18"/>
          <w:szCs w:val="18"/>
        </w:rPr>
      </w:pPr>
      <w:r w:rsidRPr="001C7848">
        <w:rPr>
          <w:rFonts w:ascii="Verdana" w:hAnsi="Verdana" w:cs="Arial"/>
          <w:sz w:val="18"/>
          <w:szCs w:val="18"/>
        </w:rPr>
        <w:t>Todos los documentos solicitados en las Especificaciones Técnicas</w:t>
      </w:r>
      <w:r w:rsidR="00236677" w:rsidRPr="001C7848">
        <w:rPr>
          <w:rFonts w:ascii="Verdana" w:hAnsi="Verdana" w:cs="Arial"/>
          <w:sz w:val="18"/>
          <w:szCs w:val="18"/>
        </w:rPr>
        <w:t>.</w:t>
      </w:r>
    </w:p>
    <w:p w:rsidR="00236677" w:rsidRPr="001C7848" w:rsidRDefault="00236677" w:rsidP="00236677">
      <w:pPr>
        <w:tabs>
          <w:tab w:val="left" w:pos="1701"/>
          <w:tab w:val="left" w:pos="1843"/>
        </w:tabs>
        <w:contextualSpacing/>
        <w:jc w:val="both"/>
        <w:rPr>
          <w:rFonts w:ascii="Verdana" w:hAnsi="Verdana" w:cs="Arial"/>
          <w:sz w:val="18"/>
          <w:szCs w:val="18"/>
        </w:rPr>
      </w:pPr>
    </w:p>
    <w:p w:rsidR="00C71200" w:rsidRDefault="00236677" w:rsidP="00236677">
      <w:pPr>
        <w:ind w:left="567"/>
        <w:contextualSpacing/>
        <w:jc w:val="both"/>
        <w:rPr>
          <w:rFonts w:ascii="Verdana" w:hAnsi="Verdana" w:cs="Arial"/>
          <w:sz w:val="18"/>
          <w:szCs w:val="18"/>
        </w:rPr>
      </w:pPr>
      <w:r w:rsidRPr="001C7848">
        <w:rPr>
          <w:rFonts w:ascii="Verdana" w:hAnsi="Verdana" w:cs="Arial"/>
          <w:b/>
          <w:sz w:val="18"/>
          <w:szCs w:val="18"/>
        </w:rPr>
        <w:t xml:space="preserve">Nota: </w:t>
      </w:r>
      <w:r w:rsidRPr="001C7848">
        <w:rPr>
          <w:rFonts w:ascii="Verdana" w:hAnsi="Verdana" w:cs="Arial"/>
          <w:sz w:val="18"/>
          <w:szCs w:val="18"/>
        </w:rPr>
        <w:t xml:space="preserve">Los documentos </w:t>
      </w:r>
      <w:r w:rsidR="00D859F6" w:rsidRPr="001C7848">
        <w:rPr>
          <w:rFonts w:ascii="Verdana" w:hAnsi="Verdana" w:cs="Arial"/>
          <w:sz w:val="18"/>
          <w:szCs w:val="18"/>
        </w:rPr>
        <w:t>señalados en los incisos i</w:t>
      </w:r>
      <w:r w:rsidRPr="001C7848">
        <w:rPr>
          <w:rFonts w:ascii="Verdana" w:hAnsi="Verdana" w:cs="Arial"/>
          <w:sz w:val="18"/>
          <w:szCs w:val="18"/>
        </w:rPr>
        <w:t xml:space="preserve">), k), </w:t>
      </w:r>
      <w:r w:rsidR="00D859F6" w:rsidRPr="001C7848">
        <w:rPr>
          <w:rFonts w:ascii="Verdana" w:hAnsi="Verdana" w:cs="Arial"/>
          <w:sz w:val="18"/>
          <w:szCs w:val="18"/>
        </w:rPr>
        <w:t xml:space="preserve">l), </w:t>
      </w:r>
      <w:r w:rsidRPr="001C7848">
        <w:rPr>
          <w:rFonts w:ascii="Verdana" w:hAnsi="Verdana" w:cs="Arial"/>
          <w:sz w:val="18"/>
          <w:szCs w:val="18"/>
        </w:rPr>
        <w:t>n)</w:t>
      </w:r>
      <w:r w:rsidR="00D859F6" w:rsidRPr="001C7848">
        <w:rPr>
          <w:rFonts w:ascii="Verdana" w:hAnsi="Verdana" w:cs="Arial"/>
          <w:sz w:val="18"/>
          <w:szCs w:val="18"/>
        </w:rPr>
        <w:t>, o)</w:t>
      </w:r>
      <w:r w:rsidRPr="001C7848">
        <w:rPr>
          <w:rFonts w:ascii="Verdana" w:hAnsi="Verdana" w:cs="Arial"/>
          <w:sz w:val="18"/>
          <w:szCs w:val="18"/>
        </w:rPr>
        <w:t xml:space="preserve"> deberán ser presentados con t</w:t>
      </w:r>
      <w:r w:rsidR="00996F80" w:rsidRPr="001C7848">
        <w:rPr>
          <w:rFonts w:ascii="Verdana" w:hAnsi="Verdana" w:cs="Arial"/>
          <w:sz w:val="18"/>
          <w:szCs w:val="18"/>
        </w:rPr>
        <w:t>raducción al idioma castellano.</w:t>
      </w:r>
      <w:r w:rsidR="00996F80">
        <w:rPr>
          <w:rFonts w:ascii="Verdana" w:hAnsi="Verdana" w:cs="Arial"/>
          <w:sz w:val="18"/>
          <w:szCs w:val="18"/>
        </w:rPr>
        <w:t xml:space="preserve"> </w:t>
      </w:r>
    </w:p>
    <w:p w:rsidR="00C71200" w:rsidRDefault="00C71200" w:rsidP="00236677">
      <w:pPr>
        <w:ind w:left="567"/>
        <w:contextualSpacing/>
        <w:jc w:val="both"/>
        <w:rPr>
          <w:rFonts w:ascii="Verdana" w:hAnsi="Verdana" w:cs="Arial"/>
          <w:sz w:val="18"/>
          <w:szCs w:val="18"/>
        </w:rPr>
      </w:pPr>
    </w:p>
    <w:p w:rsidR="00236677" w:rsidRPr="0051313A" w:rsidRDefault="00996F80" w:rsidP="00236677">
      <w:pPr>
        <w:ind w:left="567"/>
        <w:contextualSpacing/>
        <w:jc w:val="both"/>
        <w:rPr>
          <w:rFonts w:ascii="Verdana" w:hAnsi="Verdana" w:cs="Arial"/>
          <w:sz w:val="18"/>
          <w:szCs w:val="18"/>
        </w:rPr>
      </w:pPr>
      <w:r>
        <w:rPr>
          <w:rFonts w:ascii="Verdana" w:hAnsi="Verdana" w:cs="Arial"/>
          <w:sz w:val="18"/>
          <w:szCs w:val="18"/>
        </w:rPr>
        <w:t xml:space="preserve">Para la suscripción de contrato la empresa adjudicada deberá presentar estos documentos </w:t>
      </w:r>
      <w:r w:rsidR="00C71200">
        <w:rPr>
          <w:rFonts w:ascii="Verdana" w:hAnsi="Verdana" w:cs="Arial"/>
          <w:sz w:val="18"/>
          <w:szCs w:val="18"/>
        </w:rPr>
        <w:t xml:space="preserve">traducidos, </w:t>
      </w:r>
      <w:r w:rsidR="00236677" w:rsidRPr="0051313A">
        <w:rPr>
          <w:rFonts w:ascii="Verdana" w:hAnsi="Verdana" w:cs="Arial"/>
          <w:sz w:val="18"/>
          <w:szCs w:val="18"/>
        </w:rPr>
        <w:t>validad</w:t>
      </w:r>
      <w:r>
        <w:rPr>
          <w:rFonts w:ascii="Verdana" w:hAnsi="Verdana" w:cs="Arial"/>
          <w:sz w:val="18"/>
          <w:szCs w:val="18"/>
        </w:rPr>
        <w:t>os</w:t>
      </w:r>
      <w:r w:rsidR="00236677" w:rsidRPr="0051313A">
        <w:rPr>
          <w:rFonts w:ascii="Verdana" w:hAnsi="Verdana" w:cs="Arial"/>
          <w:sz w:val="18"/>
          <w:szCs w:val="18"/>
        </w:rPr>
        <w:t xml:space="preserve"> por autoridad competente del país de origen del proponente.</w:t>
      </w:r>
    </w:p>
    <w:p w:rsidR="007D310A" w:rsidRPr="0051313A" w:rsidRDefault="007D310A" w:rsidP="00BC6644">
      <w:pPr>
        <w:pStyle w:val="Prrafodelista"/>
        <w:tabs>
          <w:tab w:val="left" w:pos="2552"/>
        </w:tabs>
        <w:ind w:left="2552"/>
        <w:contextualSpacing/>
        <w:jc w:val="both"/>
        <w:rPr>
          <w:rFonts w:ascii="Verdana" w:hAnsi="Verdana" w:cs="Arial"/>
          <w:sz w:val="18"/>
          <w:szCs w:val="18"/>
        </w:rPr>
      </w:pPr>
    </w:p>
    <w:p w:rsidR="00EA5C6B" w:rsidRPr="002B39CB" w:rsidRDefault="00EA5C6B" w:rsidP="00BC6644">
      <w:pPr>
        <w:pStyle w:val="Puesto"/>
        <w:numPr>
          <w:ilvl w:val="0"/>
          <w:numId w:val="12"/>
        </w:numPr>
        <w:tabs>
          <w:tab w:val="left" w:pos="567"/>
        </w:tabs>
        <w:spacing w:before="0" w:after="0"/>
        <w:ind w:left="567" w:hanging="567"/>
        <w:contextualSpacing/>
        <w:jc w:val="left"/>
        <w:rPr>
          <w:rFonts w:ascii="Verdana" w:hAnsi="Verdana"/>
          <w:sz w:val="18"/>
          <w:szCs w:val="18"/>
        </w:rPr>
      </w:pPr>
      <w:bookmarkStart w:id="57" w:name="_Toc346780218"/>
      <w:bookmarkStart w:id="58" w:name="_Toc464219608"/>
      <w:r w:rsidRPr="002B39CB">
        <w:rPr>
          <w:rFonts w:ascii="Verdana" w:hAnsi="Verdana"/>
          <w:sz w:val="18"/>
          <w:szCs w:val="18"/>
        </w:rPr>
        <w:t>PROPUESTA ECONÓMICA</w:t>
      </w:r>
      <w:bookmarkEnd w:id="57"/>
      <w:bookmarkEnd w:id="58"/>
    </w:p>
    <w:p w:rsidR="00EA5C6B" w:rsidRPr="002B39CB" w:rsidRDefault="00EA5C6B" w:rsidP="00BC6644">
      <w:pPr>
        <w:contextualSpacing/>
      </w:pPr>
    </w:p>
    <w:p w:rsidR="00EA5C6B" w:rsidRDefault="00EA5C6B" w:rsidP="005D4854">
      <w:pPr>
        <w:ind w:left="567"/>
        <w:contextualSpacing/>
        <w:jc w:val="both"/>
        <w:rPr>
          <w:rFonts w:ascii="Verdana" w:hAnsi="Verdana" w:cs="Arial"/>
          <w:sz w:val="18"/>
          <w:szCs w:val="18"/>
        </w:rPr>
      </w:pPr>
      <w:r w:rsidRPr="002B39CB">
        <w:rPr>
          <w:rFonts w:ascii="Verdana" w:hAnsi="Verdana" w:cs="Arial"/>
          <w:sz w:val="18"/>
          <w:szCs w:val="18"/>
        </w:rPr>
        <w:t xml:space="preserve">El proponente deberá presentar </w:t>
      </w:r>
      <w:r w:rsidR="003050C1">
        <w:rPr>
          <w:rFonts w:ascii="Verdana" w:hAnsi="Verdana" w:cs="Arial"/>
          <w:sz w:val="18"/>
          <w:szCs w:val="18"/>
        </w:rPr>
        <w:t>los</w:t>
      </w:r>
      <w:r w:rsidR="003C627B" w:rsidRPr="002B39CB">
        <w:rPr>
          <w:rFonts w:ascii="Verdana" w:hAnsi="Verdana" w:cs="Arial"/>
          <w:sz w:val="18"/>
          <w:szCs w:val="18"/>
        </w:rPr>
        <w:t xml:space="preserve"> Formulario</w:t>
      </w:r>
      <w:r w:rsidR="003050C1">
        <w:rPr>
          <w:rFonts w:ascii="Verdana" w:hAnsi="Verdana" w:cs="Arial"/>
          <w:sz w:val="18"/>
          <w:szCs w:val="18"/>
        </w:rPr>
        <w:t>s</w:t>
      </w:r>
      <w:r w:rsidR="003C627B" w:rsidRPr="002B39CB">
        <w:rPr>
          <w:rFonts w:ascii="Verdana" w:hAnsi="Verdana" w:cs="Arial"/>
          <w:sz w:val="18"/>
          <w:szCs w:val="18"/>
        </w:rPr>
        <w:t xml:space="preserve"> </w:t>
      </w:r>
      <w:r w:rsidRPr="002B39CB">
        <w:rPr>
          <w:rFonts w:ascii="Verdana" w:hAnsi="Verdana" w:cs="Arial"/>
          <w:sz w:val="18"/>
          <w:szCs w:val="18"/>
        </w:rPr>
        <w:t xml:space="preserve">de Propuesta Económica (Formulario </w:t>
      </w:r>
      <w:r w:rsidR="006D710A">
        <w:rPr>
          <w:rFonts w:ascii="Verdana" w:hAnsi="Verdana" w:cs="Arial"/>
          <w:sz w:val="18"/>
          <w:szCs w:val="18"/>
        </w:rPr>
        <w:t>5</w:t>
      </w:r>
      <w:r w:rsidRPr="002B39CB">
        <w:rPr>
          <w:rFonts w:ascii="Verdana" w:hAnsi="Verdana" w:cs="Arial"/>
          <w:sz w:val="18"/>
          <w:szCs w:val="18"/>
        </w:rPr>
        <w:t>)</w:t>
      </w:r>
      <w:r w:rsidR="005D4854">
        <w:rPr>
          <w:rFonts w:ascii="Verdana" w:hAnsi="Verdana" w:cs="Arial"/>
          <w:sz w:val="18"/>
          <w:szCs w:val="18"/>
        </w:rPr>
        <w:t xml:space="preserve">, según los </w:t>
      </w:r>
      <w:r w:rsidR="004935CC">
        <w:rPr>
          <w:rFonts w:ascii="Verdana" w:hAnsi="Verdana" w:cs="Arial"/>
          <w:sz w:val="18"/>
          <w:szCs w:val="18"/>
        </w:rPr>
        <w:t xml:space="preserve">ítems que </w:t>
      </w:r>
      <w:r w:rsidR="005D4854">
        <w:rPr>
          <w:rFonts w:ascii="Verdana" w:hAnsi="Verdana" w:cs="Arial"/>
          <w:sz w:val="18"/>
          <w:szCs w:val="18"/>
        </w:rPr>
        <w:t xml:space="preserve">pretende </w:t>
      </w:r>
      <w:r w:rsidR="004935CC">
        <w:rPr>
          <w:rFonts w:ascii="Verdana" w:hAnsi="Verdana" w:cs="Arial"/>
          <w:sz w:val="18"/>
          <w:szCs w:val="18"/>
        </w:rPr>
        <w:t>ofertar.</w:t>
      </w:r>
    </w:p>
    <w:p w:rsidR="00BC6644" w:rsidRPr="002B39CB" w:rsidRDefault="00BC6644" w:rsidP="00BC6644">
      <w:pPr>
        <w:ind w:left="567"/>
        <w:contextualSpacing/>
        <w:jc w:val="both"/>
        <w:rPr>
          <w:rFonts w:ascii="Verdana" w:hAnsi="Verdana" w:cs="Arial"/>
          <w:sz w:val="18"/>
          <w:szCs w:val="18"/>
        </w:rPr>
      </w:pPr>
    </w:p>
    <w:p w:rsidR="002E1947" w:rsidRPr="002B39CB" w:rsidRDefault="002E1947" w:rsidP="00BC6644">
      <w:pPr>
        <w:pStyle w:val="Puesto"/>
        <w:numPr>
          <w:ilvl w:val="0"/>
          <w:numId w:val="12"/>
        </w:numPr>
        <w:tabs>
          <w:tab w:val="left" w:pos="567"/>
        </w:tabs>
        <w:spacing w:before="0" w:after="0"/>
        <w:ind w:left="567" w:hanging="567"/>
        <w:contextualSpacing/>
        <w:jc w:val="left"/>
        <w:rPr>
          <w:rFonts w:ascii="Verdana" w:hAnsi="Verdana"/>
          <w:sz w:val="18"/>
          <w:szCs w:val="18"/>
        </w:rPr>
      </w:pPr>
      <w:bookmarkStart w:id="59" w:name="_Toc346780219"/>
      <w:bookmarkStart w:id="60" w:name="_Toc464219609"/>
      <w:r w:rsidRPr="002B39CB">
        <w:rPr>
          <w:rFonts w:ascii="Verdana" w:hAnsi="Verdana"/>
          <w:sz w:val="18"/>
          <w:szCs w:val="18"/>
        </w:rPr>
        <w:t>PROPUESTA TÉCNICA</w:t>
      </w:r>
      <w:bookmarkEnd w:id="59"/>
      <w:bookmarkEnd w:id="60"/>
    </w:p>
    <w:p w:rsidR="000223F5" w:rsidRPr="002B39CB" w:rsidRDefault="000223F5" w:rsidP="00BC6644">
      <w:pPr>
        <w:ind w:firstLine="708"/>
        <w:contextualSpacing/>
        <w:jc w:val="both"/>
        <w:rPr>
          <w:rFonts w:ascii="Verdana" w:hAnsi="Verdana" w:cs="Arial"/>
          <w:sz w:val="18"/>
          <w:szCs w:val="18"/>
        </w:rPr>
      </w:pPr>
    </w:p>
    <w:p w:rsidR="004B457F" w:rsidRPr="002B39CB" w:rsidRDefault="00C71E85" w:rsidP="00BC6644">
      <w:pPr>
        <w:ind w:firstLine="567"/>
        <w:contextualSpacing/>
        <w:jc w:val="both"/>
        <w:rPr>
          <w:rFonts w:ascii="Verdana" w:hAnsi="Verdana" w:cs="Arial"/>
          <w:sz w:val="18"/>
          <w:szCs w:val="18"/>
        </w:rPr>
      </w:pPr>
      <w:r w:rsidRPr="002B39CB">
        <w:rPr>
          <w:rFonts w:ascii="Verdana" w:hAnsi="Verdana" w:cs="Arial"/>
          <w:sz w:val="18"/>
          <w:szCs w:val="18"/>
        </w:rPr>
        <w:t>La propuesta técnica deberá incluir</w:t>
      </w:r>
      <w:r w:rsidR="004B457F" w:rsidRPr="002B39CB">
        <w:rPr>
          <w:rFonts w:ascii="Verdana" w:hAnsi="Verdana" w:cs="Arial"/>
          <w:sz w:val="18"/>
          <w:szCs w:val="18"/>
        </w:rPr>
        <w:t>:</w:t>
      </w:r>
    </w:p>
    <w:p w:rsidR="004B457F" w:rsidRPr="002B39CB" w:rsidRDefault="004B457F" w:rsidP="00BC6644">
      <w:pPr>
        <w:contextualSpacing/>
        <w:jc w:val="both"/>
        <w:rPr>
          <w:rFonts w:ascii="Verdana" w:hAnsi="Verdana" w:cs="Arial"/>
          <w:sz w:val="18"/>
          <w:szCs w:val="18"/>
        </w:rPr>
      </w:pPr>
    </w:p>
    <w:p w:rsidR="00FD6EDF" w:rsidRPr="002B39CB" w:rsidRDefault="003C627B" w:rsidP="00BC6644">
      <w:pPr>
        <w:numPr>
          <w:ilvl w:val="0"/>
          <w:numId w:val="16"/>
        </w:numPr>
        <w:tabs>
          <w:tab w:val="left" w:pos="993"/>
        </w:tabs>
        <w:ind w:left="993" w:hanging="426"/>
        <w:contextualSpacing/>
        <w:jc w:val="both"/>
        <w:rPr>
          <w:rFonts w:ascii="Verdana" w:hAnsi="Verdana" w:cs="Arial"/>
          <w:sz w:val="18"/>
          <w:szCs w:val="18"/>
        </w:rPr>
      </w:pPr>
      <w:r w:rsidRPr="002B39CB">
        <w:rPr>
          <w:rFonts w:ascii="Verdana" w:hAnsi="Verdana" w:cs="Arial"/>
          <w:sz w:val="18"/>
          <w:szCs w:val="18"/>
        </w:rPr>
        <w:t>Formulario</w:t>
      </w:r>
      <w:r w:rsidR="003050C1">
        <w:rPr>
          <w:rFonts w:ascii="Verdana" w:hAnsi="Verdana" w:cs="Arial"/>
          <w:sz w:val="18"/>
          <w:szCs w:val="18"/>
        </w:rPr>
        <w:t>s</w:t>
      </w:r>
      <w:r w:rsidR="00E9553A" w:rsidRPr="002B39CB">
        <w:rPr>
          <w:rFonts w:ascii="Verdana" w:hAnsi="Verdana" w:cs="Arial"/>
          <w:sz w:val="18"/>
          <w:szCs w:val="18"/>
        </w:rPr>
        <w:t xml:space="preserve"> de </w:t>
      </w:r>
      <w:r w:rsidR="00FA5A7C" w:rsidRPr="002B39CB">
        <w:rPr>
          <w:rFonts w:ascii="Verdana" w:hAnsi="Verdana" w:cs="Arial"/>
          <w:sz w:val="18"/>
          <w:szCs w:val="18"/>
        </w:rPr>
        <w:t xml:space="preserve">Especificaciones Técnicas </w:t>
      </w:r>
      <w:r w:rsidR="00E9553A" w:rsidRPr="002B39CB">
        <w:rPr>
          <w:rFonts w:ascii="Verdana" w:hAnsi="Verdana" w:cs="Arial"/>
          <w:sz w:val="18"/>
          <w:szCs w:val="18"/>
        </w:rPr>
        <w:t>(</w:t>
      </w:r>
      <w:r w:rsidR="00C71E85" w:rsidRPr="002B39CB">
        <w:rPr>
          <w:rFonts w:ascii="Verdana" w:hAnsi="Verdana" w:cs="Arial"/>
          <w:sz w:val="18"/>
          <w:szCs w:val="18"/>
        </w:rPr>
        <w:t xml:space="preserve">Formulario </w:t>
      </w:r>
      <w:r w:rsidR="006D710A">
        <w:rPr>
          <w:rFonts w:ascii="Verdana" w:hAnsi="Verdana" w:cs="Arial"/>
          <w:sz w:val="18"/>
          <w:szCs w:val="18"/>
        </w:rPr>
        <w:t>6-1</w:t>
      </w:r>
      <w:r w:rsidR="00E9553A" w:rsidRPr="002B39CB">
        <w:rPr>
          <w:rFonts w:ascii="Verdana" w:hAnsi="Verdana" w:cs="Arial"/>
          <w:sz w:val="18"/>
          <w:szCs w:val="18"/>
        </w:rPr>
        <w:t>)</w:t>
      </w:r>
      <w:r w:rsidR="004935CC">
        <w:rPr>
          <w:rFonts w:ascii="Verdana" w:hAnsi="Verdana" w:cs="Arial"/>
          <w:sz w:val="18"/>
          <w:szCs w:val="18"/>
        </w:rPr>
        <w:t xml:space="preserve">, </w:t>
      </w:r>
      <w:r w:rsidR="002D3E2D">
        <w:rPr>
          <w:rFonts w:ascii="Verdana" w:hAnsi="Verdana" w:cs="Arial"/>
          <w:sz w:val="18"/>
          <w:szCs w:val="18"/>
        </w:rPr>
        <w:t xml:space="preserve">debidamente </w:t>
      </w:r>
      <w:r w:rsidR="004935CC">
        <w:rPr>
          <w:rFonts w:ascii="Verdana" w:hAnsi="Verdana" w:cs="Arial"/>
          <w:sz w:val="18"/>
          <w:szCs w:val="18"/>
        </w:rPr>
        <w:t>llenado</w:t>
      </w:r>
      <w:r w:rsidR="003050C1">
        <w:rPr>
          <w:rFonts w:ascii="Verdana" w:hAnsi="Verdana" w:cs="Arial"/>
          <w:sz w:val="18"/>
          <w:szCs w:val="18"/>
        </w:rPr>
        <w:t>s</w:t>
      </w:r>
      <w:r w:rsidR="000C4E5F" w:rsidRPr="002B39CB">
        <w:rPr>
          <w:rFonts w:ascii="Verdana" w:hAnsi="Verdana" w:cs="Arial"/>
          <w:sz w:val="18"/>
          <w:szCs w:val="18"/>
        </w:rPr>
        <w:t>.</w:t>
      </w:r>
    </w:p>
    <w:p w:rsidR="000C4E5F" w:rsidRPr="002B39CB" w:rsidRDefault="000C4E5F" w:rsidP="00BC6644">
      <w:pPr>
        <w:pStyle w:val="Prrafodelista"/>
        <w:ind w:left="1276"/>
        <w:contextualSpacing/>
        <w:jc w:val="both"/>
        <w:rPr>
          <w:rFonts w:ascii="Verdana" w:hAnsi="Verdana" w:cs="Arial"/>
          <w:sz w:val="18"/>
          <w:szCs w:val="18"/>
        </w:rPr>
      </w:pPr>
    </w:p>
    <w:p w:rsidR="00BC6644" w:rsidRDefault="00FD6EDF" w:rsidP="00BC6644">
      <w:pPr>
        <w:numPr>
          <w:ilvl w:val="0"/>
          <w:numId w:val="16"/>
        </w:numPr>
        <w:tabs>
          <w:tab w:val="left" w:pos="993"/>
        </w:tabs>
        <w:ind w:left="993" w:hanging="426"/>
        <w:contextualSpacing/>
        <w:jc w:val="both"/>
        <w:rPr>
          <w:rFonts w:ascii="Verdana" w:hAnsi="Verdana" w:cs="Arial"/>
          <w:sz w:val="18"/>
          <w:szCs w:val="18"/>
        </w:rPr>
      </w:pPr>
      <w:r w:rsidRPr="002B39CB">
        <w:rPr>
          <w:rFonts w:ascii="Verdana" w:hAnsi="Verdana" w:cs="Arial"/>
          <w:sz w:val="18"/>
          <w:szCs w:val="18"/>
        </w:rPr>
        <w:t>Formulario</w:t>
      </w:r>
      <w:r w:rsidR="003050C1">
        <w:rPr>
          <w:rFonts w:ascii="Verdana" w:hAnsi="Verdana" w:cs="Arial"/>
          <w:sz w:val="18"/>
          <w:szCs w:val="18"/>
        </w:rPr>
        <w:t>s</w:t>
      </w:r>
      <w:r w:rsidRPr="002B39CB">
        <w:rPr>
          <w:rFonts w:ascii="Verdana" w:hAnsi="Verdana" w:cs="Arial"/>
          <w:sz w:val="18"/>
          <w:szCs w:val="18"/>
        </w:rPr>
        <w:t xml:space="preserve"> de Condiciones Adicionales (Formulario </w:t>
      </w:r>
      <w:r w:rsidR="006D710A">
        <w:rPr>
          <w:rFonts w:ascii="Verdana" w:hAnsi="Verdana" w:cs="Arial"/>
          <w:sz w:val="18"/>
          <w:szCs w:val="18"/>
        </w:rPr>
        <w:t>6</w:t>
      </w:r>
      <w:r w:rsidRPr="002B39CB">
        <w:rPr>
          <w:rFonts w:ascii="Verdana" w:hAnsi="Verdana" w:cs="Arial"/>
          <w:sz w:val="18"/>
          <w:szCs w:val="18"/>
        </w:rPr>
        <w:t>-2)</w:t>
      </w:r>
      <w:r w:rsidR="002D3E2D">
        <w:rPr>
          <w:rFonts w:ascii="Verdana" w:hAnsi="Verdana" w:cs="Arial"/>
          <w:sz w:val="18"/>
          <w:szCs w:val="18"/>
        </w:rPr>
        <w:t>, debidamente llenado</w:t>
      </w:r>
      <w:r w:rsidR="003050C1">
        <w:rPr>
          <w:rFonts w:ascii="Verdana" w:hAnsi="Verdana" w:cs="Arial"/>
          <w:sz w:val="18"/>
          <w:szCs w:val="18"/>
        </w:rPr>
        <w:t>s</w:t>
      </w:r>
      <w:r w:rsidRPr="002B39CB">
        <w:rPr>
          <w:rFonts w:ascii="Verdana" w:hAnsi="Verdana" w:cs="Arial"/>
          <w:sz w:val="18"/>
          <w:szCs w:val="18"/>
        </w:rPr>
        <w:t>.</w:t>
      </w:r>
    </w:p>
    <w:p w:rsidR="00FD6EDF" w:rsidRDefault="00FD6EDF" w:rsidP="00BC6644">
      <w:pPr>
        <w:tabs>
          <w:tab w:val="left" w:pos="993"/>
        </w:tabs>
        <w:contextualSpacing/>
        <w:jc w:val="both"/>
        <w:rPr>
          <w:rFonts w:ascii="Verdana" w:hAnsi="Verdana" w:cs="Arial"/>
          <w:sz w:val="18"/>
          <w:szCs w:val="18"/>
        </w:rPr>
      </w:pPr>
      <w:r w:rsidRPr="002B39CB">
        <w:rPr>
          <w:rFonts w:ascii="Verdana" w:hAnsi="Verdana" w:cs="Arial"/>
          <w:sz w:val="18"/>
          <w:szCs w:val="18"/>
        </w:rPr>
        <w:t xml:space="preserve">  </w:t>
      </w:r>
    </w:p>
    <w:p w:rsidR="001C7848" w:rsidRDefault="001C7848" w:rsidP="00BC6644">
      <w:pPr>
        <w:tabs>
          <w:tab w:val="left" w:pos="993"/>
        </w:tabs>
        <w:contextualSpacing/>
        <w:jc w:val="both"/>
        <w:rPr>
          <w:rFonts w:ascii="Verdana" w:hAnsi="Verdana" w:cs="Arial"/>
          <w:sz w:val="18"/>
          <w:szCs w:val="18"/>
        </w:rPr>
      </w:pPr>
    </w:p>
    <w:p w:rsidR="001C7848" w:rsidRDefault="001C7848" w:rsidP="00BC6644">
      <w:pPr>
        <w:tabs>
          <w:tab w:val="left" w:pos="993"/>
        </w:tabs>
        <w:contextualSpacing/>
        <w:jc w:val="both"/>
        <w:rPr>
          <w:rFonts w:ascii="Verdana" w:hAnsi="Verdana" w:cs="Arial"/>
          <w:sz w:val="18"/>
          <w:szCs w:val="18"/>
        </w:rPr>
      </w:pPr>
    </w:p>
    <w:p w:rsidR="001C7848" w:rsidRDefault="001C7848" w:rsidP="00BC6644">
      <w:pPr>
        <w:tabs>
          <w:tab w:val="left" w:pos="993"/>
        </w:tabs>
        <w:contextualSpacing/>
        <w:jc w:val="both"/>
        <w:rPr>
          <w:rFonts w:ascii="Verdana" w:hAnsi="Verdana" w:cs="Arial"/>
          <w:sz w:val="18"/>
          <w:szCs w:val="18"/>
        </w:rPr>
      </w:pPr>
    </w:p>
    <w:p w:rsidR="0071525D" w:rsidRPr="002B39CB" w:rsidRDefault="0071525D" w:rsidP="00BC6644">
      <w:pPr>
        <w:pStyle w:val="Puesto"/>
        <w:numPr>
          <w:ilvl w:val="0"/>
          <w:numId w:val="12"/>
        </w:numPr>
        <w:tabs>
          <w:tab w:val="left" w:pos="567"/>
        </w:tabs>
        <w:spacing w:before="0" w:after="0"/>
        <w:ind w:left="567" w:hanging="567"/>
        <w:contextualSpacing/>
        <w:jc w:val="left"/>
        <w:rPr>
          <w:rFonts w:ascii="Verdana" w:hAnsi="Verdana"/>
          <w:sz w:val="18"/>
          <w:szCs w:val="18"/>
        </w:rPr>
      </w:pPr>
      <w:bookmarkStart w:id="61" w:name="_Toc346780220"/>
      <w:bookmarkStart w:id="62" w:name="_Toc464219610"/>
      <w:r w:rsidRPr="002B39CB">
        <w:rPr>
          <w:rFonts w:ascii="Verdana" w:hAnsi="Verdana"/>
          <w:sz w:val="18"/>
          <w:szCs w:val="18"/>
        </w:rPr>
        <w:lastRenderedPageBreak/>
        <w:t>PROPUESTA PARA ADJUDICACIONES POR ITEMS</w:t>
      </w:r>
      <w:bookmarkEnd w:id="61"/>
      <w:bookmarkEnd w:id="62"/>
    </w:p>
    <w:p w:rsidR="000B0F7B" w:rsidRPr="002B39CB" w:rsidRDefault="000B0F7B" w:rsidP="000B0F7B">
      <w:pPr>
        <w:ind w:left="567"/>
        <w:jc w:val="both"/>
        <w:rPr>
          <w:rFonts w:ascii="Verdana" w:hAnsi="Verdana" w:cs="Arial"/>
          <w:b/>
          <w:sz w:val="18"/>
          <w:szCs w:val="18"/>
        </w:rPr>
      </w:pPr>
    </w:p>
    <w:p w:rsidR="00CA77B1" w:rsidRDefault="00CA77B1" w:rsidP="000D6772">
      <w:pPr>
        <w:ind w:left="567"/>
        <w:jc w:val="both"/>
        <w:rPr>
          <w:rFonts w:ascii="Verdana" w:hAnsi="Verdana" w:cs="Arial"/>
          <w:sz w:val="18"/>
          <w:szCs w:val="18"/>
        </w:rPr>
      </w:pPr>
      <w:r>
        <w:rPr>
          <w:rFonts w:ascii="Verdana" w:hAnsi="Verdana" w:cs="Arial"/>
          <w:sz w:val="18"/>
          <w:szCs w:val="18"/>
        </w:rPr>
        <w:t>El proceso será adjudicado por ítem</w:t>
      </w:r>
      <w:r w:rsidR="005028CC">
        <w:rPr>
          <w:rFonts w:ascii="Verdana" w:hAnsi="Verdana" w:cs="Arial"/>
          <w:sz w:val="18"/>
          <w:szCs w:val="18"/>
        </w:rPr>
        <w:t>s, según lo establecido en las E</w:t>
      </w:r>
      <w:r>
        <w:rPr>
          <w:rFonts w:ascii="Verdana" w:hAnsi="Verdana" w:cs="Arial"/>
          <w:sz w:val="18"/>
          <w:szCs w:val="18"/>
        </w:rPr>
        <w:t xml:space="preserve">specificaciones </w:t>
      </w:r>
      <w:r w:rsidR="005028CC">
        <w:rPr>
          <w:rFonts w:ascii="Verdana" w:hAnsi="Verdana" w:cs="Arial"/>
          <w:sz w:val="18"/>
          <w:szCs w:val="18"/>
        </w:rPr>
        <w:t>T</w:t>
      </w:r>
      <w:r>
        <w:rPr>
          <w:rFonts w:ascii="Verdana" w:hAnsi="Verdana" w:cs="Arial"/>
          <w:sz w:val="18"/>
          <w:szCs w:val="18"/>
        </w:rPr>
        <w:t>écnicas del presente DBC.</w:t>
      </w:r>
    </w:p>
    <w:p w:rsidR="00CA77B1" w:rsidRDefault="00CA77B1" w:rsidP="000D6772">
      <w:pPr>
        <w:ind w:left="567"/>
        <w:jc w:val="both"/>
        <w:rPr>
          <w:rFonts w:ascii="Verdana" w:hAnsi="Verdana" w:cs="Arial"/>
          <w:sz w:val="18"/>
          <w:szCs w:val="18"/>
        </w:rPr>
      </w:pPr>
    </w:p>
    <w:p w:rsidR="005D5A2B" w:rsidRPr="002B39CB" w:rsidRDefault="00CA77B1" w:rsidP="000D6772">
      <w:pPr>
        <w:ind w:left="567"/>
        <w:jc w:val="both"/>
        <w:rPr>
          <w:rFonts w:ascii="Verdana" w:hAnsi="Verdana" w:cs="Arial"/>
          <w:sz w:val="18"/>
          <w:szCs w:val="18"/>
        </w:rPr>
      </w:pPr>
      <w:r>
        <w:rPr>
          <w:rFonts w:ascii="Verdana" w:hAnsi="Verdana" w:cs="Arial"/>
          <w:sz w:val="18"/>
          <w:szCs w:val="18"/>
        </w:rPr>
        <w:t>C</w:t>
      </w:r>
      <w:r w:rsidR="0071525D" w:rsidRPr="002B39CB">
        <w:rPr>
          <w:rFonts w:ascii="Verdana" w:hAnsi="Verdana" w:cs="Arial"/>
          <w:sz w:val="18"/>
          <w:szCs w:val="18"/>
        </w:rPr>
        <w:t xml:space="preserve">uando un proponente presente su propuesta para más de un ítem deberá presentar una sola vez la documentación legal y administrativa, y </w:t>
      </w:r>
      <w:r>
        <w:rPr>
          <w:rFonts w:ascii="Verdana" w:hAnsi="Verdana" w:cs="Arial"/>
          <w:sz w:val="18"/>
          <w:szCs w:val="18"/>
        </w:rPr>
        <w:t xml:space="preserve">su </w:t>
      </w:r>
      <w:r w:rsidR="0071525D" w:rsidRPr="002B39CB">
        <w:rPr>
          <w:rFonts w:ascii="Verdana" w:hAnsi="Verdana" w:cs="Arial"/>
          <w:sz w:val="18"/>
          <w:szCs w:val="18"/>
        </w:rPr>
        <w:t xml:space="preserve">propuesta técnica y económica </w:t>
      </w:r>
      <w:r w:rsidR="00595726">
        <w:rPr>
          <w:rFonts w:ascii="Verdana" w:hAnsi="Verdana" w:cs="Arial"/>
          <w:sz w:val="18"/>
          <w:szCs w:val="18"/>
        </w:rPr>
        <w:t xml:space="preserve">deberá ser presentada en forma separada </w:t>
      </w:r>
      <w:r w:rsidR="0071525D" w:rsidRPr="002B39CB">
        <w:rPr>
          <w:rFonts w:ascii="Verdana" w:hAnsi="Verdana" w:cs="Arial"/>
          <w:sz w:val="18"/>
          <w:szCs w:val="18"/>
        </w:rPr>
        <w:t>para cada ítem.</w:t>
      </w:r>
      <w:r w:rsidR="005D5A2B" w:rsidRPr="002B39CB">
        <w:rPr>
          <w:rFonts w:ascii="Verdana" w:hAnsi="Verdana" w:cs="Arial"/>
          <w:sz w:val="18"/>
          <w:szCs w:val="18"/>
        </w:rPr>
        <w:t xml:space="preserve"> </w:t>
      </w:r>
    </w:p>
    <w:p w:rsidR="00D74130" w:rsidRDefault="00442F14" w:rsidP="00F87073">
      <w:pPr>
        <w:ind w:left="567"/>
        <w:jc w:val="both"/>
        <w:rPr>
          <w:rFonts w:ascii="Verdana" w:hAnsi="Verdana" w:cs="Arial"/>
          <w:b/>
          <w:sz w:val="18"/>
          <w:szCs w:val="18"/>
        </w:rPr>
      </w:pPr>
      <w:r w:rsidRPr="002B39CB">
        <w:rPr>
          <w:rFonts w:ascii="Verdana" w:hAnsi="Verdana" w:cs="Arial"/>
          <w:sz w:val="18"/>
          <w:szCs w:val="18"/>
        </w:rPr>
        <w:t xml:space="preserve">  </w:t>
      </w:r>
      <w:r w:rsidR="005D5A2B" w:rsidRPr="002B39CB">
        <w:rPr>
          <w:rFonts w:ascii="Verdana" w:hAnsi="Verdana" w:cs="Arial"/>
          <w:sz w:val="18"/>
          <w:szCs w:val="18"/>
        </w:rPr>
        <w:t xml:space="preserve">  </w:t>
      </w:r>
    </w:p>
    <w:p w:rsidR="002E1947" w:rsidRPr="005C5AAB" w:rsidRDefault="002E1947" w:rsidP="00CA77B1">
      <w:pPr>
        <w:contextualSpacing/>
        <w:jc w:val="center"/>
        <w:rPr>
          <w:rFonts w:ascii="Verdana" w:hAnsi="Verdana" w:cs="Arial"/>
          <w:b/>
          <w:sz w:val="18"/>
          <w:szCs w:val="18"/>
        </w:rPr>
      </w:pPr>
      <w:r w:rsidRPr="005C5AAB">
        <w:rPr>
          <w:rFonts w:ascii="Verdana" w:hAnsi="Verdana" w:cs="Arial"/>
          <w:b/>
          <w:sz w:val="18"/>
          <w:szCs w:val="18"/>
        </w:rPr>
        <w:t>SECCIÓN III</w:t>
      </w:r>
    </w:p>
    <w:p w:rsidR="002E1947" w:rsidRDefault="002E1947" w:rsidP="00CA77B1">
      <w:pPr>
        <w:contextualSpacing/>
        <w:jc w:val="center"/>
        <w:rPr>
          <w:rFonts w:ascii="Verdana" w:hAnsi="Verdana" w:cs="Arial"/>
          <w:b/>
          <w:sz w:val="18"/>
          <w:szCs w:val="18"/>
        </w:rPr>
      </w:pPr>
      <w:r w:rsidRPr="005C5AAB">
        <w:rPr>
          <w:rFonts w:ascii="Verdana" w:hAnsi="Verdana" w:cs="Arial"/>
          <w:b/>
          <w:sz w:val="18"/>
          <w:szCs w:val="18"/>
        </w:rPr>
        <w:t>PRESENTACIÓN Y APERTURA DE PROPUESTAS</w:t>
      </w:r>
    </w:p>
    <w:p w:rsidR="00CA77B1" w:rsidRPr="002B39CB" w:rsidRDefault="00CA77B1" w:rsidP="00CA77B1">
      <w:pPr>
        <w:contextualSpacing/>
        <w:jc w:val="center"/>
        <w:rPr>
          <w:rFonts w:ascii="Verdana" w:hAnsi="Verdana" w:cs="Arial"/>
          <w:sz w:val="18"/>
          <w:szCs w:val="18"/>
        </w:rPr>
      </w:pPr>
    </w:p>
    <w:p w:rsidR="00CA77B1" w:rsidRDefault="002E1947" w:rsidP="00CA77B1">
      <w:pPr>
        <w:pStyle w:val="Puesto"/>
        <w:numPr>
          <w:ilvl w:val="0"/>
          <w:numId w:val="12"/>
        </w:numPr>
        <w:tabs>
          <w:tab w:val="left" w:pos="567"/>
        </w:tabs>
        <w:spacing w:before="0" w:after="0"/>
        <w:ind w:left="567" w:hanging="567"/>
        <w:contextualSpacing/>
        <w:jc w:val="left"/>
        <w:rPr>
          <w:rFonts w:ascii="Verdana" w:hAnsi="Verdana"/>
          <w:sz w:val="18"/>
          <w:szCs w:val="18"/>
        </w:rPr>
      </w:pPr>
      <w:bookmarkStart w:id="63" w:name="_Toc346780221"/>
      <w:bookmarkStart w:id="64" w:name="_Toc464219611"/>
      <w:r w:rsidRPr="002B39CB">
        <w:rPr>
          <w:rFonts w:ascii="Verdana" w:hAnsi="Verdana"/>
          <w:sz w:val="18"/>
          <w:szCs w:val="18"/>
        </w:rPr>
        <w:t>PRESENTACIÓN DE PROPUESTAS</w:t>
      </w:r>
      <w:bookmarkEnd w:id="63"/>
      <w:bookmarkEnd w:id="64"/>
    </w:p>
    <w:p w:rsidR="00CA77B1" w:rsidRPr="00CA77B1" w:rsidRDefault="00CA77B1" w:rsidP="00CA77B1">
      <w:pPr>
        <w:pStyle w:val="Puesto"/>
        <w:tabs>
          <w:tab w:val="left" w:pos="567"/>
        </w:tabs>
        <w:spacing w:before="0" w:after="0"/>
        <w:ind w:left="567"/>
        <w:contextualSpacing/>
        <w:jc w:val="left"/>
        <w:rPr>
          <w:rFonts w:ascii="Verdana" w:hAnsi="Verdana"/>
          <w:sz w:val="18"/>
          <w:szCs w:val="18"/>
        </w:rPr>
      </w:pPr>
    </w:p>
    <w:p w:rsidR="002E1947" w:rsidRPr="00A33D6E" w:rsidRDefault="002E1947" w:rsidP="00A33D6E">
      <w:pPr>
        <w:pStyle w:val="Prrafodelista"/>
        <w:numPr>
          <w:ilvl w:val="1"/>
          <w:numId w:val="12"/>
        </w:numPr>
        <w:contextualSpacing/>
        <w:jc w:val="both"/>
        <w:rPr>
          <w:rFonts w:ascii="Verdana" w:hAnsi="Verdana" w:cs="Arial"/>
          <w:b/>
          <w:sz w:val="18"/>
          <w:szCs w:val="18"/>
        </w:rPr>
      </w:pPr>
      <w:bookmarkStart w:id="65" w:name="_Toc346780222"/>
      <w:r w:rsidRPr="00A33D6E">
        <w:rPr>
          <w:rFonts w:ascii="Verdana" w:hAnsi="Verdana" w:cs="Arial"/>
          <w:b/>
          <w:sz w:val="18"/>
          <w:szCs w:val="18"/>
        </w:rPr>
        <w:t>Forma de presentación</w:t>
      </w:r>
      <w:bookmarkEnd w:id="65"/>
    </w:p>
    <w:p w:rsidR="002E1947" w:rsidRPr="002B39CB" w:rsidRDefault="002E1947" w:rsidP="00CA77B1">
      <w:pPr>
        <w:contextualSpacing/>
        <w:rPr>
          <w:rFonts w:ascii="Verdana" w:hAnsi="Verdana" w:cs="Arial"/>
          <w:sz w:val="18"/>
          <w:szCs w:val="18"/>
        </w:rPr>
      </w:pPr>
    </w:p>
    <w:p w:rsidR="002E1947" w:rsidRPr="00A33D6E" w:rsidRDefault="002E1947" w:rsidP="00A33D6E">
      <w:pPr>
        <w:pStyle w:val="Prrafodelista"/>
        <w:numPr>
          <w:ilvl w:val="2"/>
          <w:numId w:val="12"/>
        </w:numPr>
        <w:ind w:left="1985" w:hanging="992"/>
        <w:contextualSpacing/>
        <w:jc w:val="both"/>
        <w:rPr>
          <w:rFonts w:ascii="Verdana" w:hAnsi="Verdana" w:cs="Arial"/>
          <w:sz w:val="18"/>
          <w:szCs w:val="18"/>
        </w:rPr>
      </w:pPr>
      <w:r w:rsidRPr="00A33D6E">
        <w:rPr>
          <w:rFonts w:ascii="Verdana" w:hAnsi="Verdana" w:cs="Arial"/>
          <w:sz w:val="18"/>
          <w:szCs w:val="18"/>
        </w:rPr>
        <w:t>La propuesta deberá ser presentada en sobre cerrado y con cinta adhesiva</w:t>
      </w:r>
      <w:r w:rsidR="002C27BD">
        <w:rPr>
          <w:rFonts w:ascii="Verdana" w:hAnsi="Verdana" w:cs="Arial"/>
          <w:sz w:val="18"/>
          <w:szCs w:val="18"/>
        </w:rPr>
        <w:t xml:space="preserve"> transparente sobre las firmas o</w:t>
      </w:r>
      <w:r w:rsidRPr="00A33D6E">
        <w:rPr>
          <w:rFonts w:ascii="Verdana" w:hAnsi="Verdana" w:cs="Arial"/>
          <w:sz w:val="18"/>
          <w:szCs w:val="18"/>
        </w:rPr>
        <w:t xml:space="preserve"> sellos</w:t>
      </w:r>
      <w:r w:rsidR="002C27BD">
        <w:rPr>
          <w:rFonts w:ascii="Verdana" w:hAnsi="Verdana" w:cs="Arial"/>
          <w:sz w:val="18"/>
          <w:szCs w:val="18"/>
        </w:rPr>
        <w:t xml:space="preserve"> de seguridad que la empresa considere conveniente</w:t>
      </w:r>
      <w:r w:rsidRPr="00A33D6E">
        <w:rPr>
          <w:rFonts w:ascii="Verdana" w:hAnsi="Verdana" w:cs="Arial"/>
          <w:sz w:val="18"/>
          <w:szCs w:val="18"/>
        </w:rPr>
        <w:t xml:space="preserve">, dirigido a la entidad convocante, citando el Número de </w:t>
      </w:r>
      <w:r w:rsidR="00870A36" w:rsidRPr="00A33D6E">
        <w:rPr>
          <w:rFonts w:ascii="Verdana" w:hAnsi="Verdana" w:cs="Arial"/>
          <w:sz w:val="18"/>
          <w:szCs w:val="18"/>
        </w:rPr>
        <w:t xml:space="preserve">Proceso </w:t>
      </w:r>
      <w:r w:rsidRPr="00A33D6E">
        <w:rPr>
          <w:rFonts w:ascii="Verdana" w:hAnsi="Verdana" w:cs="Arial"/>
          <w:sz w:val="18"/>
          <w:szCs w:val="18"/>
        </w:rPr>
        <w:t>y el objeto de la Convocatoria</w:t>
      </w:r>
      <w:r w:rsidR="002C27BD">
        <w:rPr>
          <w:rFonts w:ascii="Verdana" w:hAnsi="Verdana" w:cs="Arial"/>
          <w:sz w:val="18"/>
          <w:szCs w:val="18"/>
        </w:rPr>
        <w:t>. E</w:t>
      </w:r>
      <w:r w:rsidR="00870A36" w:rsidRPr="00A33D6E">
        <w:rPr>
          <w:rFonts w:ascii="Verdana" w:hAnsi="Verdana" w:cs="Arial"/>
          <w:sz w:val="18"/>
          <w:szCs w:val="18"/>
        </w:rPr>
        <w:t>l sobre no deberá ser abierto antes de la fecha y hora límite de plazo establecido para su presentación</w:t>
      </w:r>
      <w:r w:rsidRPr="00A33D6E">
        <w:rPr>
          <w:rFonts w:ascii="Verdana" w:hAnsi="Verdana" w:cs="Arial"/>
          <w:sz w:val="18"/>
          <w:szCs w:val="18"/>
        </w:rPr>
        <w:t>.</w:t>
      </w:r>
    </w:p>
    <w:p w:rsidR="002E1947" w:rsidRPr="002B39CB" w:rsidRDefault="002E1947" w:rsidP="00A33D6E">
      <w:pPr>
        <w:tabs>
          <w:tab w:val="left" w:pos="851"/>
        </w:tabs>
        <w:ind w:left="1985" w:hanging="992"/>
        <w:contextualSpacing/>
        <w:jc w:val="both"/>
        <w:rPr>
          <w:rFonts w:ascii="Verdana" w:hAnsi="Verdana" w:cs="Arial"/>
          <w:sz w:val="18"/>
          <w:szCs w:val="18"/>
        </w:rPr>
      </w:pPr>
    </w:p>
    <w:p w:rsidR="00587DB2" w:rsidRPr="002B39CB" w:rsidRDefault="00837D77" w:rsidP="00A33D6E">
      <w:pPr>
        <w:pStyle w:val="Prrafodelista"/>
        <w:numPr>
          <w:ilvl w:val="2"/>
          <w:numId w:val="12"/>
        </w:numPr>
        <w:ind w:left="1985" w:hanging="992"/>
        <w:contextualSpacing/>
        <w:jc w:val="both"/>
        <w:rPr>
          <w:rFonts w:ascii="Verdana" w:hAnsi="Verdana" w:cs="Arial"/>
          <w:sz w:val="18"/>
          <w:szCs w:val="18"/>
        </w:rPr>
      </w:pPr>
      <w:r w:rsidRPr="002B39CB">
        <w:rPr>
          <w:rFonts w:ascii="Verdana" w:hAnsi="Verdana" w:cs="Arial"/>
          <w:sz w:val="18"/>
          <w:szCs w:val="18"/>
        </w:rPr>
        <w:t>La propuesta deberá ser presentada en un ejemplar original y una copia, identificando claramente el original</w:t>
      </w:r>
      <w:r w:rsidR="00062CCF" w:rsidRPr="002B39CB">
        <w:rPr>
          <w:rFonts w:ascii="Verdana" w:hAnsi="Verdana" w:cs="Arial"/>
          <w:sz w:val="18"/>
          <w:szCs w:val="18"/>
        </w:rPr>
        <w:t>.</w:t>
      </w:r>
    </w:p>
    <w:p w:rsidR="00587DB2" w:rsidRPr="002B39CB" w:rsidRDefault="00587DB2" w:rsidP="00A33D6E">
      <w:pPr>
        <w:pStyle w:val="Prrafodelista"/>
        <w:ind w:left="1985" w:hanging="992"/>
        <w:contextualSpacing/>
        <w:jc w:val="both"/>
        <w:rPr>
          <w:rFonts w:ascii="Verdana" w:hAnsi="Verdana" w:cs="Arial"/>
          <w:sz w:val="18"/>
          <w:szCs w:val="18"/>
        </w:rPr>
      </w:pPr>
    </w:p>
    <w:p w:rsidR="002E1947" w:rsidRPr="002B39CB" w:rsidRDefault="002E1947" w:rsidP="00A33D6E">
      <w:pPr>
        <w:pStyle w:val="Prrafodelista"/>
        <w:numPr>
          <w:ilvl w:val="2"/>
          <w:numId w:val="12"/>
        </w:numPr>
        <w:ind w:left="1985" w:hanging="992"/>
        <w:contextualSpacing/>
        <w:jc w:val="both"/>
        <w:rPr>
          <w:rFonts w:ascii="Verdana" w:hAnsi="Verdana" w:cs="Arial"/>
          <w:sz w:val="18"/>
          <w:szCs w:val="18"/>
        </w:rPr>
      </w:pPr>
      <w:r w:rsidRPr="002B39CB">
        <w:rPr>
          <w:rFonts w:ascii="Verdana" w:hAnsi="Verdana" w:cs="Arial"/>
          <w:sz w:val="18"/>
          <w:szCs w:val="18"/>
        </w:rPr>
        <w:t xml:space="preserve">El original de la propuesta deberá tener sus páginas numeradas, selladas y </w:t>
      </w:r>
      <w:r w:rsidRPr="005D1D64">
        <w:rPr>
          <w:rFonts w:ascii="Verdana" w:hAnsi="Verdana" w:cs="Arial"/>
          <w:sz w:val="18"/>
          <w:szCs w:val="18"/>
        </w:rPr>
        <w:t xml:space="preserve">rubricadas por el </w:t>
      </w:r>
      <w:r w:rsidR="00870A36" w:rsidRPr="005D1D64">
        <w:rPr>
          <w:rFonts w:ascii="Verdana" w:hAnsi="Verdana" w:cs="Arial"/>
          <w:sz w:val="18"/>
          <w:szCs w:val="18"/>
        </w:rPr>
        <w:t>Representante Legal de la empresa</w:t>
      </w:r>
      <w:r w:rsidR="003928BA">
        <w:rPr>
          <w:rFonts w:ascii="Verdana" w:hAnsi="Verdana" w:cs="Arial"/>
          <w:sz w:val="18"/>
          <w:szCs w:val="18"/>
        </w:rPr>
        <w:t xml:space="preserve">, </w:t>
      </w:r>
      <w:r w:rsidR="003928BA" w:rsidRPr="002B39CB">
        <w:rPr>
          <w:rFonts w:ascii="Verdana" w:hAnsi="Verdana" w:cs="Arial"/>
          <w:sz w:val="18"/>
          <w:szCs w:val="18"/>
        </w:rPr>
        <w:t>con excepción de la Garantía de Seriedad de Propuesta.</w:t>
      </w:r>
    </w:p>
    <w:p w:rsidR="000B0F7B" w:rsidRPr="002B39CB" w:rsidRDefault="000B0F7B" w:rsidP="00A33D6E">
      <w:pPr>
        <w:pStyle w:val="Prrafodelista"/>
        <w:ind w:left="1985" w:hanging="992"/>
        <w:contextualSpacing/>
        <w:jc w:val="both"/>
        <w:rPr>
          <w:rFonts w:ascii="Verdana" w:hAnsi="Verdana" w:cs="Arial"/>
          <w:sz w:val="18"/>
          <w:szCs w:val="18"/>
        </w:rPr>
      </w:pPr>
    </w:p>
    <w:p w:rsidR="002E1947" w:rsidRDefault="002E1947" w:rsidP="00A33D6E">
      <w:pPr>
        <w:pStyle w:val="Prrafodelista"/>
        <w:numPr>
          <w:ilvl w:val="2"/>
          <w:numId w:val="12"/>
        </w:numPr>
        <w:ind w:left="1985" w:hanging="992"/>
        <w:contextualSpacing/>
        <w:jc w:val="both"/>
        <w:rPr>
          <w:rFonts w:ascii="Verdana" w:hAnsi="Verdana" w:cs="Arial"/>
          <w:sz w:val="18"/>
          <w:szCs w:val="18"/>
        </w:rPr>
      </w:pPr>
      <w:r w:rsidRPr="002B39CB">
        <w:rPr>
          <w:rFonts w:ascii="Verdana" w:hAnsi="Verdana" w:cs="Arial"/>
          <w:sz w:val="18"/>
          <w:szCs w:val="18"/>
        </w:rPr>
        <w:t>La propuesta debe</w:t>
      </w:r>
      <w:r w:rsidR="00B15A9A" w:rsidRPr="002B39CB">
        <w:rPr>
          <w:rFonts w:ascii="Verdana" w:hAnsi="Verdana" w:cs="Arial"/>
          <w:sz w:val="18"/>
          <w:szCs w:val="18"/>
        </w:rPr>
        <w:t>rá</w:t>
      </w:r>
      <w:r w:rsidRPr="002B39CB">
        <w:rPr>
          <w:rFonts w:ascii="Verdana" w:hAnsi="Verdana" w:cs="Arial"/>
          <w:sz w:val="18"/>
          <w:szCs w:val="18"/>
        </w:rPr>
        <w:t xml:space="preserve"> incluir un índice, que permita la rápida ubicación de </w:t>
      </w:r>
      <w:r w:rsidR="00A54701" w:rsidRPr="002B39CB">
        <w:rPr>
          <w:rFonts w:ascii="Verdana" w:hAnsi="Verdana" w:cs="Arial"/>
          <w:sz w:val="18"/>
          <w:szCs w:val="18"/>
        </w:rPr>
        <w:t>los Formulario</w:t>
      </w:r>
      <w:r w:rsidR="00F15669">
        <w:rPr>
          <w:rFonts w:ascii="Verdana" w:hAnsi="Verdana" w:cs="Arial"/>
          <w:sz w:val="18"/>
          <w:szCs w:val="18"/>
        </w:rPr>
        <w:t>s</w:t>
      </w:r>
      <w:r w:rsidR="00A54701" w:rsidRPr="002B39CB">
        <w:rPr>
          <w:rFonts w:ascii="Verdana" w:hAnsi="Verdana" w:cs="Arial"/>
          <w:sz w:val="18"/>
          <w:szCs w:val="18"/>
        </w:rPr>
        <w:t xml:space="preserve"> </w:t>
      </w:r>
      <w:r w:rsidR="00647218" w:rsidRPr="002B39CB">
        <w:rPr>
          <w:rFonts w:ascii="Verdana" w:hAnsi="Verdana" w:cs="Arial"/>
          <w:sz w:val="18"/>
          <w:szCs w:val="18"/>
        </w:rPr>
        <w:t xml:space="preserve">y </w:t>
      </w:r>
      <w:r w:rsidRPr="002B39CB">
        <w:rPr>
          <w:rFonts w:ascii="Verdana" w:hAnsi="Verdana" w:cs="Arial"/>
          <w:sz w:val="18"/>
          <w:szCs w:val="18"/>
        </w:rPr>
        <w:t xml:space="preserve">documentos presentados. </w:t>
      </w:r>
    </w:p>
    <w:p w:rsidR="00CA77B1" w:rsidRDefault="00CA77B1" w:rsidP="00CA77B1">
      <w:pPr>
        <w:pStyle w:val="Prrafodelista"/>
        <w:contextualSpacing/>
        <w:rPr>
          <w:rFonts w:ascii="Verdana" w:hAnsi="Verdana" w:cs="Arial"/>
          <w:sz w:val="18"/>
          <w:szCs w:val="18"/>
        </w:rPr>
      </w:pPr>
    </w:p>
    <w:p w:rsidR="002E1947" w:rsidRPr="00551CEC" w:rsidRDefault="002E1947" w:rsidP="00A33D6E">
      <w:pPr>
        <w:pStyle w:val="Prrafodelista"/>
        <w:numPr>
          <w:ilvl w:val="1"/>
          <w:numId w:val="12"/>
        </w:numPr>
        <w:ind w:left="1276" w:hanging="709"/>
        <w:jc w:val="both"/>
        <w:rPr>
          <w:rFonts w:ascii="Verdana" w:hAnsi="Verdana"/>
          <w:b/>
          <w:sz w:val="18"/>
          <w:szCs w:val="18"/>
        </w:rPr>
      </w:pPr>
      <w:bookmarkStart w:id="66" w:name="_Toc346780223"/>
      <w:r w:rsidRPr="00551CEC">
        <w:rPr>
          <w:rFonts w:ascii="Verdana" w:hAnsi="Verdana"/>
          <w:b/>
          <w:sz w:val="18"/>
          <w:szCs w:val="18"/>
        </w:rPr>
        <w:t>Plazo y lugar de presentación</w:t>
      </w:r>
      <w:bookmarkEnd w:id="66"/>
    </w:p>
    <w:p w:rsidR="002E1947" w:rsidRPr="002B39CB" w:rsidRDefault="002E1947" w:rsidP="002E1947">
      <w:pPr>
        <w:ind w:left="1413" w:hanging="705"/>
        <w:jc w:val="both"/>
        <w:rPr>
          <w:rFonts w:ascii="Verdana" w:hAnsi="Verdana" w:cs="Arial"/>
          <w:sz w:val="18"/>
          <w:szCs w:val="18"/>
        </w:rPr>
      </w:pPr>
    </w:p>
    <w:p w:rsidR="002E1947" w:rsidRPr="002B39CB" w:rsidRDefault="00C76591" w:rsidP="00A33D6E">
      <w:pPr>
        <w:pStyle w:val="Prrafodelista"/>
        <w:numPr>
          <w:ilvl w:val="2"/>
          <w:numId w:val="12"/>
        </w:numPr>
        <w:ind w:left="1985" w:hanging="992"/>
        <w:jc w:val="both"/>
        <w:rPr>
          <w:rFonts w:ascii="Verdana" w:hAnsi="Verdana" w:cs="Arial"/>
          <w:sz w:val="18"/>
          <w:szCs w:val="18"/>
        </w:rPr>
      </w:pPr>
      <w:r w:rsidRPr="002B39CB">
        <w:rPr>
          <w:rFonts w:ascii="Verdana" w:hAnsi="Verdana" w:cs="Arial"/>
          <w:sz w:val="18"/>
          <w:szCs w:val="18"/>
        </w:rPr>
        <w:t>Las propuestas deberán ser presentadas dentro del plazo (fecha y hora) fijado y en el domicilio establecido en el presente DBC.</w:t>
      </w:r>
    </w:p>
    <w:p w:rsidR="002E1947" w:rsidRPr="002B39CB" w:rsidRDefault="002E1947" w:rsidP="00A33D6E">
      <w:pPr>
        <w:tabs>
          <w:tab w:val="left" w:pos="2127"/>
        </w:tabs>
        <w:ind w:left="1985" w:hanging="992"/>
        <w:jc w:val="both"/>
        <w:rPr>
          <w:rFonts w:ascii="Verdana" w:hAnsi="Verdana" w:cs="Arial"/>
          <w:sz w:val="18"/>
          <w:szCs w:val="18"/>
        </w:rPr>
      </w:pPr>
    </w:p>
    <w:p w:rsidR="002E1947" w:rsidRPr="002B39CB" w:rsidRDefault="000D6772" w:rsidP="00A33D6E">
      <w:pPr>
        <w:tabs>
          <w:tab w:val="left" w:pos="2127"/>
        </w:tabs>
        <w:ind w:left="1985" w:hanging="992"/>
        <w:jc w:val="both"/>
        <w:rPr>
          <w:rFonts w:ascii="Verdana" w:hAnsi="Verdana" w:cs="Arial"/>
          <w:sz w:val="18"/>
          <w:szCs w:val="18"/>
        </w:rPr>
      </w:pPr>
      <w:r>
        <w:rPr>
          <w:rFonts w:ascii="Verdana" w:hAnsi="Verdana" w:cs="Arial"/>
          <w:sz w:val="18"/>
          <w:szCs w:val="18"/>
          <w:lang w:val="es-ES_tradnl"/>
        </w:rPr>
        <w:tab/>
      </w:r>
      <w:r w:rsidR="002E1947" w:rsidRPr="002B39CB">
        <w:rPr>
          <w:rFonts w:ascii="Verdana" w:hAnsi="Verdana" w:cs="Arial"/>
          <w:sz w:val="18"/>
          <w:szCs w:val="18"/>
          <w:lang w:val="es-ES_tradnl"/>
        </w:rPr>
        <w:t xml:space="preserve">Se considerará que </w:t>
      </w:r>
      <w:r w:rsidR="00692EE1" w:rsidRPr="002B39CB">
        <w:rPr>
          <w:rFonts w:ascii="Verdana" w:hAnsi="Verdana" w:cs="Arial"/>
          <w:sz w:val="18"/>
          <w:szCs w:val="18"/>
          <w:lang w:val="es-ES_tradnl"/>
        </w:rPr>
        <w:t>el proponente</w:t>
      </w:r>
      <w:r w:rsidR="002E1947" w:rsidRPr="002B39CB">
        <w:rPr>
          <w:rFonts w:ascii="Verdana" w:hAnsi="Verdana" w:cs="Arial"/>
          <w:sz w:val="18"/>
          <w:szCs w:val="18"/>
          <w:lang w:val="es-ES_tradnl"/>
        </w:rPr>
        <w:t xml:space="preserve"> ha presentado su propuesta dentro del plazo, si ésta ha ingresado al recinto en el que se registra la presentación de propuestas</w:t>
      </w:r>
      <w:r w:rsidR="00B15A9A" w:rsidRPr="002B39CB">
        <w:rPr>
          <w:rFonts w:ascii="Verdana" w:hAnsi="Verdana" w:cs="Arial"/>
          <w:sz w:val="18"/>
          <w:szCs w:val="18"/>
          <w:lang w:val="es-ES_tradnl"/>
        </w:rPr>
        <w:t>,</w:t>
      </w:r>
      <w:r w:rsidR="002E1947" w:rsidRPr="002B39CB">
        <w:rPr>
          <w:rFonts w:ascii="Verdana" w:hAnsi="Verdana" w:cs="Arial"/>
          <w:sz w:val="18"/>
          <w:szCs w:val="18"/>
          <w:lang w:val="es-ES_tradnl"/>
        </w:rPr>
        <w:t xml:space="preserve"> hasta la</w:t>
      </w:r>
      <w:r w:rsidR="00AD680D" w:rsidRPr="002B39CB">
        <w:rPr>
          <w:rFonts w:ascii="Verdana" w:hAnsi="Verdana" w:cs="Arial"/>
          <w:sz w:val="18"/>
          <w:szCs w:val="18"/>
          <w:lang w:val="es-ES_tradnl"/>
        </w:rPr>
        <w:t xml:space="preserve"> fecha y</w:t>
      </w:r>
      <w:r w:rsidR="002E1947" w:rsidRPr="002B39CB">
        <w:rPr>
          <w:rFonts w:ascii="Verdana" w:hAnsi="Verdana" w:cs="Arial"/>
          <w:sz w:val="18"/>
          <w:szCs w:val="18"/>
          <w:lang w:val="es-ES_tradnl"/>
        </w:rPr>
        <w:t xml:space="preserve"> hora límite establecida para el efecto.</w:t>
      </w:r>
    </w:p>
    <w:p w:rsidR="002E1947" w:rsidRPr="002B39CB" w:rsidRDefault="002E1947" w:rsidP="00A33D6E">
      <w:pPr>
        <w:tabs>
          <w:tab w:val="left" w:pos="2127"/>
        </w:tabs>
        <w:ind w:left="1985" w:hanging="992"/>
        <w:jc w:val="both"/>
        <w:rPr>
          <w:rFonts w:ascii="Verdana" w:hAnsi="Verdana" w:cs="Arial"/>
          <w:sz w:val="18"/>
          <w:szCs w:val="18"/>
        </w:rPr>
      </w:pPr>
    </w:p>
    <w:p w:rsidR="00CA77B1" w:rsidRDefault="00C76591" w:rsidP="00A33D6E">
      <w:pPr>
        <w:pStyle w:val="Prrafodelista"/>
        <w:numPr>
          <w:ilvl w:val="2"/>
          <w:numId w:val="12"/>
        </w:numPr>
        <w:ind w:left="1985" w:hanging="992"/>
        <w:jc w:val="both"/>
        <w:rPr>
          <w:rFonts w:ascii="Verdana" w:hAnsi="Verdana" w:cs="Arial"/>
          <w:sz w:val="18"/>
          <w:szCs w:val="18"/>
        </w:rPr>
      </w:pPr>
      <w:r w:rsidRPr="002B39CB">
        <w:rPr>
          <w:rFonts w:ascii="Verdana" w:hAnsi="Verdana" w:cs="Arial"/>
          <w:sz w:val="18"/>
          <w:szCs w:val="18"/>
        </w:rPr>
        <w:t>Las propuestas podrán ser entregadas en persona o por correo certificado (Courier). En ambos casos, el proponente es el responsable de que su propuesta sea presentada dentro el plazo establecido.</w:t>
      </w:r>
      <w:r w:rsidR="002E1947" w:rsidRPr="002B39CB">
        <w:rPr>
          <w:rFonts w:ascii="Verdana" w:hAnsi="Verdana" w:cs="Arial"/>
          <w:sz w:val="18"/>
          <w:szCs w:val="18"/>
        </w:rPr>
        <w:t xml:space="preserve"> </w:t>
      </w:r>
    </w:p>
    <w:p w:rsidR="00230F8D" w:rsidRDefault="00230F8D" w:rsidP="00CA77B1">
      <w:pPr>
        <w:pStyle w:val="Prrafodelista"/>
        <w:ind w:left="2160"/>
        <w:jc w:val="both"/>
        <w:rPr>
          <w:rFonts w:ascii="Verdana" w:hAnsi="Verdana" w:cs="Arial"/>
          <w:sz w:val="18"/>
          <w:szCs w:val="18"/>
        </w:rPr>
      </w:pPr>
    </w:p>
    <w:p w:rsidR="002E1947" w:rsidRPr="00551CEC" w:rsidRDefault="002E1947" w:rsidP="00A33D6E">
      <w:pPr>
        <w:pStyle w:val="Prrafodelista"/>
        <w:numPr>
          <w:ilvl w:val="1"/>
          <w:numId w:val="12"/>
        </w:numPr>
        <w:ind w:left="1276" w:hanging="709"/>
        <w:contextualSpacing/>
        <w:jc w:val="both"/>
        <w:rPr>
          <w:rFonts w:ascii="Verdana" w:hAnsi="Verdana"/>
          <w:b/>
          <w:sz w:val="18"/>
          <w:szCs w:val="18"/>
        </w:rPr>
      </w:pPr>
      <w:bookmarkStart w:id="67" w:name="_Toc346780224"/>
      <w:r w:rsidRPr="00551CEC">
        <w:rPr>
          <w:rFonts w:ascii="Verdana" w:hAnsi="Verdana"/>
          <w:b/>
          <w:sz w:val="18"/>
          <w:szCs w:val="18"/>
        </w:rPr>
        <w:t>Modificaciones y retiro de propuestas</w:t>
      </w:r>
      <w:bookmarkEnd w:id="67"/>
    </w:p>
    <w:p w:rsidR="002E1947" w:rsidRPr="002B39CB" w:rsidRDefault="002E1947" w:rsidP="00CA77B1">
      <w:pPr>
        <w:contextualSpacing/>
        <w:jc w:val="both"/>
        <w:rPr>
          <w:rFonts w:ascii="Verdana" w:hAnsi="Verdana" w:cs="Arial"/>
          <w:sz w:val="18"/>
          <w:szCs w:val="18"/>
        </w:rPr>
      </w:pPr>
    </w:p>
    <w:p w:rsidR="002E1947" w:rsidRPr="002B39CB" w:rsidRDefault="002E1947" w:rsidP="00A33D6E">
      <w:pPr>
        <w:pStyle w:val="Prrafodelista"/>
        <w:numPr>
          <w:ilvl w:val="2"/>
          <w:numId w:val="12"/>
        </w:numPr>
        <w:ind w:left="1985" w:hanging="992"/>
        <w:contextualSpacing/>
        <w:jc w:val="both"/>
        <w:rPr>
          <w:rFonts w:ascii="Verdana" w:hAnsi="Verdana" w:cs="Arial"/>
          <w:sz w:val="18"/>
          <w:szCs w:val="18"/>
        </w:rPr>
      </w:pPr>
      <w:r w:rsidRPr="002B39CB">
        <w:rPr>
          <w:rFonts w:ascii="Verdana" w:hAnsi="Verdana" w:cs="Arial"/>
          <w:sz w:val="18"/>
          <w:szCs w:val="18"/>
        </w:rPr>
        <w:t>Las propuest</w:t>
      </w:r>
      <w:r w:rsidR="00FF50F5" w:rsidRPr="002B39CB">
        <w:rPr>
          <w:rFonts w:ascii="Verdana" w:hAnsi="Verdana" w:cs="Arial"/>
          <w:sz w:val="18"/>
          <w:szCs w:val="18"/>
        </w:rPr>
        <w:t>as presentadas só</w:t>
      </w:r>
      <w:r w:rsidRPr="002B39CB">
        <w:rPr>
          <w:rFonts w:ascii="Verdana" w:hAnsi="Verdana" w:cs="Arial"/>
          <w:sz w:val="18"/>
          <w:szCs w:val="18"/>
        </w:rPr>
        <w:t>lo podrán modificarse antes del plazo límite establecido</w:t>
      </w:r>
      <w:r w:rsidR="00C111BD" w:rsidRPr="002B39CB">
        <w:rPr>
          <w:rFonts w:ascii="Verdana" w:hAnsi="Verdana" w:cs="Arial"/>
          <w:sz w:val="18"/>
          <w:szCs w:val="18"/>
        </w:rPr>
        <w:t xml:space="preserve"> </w:t>
      </w:r>
      <w:r w:rsidRPr="002B39CB">
        <w:rPr>
          <w:rFonts w:ascii="Verdana" w:hAnsi="Verdana" w:cs="Arial"/>
          <w:sz w:val="18"/>
          <w:szCs w:val="18"/>
        </w:rPr>
        <w:t>para el cierre de presentación de propuestas.</w:t>
      </w:r>
    </w:p>
    <w:p w:rsidR="002E1947" w:rsidRPr="002B39CB" w:rsidRDefault="002E1947" w:rsidP="00A33D6E">
      <w:pPr>
        <w:tabs>
          <w:tab w:val="left" w:pos="993"/>
        </w:tabs>
        <w:ind w:left="1985" w:hanging="992"/>
        <w:contextualSpacing/>
        <w:jc w:val="both"/>
        <w:rPr>
          <w:rFonts w:ascii="Verdana" w:hAnsi="Verdana" w:cs="Arial"/>
          <w:sz w:val="18"/>
          <w:szCs w:val="18"/>
        </w:rPr>
      </w:pPr>
    </w:p>
    <w:p w:rsidR="002E1947" w:rsidRPr="002B39CB" w:rsidRDefault="00B16875" w:rsidP="00A33D6E">
      <w:pPr>
        <w:tabs>
          <w:tab w:val="left" w:pos="2127"/>
        </w:tabs>
        <w:ind w:left="1985" w:hanging="992"/>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Para este propósito</w:t>
      </w:r>
      <w:r w:rsidR="003B3DEB" w:rsidRPr="002B39CB">
        <w:rPr>
          <w:rFonts w:ascii="Verdana" w:hAnsi="Verdana" w:cs="Arial"/>
          <w:sz w:val="18"/>
          <w:szCs w:val="18"/>
        </w:rPr>
        <w:t>,</w:t>
      </w:r>
      <w:r w:rsidR="002E1947" w:rsidRPr="002B39CB">
        <w:rPr>
          <w:rFonts w:ascii="Verdana" w:hAnsi="Verdana" w:cs="Arial"/>
          <w:sz w:val="18"/>
          <w:szCs w:val="18"/>
        </w:rPr>
        <w:t xml:space="preserve"> el proponente deberá solicitar por escrito la devolución total de su propuesta, que será efectuada bajo constancia escrita y liberando de cualquier responsabilidad a la entidad convocante.</w:t>
      </w:r>
    </w:p>
    <w:p w:rsidR="002E1947" w:rsidRPr="002B39CB" w:rsidRDefault="002E1947" w:rsidP="00A33D6E">
      <w:pPr>
        <w:tabs>
          <w:tab w:val="left" w:pos="2127"/>
        </w:tabs>
        <w:ind w:left="1985" w:hanging="992"/>
        <w:contextualSpacing/>
        <w:jc w:val="both"/>
        <w:rPr>
          <w:rFonts w:ascii="Verdana" w:hAnsi="Verdana" w:cs="Arial"/>
          <w:sz w:val="18"/>
          <w:szCs w:val="18"/>
        </w:rPr>
      </w:pPr>
    </w:p>
    <w:p w:rsidR="002E1947" w:rsidRPr="002B39CB" w:rsidRDefault="00B16875" w:rsidP="00A33D6E">
      <w:pPr>
        <w:tabs>
          <w:tab w:val="left" w:pos="2127"/>
        </w:tabs>
        <w:ind w:left="1985" w:hanging="992"/>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Efectuadas las modificaciones, podrá proceder</w:t>
      </w:r>
      <w:r w:rsidR="002C27BD">
        <w:rPr>
          <w:rFonts w:ascii="Verdana" w:hAnsi="Verdana" w:cs="Arial"/>
          <w:sz w:val="18"/>
          <w:szCs w:val="18"/>
        </w:rPr>
        <w:t xml:space="preserve"> nuevamente</w:t>
      </w:r>
      <w:r w:rsidR="002E1947" w:rsidRPr="002B39CB">
        <w:rPr>
          <w:rFonts w:ascii="Verdana" w:hAnsi="Verdana" w:cs="Arial"/>
          <w:sz w:val="18"/>
          <w:szCs w:val="18"/>
        </w:rPr>
        <w:t xml:space="preserve"> a su presentación.</w:t>
      </w:r>
    </w:p>
    <w:p w:rsidR="002E1947" w:rsidRPr="002B39CB" w:rsidRDefault="002E1947" w:rsidP="00A33D6E">
      <w:pPr>
        <w:tabs>
          <w:tab w:val="left" w:pos="993"/>
        </w:tabs>
        <w:ind w:left="1985" w:hanging="992"/>
        <w:contextualSpacing/>
        <w:jc w:val="both"/>
        <w:rPr>
          <w:rFonts w:ascii="Verdana" w:hAnsi="Verdana" w:cs="Arial"/>
          <w:sz w:val="18"/>
          <w:szCs w:val="18"/>
        </w:rPr>
      </w:pPr>
    </w:p>
    <w:p w:rsidR="002E1947" w:rsidRPr="002B39CB" w:rsidRDefault="002E1947" w:rsidP="00A33D6E">
      <w:pPr>
        <w:pStyle w:val="Prrafodelista"/>
        <w:numPr>
          <w:ilvl w:val="2"/>
          <w:numId w:val="12"/>
        </w:numPr>
        <w:ind w:left="1985" w:hanging="992"/>
        <w:contextualSpacing/>
        <w:jc w:val="both"/>
        <w:rPr>
          <w:rFonts w:ascii="Verdana" w:hAnsi="Verdana" w:cs="Arial"/>
          <w:sz w:val="18"/>
          <w:szCs w:val="18"/>
        </w:rPr>
      </w:pPr>
      <w:r w:rsidRPr="002B39CB">
        <w:rPr>
          <w:rFonts w:ascii="Verdana" w:hAnsi="Verdana" w:cs="Arial"/>
          <w:sz w:val="18"/>
          <w:szCs w:val="18"/>
        </w:rPr>
        <w:t xml:space="preserve">Las propuestas podrán ser retiradas mediante solicitud escrita firmada por el </w:t>
      </w:r>
      <w:r w:rsidR="00D72CCF" w:rsidRPr="002B39CB">
        <w:rPr>
          <w:rFonts w:ascii="Verdana" w:hAnsi="Verdana" w:cs="Arial"/>
          <w:sz w:val="18"/>
          <w:szCs w:val="18"/>
        </w:rPr>
        <w:t>proponente</w:t>
      </w:r>
      <w:r w:rsidRPr="002B39CB">
        <w:rPr>
          <w:rFonts w:ascii="Verdana" w:hAnsi="Verdana" w:cs="Arial"/>
          <w:sz w:val="18"/>
          <w:szCs w:val="18"/>
        </w:rPr>
        <w:t>, hasta antes de la conclusión del plazo de presentación de propuestas.</w:t>
      </w:r>
    </w:p>
    <w:p w:rsidR="002E1947" w:rsidRPr="002B39CB" w:rsidRDefault="002E1947" w:rsidP="00A33D6E">
      <w:pPr>
        <w:tabs>
          <w:tab w:val="left" w:pos="993"/>
        </w:tabs>
        <w:ind w:left="1985" w:hanging="992"/>
        <w:contextualSpacing/>
        <w:jc w:val="both"/>
        <w:rPr>
          <w:rFonts w:ascii="Verdana" w:hAnsi="Verdana" w:cs="Arial"/>
          <w:sz w:val="18"/>
          <w:szCs w:val="18"/>
        </w:rPr>
      </w:pPr>
    </w:p>
    <w:p w:rsidR="002E1947" w:rsidRPr="002B39CB" w:rsidRDefault="00C111BD" w:rsidP="00A33D6E">
      <w:pPr>
        <w:tabs>
          <w:tab w:val="left" w:pos="993"/>
        </w:tabs>
        <w:ind w:left="1985" w:hanging="992"/>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La devolución de la propuesta cerrada se realizará bajo constancia escrita.</w:t>
      </w:r>
    </w:p>
    <w:p w:rsidR="002E1947" w:rsidRPr="0051313A" w:rsidRDefault="002E1947" w:rsidP="00A33D6E">
      <w:pPr>
        <w:tabs>
          <w:tab w:val="left" w:pos="993"/>
        </w:tabs>
        <w:ind w:left="1985" w:hanging="992"/>
        <w:contextualSpacing/>
        <w:jc w:val="both"/>
        <w:rPr>
          <w:rFonts w:ascii="Verdana" w:hAnsi="Verdana" w:cs="Arial"/>
          <w:sz w:val="18"/>
          <w:szCs w:val="18"/>
        </w:rPr>
      </w:pPr>
    </w:p>
    <w:p w:rsidR="002E1947" w:rsidRDefault="002E1947" w:rsidP="00A33D6E">
      <w:pPr>
        <w:pStyle w:val="Prrafodelista"/>
        <w:numPr>
          <w:ilvl w:val="2"/>
          <w:numId w:val="12"/>
        </w:numPr>
        <w:ind w:left="1985" w:hanging="992"/>
        <w:contextualSpacing/>
        <w:jc w:val="both"/>
        <w:rPr>
          <w:rFonts w:ascii="Verdana" w:hAnsi="Verdana" w:cs="Arial"/>
          <w:sz w:val="18"/>
          <w:szCs w:val="18"/>
        </w:rPr>
      </w:pPr>
      <w:r w:rsidRPr="0051313A">
        <w:rPr>
          <w:rFonts w:ascii="Verdana" w:hAnsi="Verdana" w:cs="Arial"/>
          <w:sz w:val="18"/>
          <w:szCs w:val="18"/>
        </w:rPr>
        <w:t xml:space="preserve">Vencidos los plazos citados, las propuestas no podrán ser </w:t>
      </w:r>
      <w:r w:rsidR="008170E4" w:rsidRPr="0051313A">
        <w:rPr>
          <w:rFonts w:ascii="Verdana" w:hAnsi="Verdana" w:cs="Arial"/>
          <w:sz w:val="18"/>
          <w:szCs w:val="18"/>
        </w:rPr>
        <w:t xml:space="preserve">retiradas, </w:t>
      </w:r>
      <w:r w:rsidRPr="0051313A">
        <w:rPr>
          <w:rFonts w:ascii="Verdana" w:hAnsi="Verdana" w:cs="Arial"/>
          <w:sz w:val="18"/>
          <w:szCs w:val="18"/>
        </w:rPr>
        <w:t>modificad</w:t>
      </w:r>
      <w:r w:rsidR="00330236" w:rsidRPr="0051313A">
        <w:rPr>
          <w:rFonts w:ascii="Verdana" w:hAnsi="Verdana" w:cs="Arial"/>
          <w:sz w:val="18"/>
          <w:szCs w:val="18"/>
        </w:rPr>
        <w:t>as o alteradas de manera alguna</w:t>
      </w:r>
      <w:r w:rsidR="00F87073">
        <w:rPr>
          <w:rFonts w:ascii="Verdana" w:hAnsi="Verdana" w:cs="Arial"/>
          <w:sz w:val="18"/>
          <w:szCs w:val="18"/>
        </w:rPr>
        <w:t>.</w:t>
      </w:r>
    </w:p>
    <w:p w:rsidR="00F87073" w:rsidRPr="0051313A" w:rsidRDefault="00F87073" w:rsidP="00F87073">
      <w:pPr>
        <w:pStyle w:val="Prrafodelista"/>
        <w:ind w:left="2160"/>
        <w:contextualSpacing/>
        <w:jc w:val="both"/>
        <w:rPr>
          <w:rFonts w:ascii="Verdana" w:hAnsi="Verdana" w:cs="Arial"/>
          <w:sz w:val="18"/>
          <w:szCs w:val="18"/>
        </w:rPr>
      </w:pPr>
    </w:p>
    <w:p w:rsidR="00CA77B1" w:rsidRPr="0051313A" w:rsidRDefault="00CA77B1" w:rsidP="00CA77B1">
      <w:pPr>
        <w:pStyle w:val="Prrafodelista"/>
        <w:ind w:left="2160"/>
        <w:contextualSpacing/>
        <w:jc w:val="both"/>
        <w:rPr>
          <w:rFonts w:ascii="Verdana" w:hAnsi="Verdana" w:cs="Arial"/>
          <w:sz w:val="18"/>
          <w:szCs w:val="18"/>
        </w:rPr>
      </w:pPr>
    </w:p>
    <w:p w:rsidR="002E1947" w:rsidRPr="002B39CB" w:rsidRDefault="002E1947" w:rsidP="00CA77B1">
      <w:pPr>
        <w:pStyle w:val="Puesto"/>
        <w:numPr>
          <w:ilvl w:val="0"/>
          <w:numId w:val="12"/>
        </w:numPr>
        <w:tabs>
          <w:tab w:val="left" w:pos="567"/>
        </w:tabs>
        <w:spacing w:before="0" w:after="0"/>
        <w:ind w:left="567" w:hanging="567"/>
        <w:contextualSpacing/>
        <w:jc w:val="left"/>
        <w:rPr>
          <w:rFonts w:ascii="Verdana" w:hAnsi="Verdana"/>
          <w:sz w:val="18"/>
          <w:szCs w:val="18"/>
        </w:rPr>
      </w:pPr>
      <w:bookmarkStart w:id="68" w:name="_Toc346780225"/>
      <w:bookmarkStart w:id="69" w:name="_Toc464219612"/>
      <w:r w:rsidRPr="002B39CB">
        <w:rPr>
          <w:rFonts w:ascii="Verdana" w:hAnsi="Verdana"/>
          <w:sz w:val="18"/>
          <w:szCs w:val="18"/>
        </w:rPr>
        <w:t>APERTURA  DE PROPUESTAS</w:t>
      </w:r>
      <w:bookmarkEnd w:id="68"/>
      <w:bookmarkEnd w:id="69"/>
    </w:p>
    <w:p w:rsidR="002E1947" w:rsidRPr="002B39CB" w:rsidRDefault="002E1947" w:rsidP="00CA77B1">
      <w:pPr>
        <w:ind w:left="708"/>
        <w:contextualSpacing/>
      </w:pPr>
    </w:p>
    <w:p w:rsidR="002E1947" w:rsidRPr="00A33D6E" w:rsidRDefault="00992FA3" w:rsidP="00A33D6E">
      <w:pPr>
        <w:pStyle w:val="Prrafodelista"/>
        <w:numPr>
          <w:ilvl w:val="1"/>
          <w:numId w:val="12"/>
        </w:numPr>
        <w:ind w:left="1276" w:hanging="708"/>
        <w:contextualSpacing/>
        <w:jc w:val="both"/>
        <w:rPr>
          <w:rFonts w:ascii="Verdana" w:hAnsi="Verdana" w:cs="Arial"/>
          <w:sz w:val="18"/>
          <w:szCs w:val="18"/>
        </w:rPr>
      </w:pPr>
      <w:r w:rsidRPr="00A33D6E">
        <w:rPr>
          <w:rFonts w:ascii="Verdana" w:hAnsi="Verdana" w:cs="Arial"/>
          <w:sz w:val="18"/>
          <w:szCs w:val="18"/>
        </w:rPr>
        <w:t>La apertura de las propuestas será efectuada en acto público por la Comisión de    Calificación, inmediatamente después del cierre del plazo de presentación de propuestas, en la fecha, hora y lugar señalados en el presente DBC.</w:t>
      </w:r>
    </w:p>
    <w:p w:rsidR="002E1947" w:rsidRPr="002B39CB" w:rsidRDefault="002E1947" w:rsidP="00CA77B1">
      <w:pPr>
        <w:ind w:left="1276" w:hanging="709"/>
        <w:contextualSpacing/>
        <w:jc w:val="both"/>
        <w:rPr>
          <w:rFonts w:ascii="Verdana" w:hAnsi="Verdana" w:cs="Arial"/>
          <w:sz w:val="18"/>
          <w:szCs w:val="18"/>
        </w:rPr>
      </w:pPr>
      <w:r w:rsidRPr="002B39CB">
        <w:rPr>
          <w:rFonts w:ascii="Verdana" w:hAnsi="Verdana" w:cs="Arial"/>
          <w:sz w:val="18"/>
          <w:szCs w:val="18"/>
        </w:rPr>
        <w:tab/>
      </w:r>
    </w:p>
    <w:p w:rsidR="002E1947" w:rsidRPr="002B39CB" w:rsidRDefault="002F17A7" w:rsidP="00CA77B1">
      <w:pPr>
        <w:tabs>
          <w:tab w:val="left" w:pos="1418"/>
        </w:tabs>
        <w:ind w:left="1276" w:hanging="709"/>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El Acto de Apertura será continuo y sin interrupción, donde se permitirá la presencia de los proponentes o sus representantes que hayan decidido asistir, así como los repr</w:t>
      </w:r>
      <w:r w:rsidR="00C51DC9" w:rsidRPr="002B39CB">
        <w:rPr>
          <w:rFonts w:ascii="Verdana" w:hAnsi="Verdana" w:cs="Arial"/>
          <w:sz w:val="18"/>
          <w:szCs w:val="18"/>
        </w:rPr>
        <w:t>esentantes de la sociedad que quiera</w:t>
      </w:r>
      <w:r w:rsidR="00AA7795" w:rsidRPr="002B39CB">
        <w:rPr>
          <w:rFonts w:ascii="Verdana" w:hAnsi="Verdana" w:cs="Arial"/>
          <w:sz w:val="18"/>
          <w:szCs w:val="18"/>
        </w:rPr>
        <w:t>n</w:t>
      </w:r>
      <w:r w:rsidR="00C51DC9" w:rsidRPr="002B39CB">
        <w:rPr>
          <w:rFonts w:ascii="Verdana" w:hAnsi="Verdana" w:cs="Arial"/>
          <w:sz w:val="18"/>
          <w:szCs w:val="18"/>
        </w:rPr>
        <w:t xml:space="preserve"> participar</w:t>
      </w:r>
      <w:r w:rsidR="00F1629C" w:rsidRPr="002B39CB">
        <w:rPr>
          <w:rFonts w:ascii="Verdana" w:hAnsi="Verdana" w:cs="Arial"/>
          <w:sz w:val="18"/>
          <w:szCs w:val="18"/>
        </w:rPr>
        <w:t>.</w:t>
      </w:r>
      <w:r w:rsidR="002E1947" w:rsidRPr="002B39CB">
        <w:rPr>
          <w:rFonts w:ascii="Verdana" w:hAnsi="Verdana" w:cs="Arial"/>
          <w:sz w:val="18"/>
          <w:szCs w:val="18"/>
        </w:rPr>
        <w:t xml:space="preserve"> </w:t>
      </w:r>
    </w:p>
    <w:p w:rsidR="002E1947" w:rsidRPr="002B39CB" w:rsidRDefault="002E1947" w:rsidP="00CA77B1">
      <w:pPr>
        <w:tabs>
          <w:tab w:val="left" w:pos="1418"/>
        </w:tabs>
        <w:ind w:left="1276" w:hanging="709"/>
        <w:contextualSpacing/>
        <w:jc w:val="both"/>
        <w:rPr>
          <w:rFonts w:ascii="Verdana" w:hAnsi="Verdana" w:cs="Arial"/>
          <w:sz w:val="18"/>
          <w:szCs w:val="18"/>
        </w:rPr>
      </w:pPr>
      <w:r w:rsidRPr="002B39CB">
        <w:rPr>
          <w:rFonts w:ascii="Verdana" w:hAnsi="Verdana" w:cs="Arial"/>
          <w:sz w:val="18"/>
          <w:szCs w:val="18"/>
        </w:rPr>
        <w:tab/>
      </w:r>
    </w:p>
    <w:p w:rsidR="002E1947" w:rsidRPr="002B39CB" w:rsidRDefault="002F17A7" w:rsidP="00CA77B1">
      <w:pPr>
        <w:tabs>
          <w:tab w:val="left" w:pos="1418"/>
        </w:tabs>
        <w:ind w:left="1276" w:hanging="709"/>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 xml:space="preserve">El acto se efectuará </w:t>
      </w:r>
      <w:r w:rsidR="008170E4" w:rsidRPr="002B39CB">
        <w:rPr>
          <w:rFonts w:ascii="Verdana" w:hAnsi="Verdana" w:cs="Arial"/>
          <w:sz w:val="18"/>
          <w:szCs w:val="18"/>
        </w:rPr>
        <w:t>así s</w:t>
      </w:r>
      <w:r w:rsidR="002E1947" w:rsidRPr="002B39CB">
        <w:rPr>
          <w:rFonts w:ascii="Verdana" w:hAnsi="Verdana" w:cs="Arial"/>
          <w:sz w:val="18"/>
          <w:szCs w:val="18"/>
        </w:rPr>
        <w:t>e hubiese recibido una sola propuesta. En caso de no existir propuestas, la Comisión de Calificación suspenderá el acto y recomendará al RPC</w:t>
      </w:r>
      <w:r w:rsidR="00947143">
        <w:rPr>
          <w:rFonts w:ascii="Verdana" w:hAnsi="Verdana" w:cs="Arial"/>
          <w:sz w:val="18"/>
          <w:szCs w:val="18"/>
        </w:rPr>
        <w:t>DE</w:t>
      </w:r>
      <w:r w:rsidR="002E1947" w:rsidRPr="002B39CB">
        <w:rPr>
          <w:rFonts w:ascii="Verdana" w:hAnsi="Verdana" w:cs="Arial"/>
          <w:sz w:val="18"/>
          <w:szCs w:val="18"/>
        </w:rPr>
        <w:t xml:space="preserve"> que la convocatoria sea declarada desierta.</w:t>
      </w:r>
    </w:p>
    <w:p w:rsidR="002E1947" w:rsidRPr="002B39CB" w:rsidRDefault="002E1947" w:rsidP="00CA77B1">
      <w:pPr>
        <w:ind w:left="1440" w:hanging="720"/>
        <w:contextualSpacing/>
        <w:jc w:val="both"/>
        <w:rPr>
          <w:rFonts w:ascii="Verdana" w:hAnsi="Verdana" w:cs="Arial"/>
          <w:sz w:val="18"/>
          <w:szCs w:val="18"/>
        </w:rPr>
      </w:pPr>
      <w:r w:rsidRPr="002B39CB">
        <w:rPr>
          <w:rFonts w:ascii="Verdana" w:hAnsi="Verdana" w:cs="Arial"/>
          <w:sz w:val="18"/>
          <w:szCs w:val="18"/>
        </w:rPr>
        <w:tab/>
      </w:r>
    </w:p>
    <w:p w:rsidR="002E1947" w:rsidRPr="002B39CB" w:rsidRDefault="002E1947" w:rsidP="00A33D6E">
      <w:pPr>
        <w:numPr>
          <w:ilvl w:val="1"/>
          <w:numId w:val="12"/>
        </w:numPr>
        <w:ind w:left="1276" w:hanging="709"/>
        <w:contextualSpacing/>
        <w:jc w:val="both"/>
        <w:rPr>
          <w:rFonts w:ascii="Verdana" w:hAnsi="Verdana" w:cs="Arial"/>
          <w:sz w:val="18"/>
          <w:szCs w:val="18"/>
        </w:rPr>
      </w:pPr>
      <w:r w:rsidRPr="002B39CB">
        <w:rPr>
          <w:rFonts w:ascii="Verdana" w:hAnsi="Verdana" w:cs="Arial"/>
          <w:sz w:val="18"/>
          <w:szCs w:val="18"/>
        </w:rPr>
        <w:t>El Acto de Apertura comprenderá:</w:t>
      </w:r>
    </w:p>
    <w:p w:rsidR="002E1947" w:rsidRPr="002B39CB" w:rsidRDefault="002E1947" w:rsidP="00CA77B1">
      <w:pPr>
        <w:ind w:left="1440" w:hanging="720"/>
        <w:contextualSpacing/>
        <w:jc w:val="both"/>
        <w:rPr>
          <w:rFonts w:ascii="Verdana" w:hAnsi="Verdana" w:cs="Arial"/>
          <w:b/>
          <w:sz w:val="18"/>
          <w:szCs w:val="18"/>
        </w:rPr>
      </w:pPr>
    </w:p>
    <w:p w:rsidR="002E1947" w:rsidRPr="002B39CB" w:rsidRDefault="002E1947" w:rsidP="00CA77B1">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Lectura de la información sobre el objeto de la contratación</w:t>
      </w:r>
      <w:r w:rsidR="00F15669">
        <w:rPr>
          <w:rFonts w:ascii="Verdana" w:hAnsi="Verdana" w:cs="Arial"/>
          <w:sz w:val="18"/>
          <w:szCs w:val="18"/>
        </w:rPr>
        <w:t>,</w:t>
      </w:r>
      <w:r w:rsidRPr="002B39CB">
        <w:rPr>
          <w:rFonts w:ascii="Verdana" w:hAnsi="Verdana" w:cs="Arial"/>
          <w:sz w:val="18"/>
          <w:szCs w:val="18"/>
        </w:rPr>
        <w:t xml:space="preserve"> </w:t>
      </w:r>
      <w:r w:rsidR="00F15669" w:rsidRPr="002B39CB">
        <w:rPr>
          <w:rFonts w:ascii="Verdana" w:hAnsi="Verdana" w:cs="Arial"/>
          <w:sz w:val="18"/>
          <w:szCs w:val="18"/>
        </w:rPr>
        <w:t>las publicaciones realizadas y la nómina de las propuestas presentadas y rechazadas, según el Acta de Recepción.</w:t>
      </w:r>
    </w:p>
    <w:p w:rsidR="00DE1577" w:rsidRPr="002B39CB" w:rsidRDefault="00E313DE" w:rsidP="00CA77B1">
      <w:pPr>
        <w:tabs>
          <w:tab w:val="left" w:pos="1701"/>
        </w:tabs>
        <w:ind w:left="1701" w:hanging="425"/>
        <w:contextualSpacing/>
        <w:jc w:val="both"/>
        <w:rPr>
          <w:rFonts w:ascii="Verdana" w:hAnsi="Verdana" w:cs="Arial"/>
          <w:sz w:val="18"/>
          <w:szCs w:val="18"/>
        </w:rPr>
      </w:pPr>
      <w:r w:rsidRPr="002B39CB">
        <w:rPr>
          <w:rFonts w:ascii="Verdana" w:hAnsi="Verdana" w:cs="Arial"/>
          <w:sz w:val="18"/>
          <w:szCs w:val="18"/>
        </w:rPr>
        <w:tab/>
      </w:r>
    </w:p>
    <w:p w:rsidR="00F81FF1" w:rsidRPr="002B39CB" w:rsidRDefault="002E1947" w:rsidP="00CA77B1">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Apertura y registro en el acta correspondiente de todas las propuestas recibidas dentro del plazo, dando a conocer públicamente el nombre de los proponentes y el precio de sus propuestas económicas</w:t>
      </w:r>
      <w:r w:rsidR="00947143">
        <w:rPr>
          <w:rFonts w:ascii="Verdana" w:hAnsi="Verdana" w:cs="Arial"/>
          <w:sz w:val="18"/>
          <w:szCs w:val="18"/>
        </w:rPr>
        <w:t xml:space="preserve"> de cada ítem</w:t>
      </w:r>
      <w:r w:rsidRPr="002B39CB">
        <w:rPr>
          <w:rFonts w:ascii="Verdana" w:hAnsi="Verdana" w:cs="Arial"/>
          <w:sz w:val="18"/>
          <w:szCs w:val="18"/>
        </w:rPr>
        <w:t xml:space="preserve">. </w:t>
      </w:r>
    </w:p>
    <w:p w:rsidR="00DE1577" w:rsidRPr="002B39CB" w:rsidRDefault="00E313DE" w:rsidP="000D6772">
      <w:pPr>
        <w:tabs>
          <w:tab w:val="left" w:pos="1701"/>
        </w:tabs>
        <w:ind w:left="1701" w:hanging="425"/>
        <w:jc w:val="both"/>
        <w:rPr>
          <w:rFonts w:ascii="Verdana" w:hAnsi="Verdana" w:cs="Arial"/>
          <w:sz w:val="18"/>
          <w:szCs w:val="18"/>
        </w:rPr>
      </w:pPr>
      <w:r w:rsidRPr="002B39CB">
        <w:rPr>
          <w:rFonts w:ascii="Verdana" w:hAnsi="Verdana" w:cs="Arial"/>
          <w:sz w:val="18"/>
          <w:szCs w:val="18"/>
        </w:rPr>
        <w:tab/>
      </w:r>
    </w:p>
    <w:p w:rsidR="002E1947" w:rsidRPr="00595726" w:rsidRDefault="002E1947" w:rsidP="00C64C88">
      <w:pPr>
        <w:numPr>
          <w:ilvl w:val="0"/>
          <w:numId w:val="4"/>
        </w:numPr>
        <w:tabs>
          <w:tab w:val="clear" w:pos="1080"/>
          <w:tab w:val="left" w:pos="1701"/>
        </w:tabs>
        <w:ind w:left="1701" w:hanging="425"/>
        <w:jc w:val="both"/>
        <w:rPr>
          <w:rFonts w:ascii="Verdana" w:hAnsi="Verdana" w:cs="Arial"/>
          <w:sz w:val="18"/>
          <w:szCs w:val="18"/>
        </w:rPr>
      </w:pPr>
      <w:r w:rsidRPr="002B39CB">
        <w:rPr>
          <w:rFonts w:ascii="Verdana" w:hAnsi="Verdana" w:cs="Arial"/>
          <w:sz w:val="18"/>
          <w:szCs w:val="18"/>
        </w:rPr>
        <w:t xml:space="preserve">Verificación de los documentos presentados por los proponentes, aplicando la metodología </w:t>
      </w:r>
      <w:r w:rsidR="005432AA" w:rsidRPr="002B39CB">
        <w:rPr>
          <w:rFonts w:ascii="Verdana" w:hAnsi="Verdana" w:cs="Arial"/>
          <w:sz w:val="18"/>
          <w:szCs w:val="18"/>
        </w:rPr>
        <w:t>PRESENTÓ/NO PRESENTÓ</w:t>
      </w:r>
      <w:r w:rsidRPr="002B39CB">
        <w:rPr>
          <w:rFonts w:ascii="Verdana" w:hAnsi="Verdana" w:cs="Arial"/>
          <w:sz w:val="18"/>
          <w:szCs w:val="18"/>
        </w:rPr>
        <w:t xml:space="preserve">, </w:t>
      </w:r>
      <w:r w:rsidRPr="00595726">
        <w:rPr>
          <w:rFonts w:ascii="Verdana" w:hAnsi="Verdana" w:cs="Arial"/>
          <w:sz w:val="18"/>
          <w:szCs w:val="18"/>
        </w:rPr>
        <w:t xml:space="preserve">del Formulario </w:t>
      </w:r>
      <w:r w:rsidR="00947143" w:rsidRPr="00595726">
        <w:rPr>
          <w:rFonts w:ascii="Verdana" w:hAnsi="Verdana" w:cs="Arial"/>
          <w:sz w:val="18"/>
          <w:szCs w:val="18"/>
        </w:rPr>
        <w:t>A</w:t>
      </w:r>
      <w:r w:rsidR="006C35AA" w:rsidRPr="00595726">
        <w:rPr>
          <w:rFonts w:ascii="Verdana" w:hAnsi="Verdana" w:cs="Arial"/>
          <w:sz w:val="18"/>
          <w:szCs w:val="18"/>
        </w:rPr>
        <w:t>.</w:t>
      </w:r>
      <w:r w:rsidR="00835558" w:rsidRPr="00595726">
        <w:rPr>
          <w:rFonts w:ascii="Verdana" w:hAnsi="Verdana" w:cs="Arial"/>
          <w:sz w:val="18"/>
          <w:szCs w:val="18"/>
        </w:rPr>
        <w:t xml:space="preserve"> </w:t>
      </w:r>
      <w:r w:rsidR="00595726" w:rsidRPr="00595726">
        <w:rPr>
          <w:rFonts w:ascii="Verdana" w:hAnsi="Verdana" w:cs="Arial"/>
          <w:sz w:val="18"/>
          <w:szCs w:val="18"/>
        </w:rPr>
        <w:t>En ca</w:t>
      </w:r>
      <w:r w:rsidR="003050C1">
        <w:rPr>
          <w:rFonts w:ascii="Verdana" w:hAnsi="Verdana" w:cs="Arial"/>
          <w:sz w:val="18"/>
          <w:szCs w:val="18"/>
        </w:rPr>
        <w:t>so de adjudicaciones por ítem,</w:t>
      </w:r>
      <w:r w:rsidR="00595726" w:rsidRPr="00595726">
        <w:rPr>
          <w:rFonts w:ascii="Verdana" w:hAnsi="Verdana" w:cs="Arial"/>
          <w:sz w:val="18"/>
          <w:szCs w:val="18"/>
        </w:rPr>
        <w:t xml:space="preserve"> se deberá registrar un Formulario A por cada ítem.</w:t>
      </w:r>
    </w:p>
    <w:p w:rsidR="00DE1577" w:rsidRPr="002B39CB" w:rsidRDefault="00DE1577" w:rsidP="000D6772">
      <w:pPr>
        <w:tabs>
          <w:tab w:val="left" w:pos="1701"/>
        </w:tabs>
        <w:ind w:left="1701" w:hanging="425"/>
        <w:jc w:val="both"/>
        <w:rPr>
          <w:rFonts w:ascii="Verdana" w:hAnsi="Verdana" w:cs="Arial"/>
          <w:sz w:val="18"/>
          <w:szCs w:val="18"/>
        </w:rPr>
      </w:pPr>
    </w:p>
    <w:p w:rsidR="002E1947" w:rsidRPr="002B39CB" w:rsidRDefault="00E313DE" w:rsidP="000D6772">
      <w:pPr>
        <w:tabs>
          <w:tab w:val="left" w:pos="1701"/>
        </w:tabs>
        <w:ind w:left="1701" w:hanging="425"/>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 xml:space="preserve">La Comisión </w:t>
      </w:r>
      <w:r w:rsidR="00393D82" w:rsidRPr="002B39CB">
        <w:rPr>
          <w:rFonts w:ascii="Verdana" w:hAnsi="Verdana" w:cs="Arial"/>
          <w:sz w:val="18"/>
          <w:szCs w:val="18"/>
        </w:rPr>
        <w:t xml:space="preserve">de Calificación </w:t>
      </w:r>
      <w:r w:rsidR="002E1947" w:rsidRPr="002B39CB">
        <w:rPr>
          <w:rFonts w:ascii="Verdana" w:hAnsi="Verdana" w:cs="Arial"/>
          <w:sz w:val="18"/>
          <w:szCs w:val="18"/>
        </w:rPr>
        <w:t xml:space="preserve">procederá a </w:t>
      </w:r>
      <w:r w:rsidR="00176536" w:rsidRPr="002B39CB">
        <w:rPr>
          <w:rFonts w:ascii="Verdana" w:hAnsi="Verdana" w:cs="Arial"/>
          <w:sz w:val="18"/>
          <w:szCs w:val="18"/>
        </w:rPr>
        <w:t xml:space="preserve">rubricar </w:t>
      </w:r>
      <w:r w:rsidR="002E1947" w:rsidRPr="002B39CB">
        <w:rPr>
          <w:rFonts w:ascii="Verdana" w:hAnsi="Verdana" w:cs="Arial"/>
          <w:sz w:val="18"/>
          <w:szCs w:val="18"/>
        </w:rPr>
        <w:t>todas las páginas de cada propuesta original.</w:t>
      </w:r>
    </w:p>
    <w:p w:rsidR="00DE1577" w:rsidRPr="002B39CB" w:rsidRDefault="00DE1577" w:rsidP="000D6772">
      <w:pPr>
        <w:tabs>
          <w:tab w:val="left" w:pos="1560"/>
          <w:tab w:val="left" w:pos="1701"/>
        </w:tabs>
        <w:ind w:left="1701" w:hanging="425"/>
        <w:jc w:val="both"/>
        <w:rPr>
          <w:rFonts w:ascii="Verdana" w:hAnsi="Verdana" w:cs="Arial"/>
          <w:sz w:val="18"/>
          <w:szCs w:val="18"/>
        </w:rPr>
      </w:pPr>
    </w:p>
    <w:p w:rsidR="002E1947" w:rsidRPr="002B39CB" w:rsidRDefault="00E313DE" w:rsidP="000D6772">
      <w:pPr>
        <w:tabs>
          <w:tab w:val="left" w:pos="1701"/>
        </w:tabs>
        <w:ind w:left="1701" w:hanging="425"/>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 xml:space="preserve">Cuando no se ubique algún </w:t>
      </w:r>
      <w:r w:rsidR="00C6741D" w:rsidRPr="002B39CB">
        <w:rPr>
          <w:rFonts w:ascii="Verdana" w:hAnsi="Verdana" w:cs="Arial"/>
          <w:sz w:val="18"/>
          <w:szCs w:val="18"/>
        </w:rPr>
        <w:t xml:space="preserve">Formulario o </w:t>
      </w:r>
      <w:r w:rsidR="002E1947" w:rsidRPr="002B39CB">
        <w:rPr>
          <w:rFonts w:ascii="Verdana" w:hAnsi="Verdana" w:cs="Arial"/>
          <w:sz w:val="18"/>
          <w:szCs w:val="18"/>
        </w:rPr>
        <w:t xml:space="preserve">documento requerido en el </w:t>
      </w:r>
      <w:r w:rsidR="00176536" w:rsidRPr="002B39CB">
        <w:rPr>
          <w:rFonts w:ascii="Verdana" w:hAnsi="Verdana" w:cs="Arial"/>
          <w:sz w:val="18"/>
          <w:szCs w:val="18"/>
        </w:rPr>
        <w:t xml:space="preserve">presente </w:t>
      </w:r>
      <w:r w:rsidR="002E1947" w:rsidRPr="002B39CB">
        <w:rPr>
          <w:rFonts w:ascii="Verdana" w:hAnsi="Verdana" w:cs="Arial"/>
          <w:sz w:val="18"/>
          <w:szCs w:val="18"/>
        </w:rPr>
        <w:t xml:space="preserve">DBC, la Comisión de Calificación podrá solicitar al representante del proponente, señalar el lugar que dicho documento ocupa en </w:t>
      </w:r>
      <w:r w:rsidR="00176536" w:rsidRPr="002B39CB">
        <w:rPr>
          <w:rFonts w:ascii="Verdana" w:hAnsi="Verdana" w:cs="Arial"/>
          <w:sz w:val="18"/>
          <w:szCs w:val="18"/>
        </w:rPr>
        <w:t xml:space="preserve">la propuesta o </w:t>
      </w:r>
      <w:r w:rsidR="002E1947" w:rsidRPr="002B39CB">
        <w:rPr>
          <w:rFonts w:ascii="Verdana" w:hAnsi="Verdana" w:cs="Arial"/>
          <w:sz w:val="18"/>
          <w:szCs w:val="18"/>
        </w:rPr>
        <w:t>aceptar la falta del mismo, sin poder incluirlo. En ausencia del proponente o su representante</w:t>
      </w:r>
      <w:r w:rsidR="00176536" w:rsidRPr="002B39CB">
        <w:rPr>
          <w:rFonts w:ascii="Verdana" w:hAnsi="Verdana" w:cs="Arial"/>
          <w:sz w:val="18"/>
          <w:szCs w:val="18"/>
        </w:rPr>
        <w:t>,</w:t>
      </w:r>
      <w:r w:rsidR="002E1947" w:rsidRPr="002B39CB">
        <w:rPr>
          <w:rFonts w:ascii="Verdana" w:hAnsi="Verdana" w:cs="Arial"/>
          <w:sz w:val="18"/>
          <w:szCs w:val="18"/>
        </w:rPr>
        <w:t xml:space="preserve"> se registrará tal hecho en el Acta de Apertura.</w:t>
      </w:r>
    </w:p>
    <w:p w:rsidR="00DE1577" w:rsidRPr="002B39CB" w:rsidRDefault="00DE1577" w:rsidP="00056C44">
      <w:pPr>
        <w:tabs>
          <w:tab w:val="left" w:pos="1701"/>
        </w:tabs>
        <w:ind w:left="1701" w:hanging="425"/>
        <w:contextualSpacing/>
        <w:jc w:val="both"/>
        <w:rPr>
          <w:rFonts w:ascii="Verdana" w:hAnsi="Verdana" w:cs="Arial"/>
          <w:sz w:val="18"/>
          <w:szCs w:val="18"/>
        </w:rPr>
      </w:pPr>
    </w:p>
    <w:p w:rsidR="000849C9" w:rsidRPr="002B39CB" w:rsidRDefault="002E1947" w:rsidP="00056C44">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Registro</w:t>
      </w:r>
      <w:r w:rsidR="009769EB" w:rsidRPr="002B39CB">
        <w:rPr>
          <w:rFonts w:ascii="Verdana" w:hAnsi="Verdana" w:cs="Arial"/>
          <w:sz w:val="18"/>
          <w:szCs w:val="18"/>
        </w:rPr>
        <w:t>,</w:t>
      </w:r>
      <w:r w:rsidRPr="002B39CB">
        <w:rPr>
          <w:rFonts w:ascii="Verdana" w:hAnsi="Verdana" w:cs="Arial"/>
          <w:sz w:val="18"/>
          <w:szCs w:val="18"/>
        </w:rPr>
        <w:t xml:space="preserve"> en el Formulario </w:t>
      </w:r>
      <w:r w:rsidR="003454A6">
        <w:rPr>
          <w:rFonts w:ascii="Verdana" w:hAnsi="Verdana" w:cs="Arial"/>
          <w:sz w:val="18"/>
          <w:szCs w:val="18"/>
        </w:rPr>
        <w:t>B</w:t>
      </w:r>
      <w:r w:rsidR="009769EB" w:rsidRPr="002B39CB">
        <w:rPr>
          <w:rFonts w:ascii="Verdana" w:hAnsi="Verdana" w:cs="Arial"/>
          <w:sz w:val="18"/>
          <w:szCs w:val="18"/>
        </w:rPr>
        <w:t>,</w:t>
      </w:r>
      <w:r w:rsidR="00176536" w:rsidRPr="002B39CB">
        <w:rPr>
          <w:rFonts w:ascii="Verdana" w:hAnsi="Verdana" w:cs="Arial"/>
          <w:sz w:val="18"/>
          <w:szCs w:val="18"/>
        </w:rPr>
        <w:t xml:space="preserve"> </w:t>
      </w:r>
      <w:r w:rsidR="00CF55A0" w:rsidRPr="002B39CB">
        <w:rPr>
          <w:rFonts w:ascii="Verdana" w:hAnsi="Verdana" w:cs="Arial"/>
          <w:sz w:val="18"/>
          <w:szCs w:val="18"/>
        </w:rPr>
        <w:t>d</w:t>
      </w:r>
      <w:r w:rsidRPr="002B39CB">
        <w:rPr>
          <w:rFonts w:ascii="Verdana" w:hAnsi="Verdana" w:cs="Arial"/>
          <w:sz w:val="18"/>
          <w:szCs w:val="18"/>
        </w:rPr>
        <w:t xml:space="preserve">el nombre del proponente y del monto de </w:t>
      </w:r>
      <w:r w:rsidR="00CF55A0" w:rsidRPr="002B39CB">
        <w:rPr>
          <w:rFonts w:ascii="Verdana" w:hAnsi="Verdana" w:cs="Arial"/>
          <w:sz w:val="18"/>
          <w:szCs w:val="18"/>
        </w:rPr>
        <w:t>su</w:t>
      </w:r>
      <w:r w:rsidRPr="002B39CB">
        <w:rPr>
          <w:rFonts w:ascii="Verdana" w:hAnsi="Verdana" w:cs="Arial"/>
          <w:sz w:val="18"/>
          <w:szCs w:val="18"/>
        </w:rPr>
        <w:t xml:space="preserve"> propuesta económica</w:t>
      </w:r>
      <w:r w:rsidR="00E13DB8">
        <w:rPr>
          <w:rFonts w:ascii="Verdana" w:hAnsi="Verdana" w:cs="Arial"/>
          <w:sz w:val="18"/>
          <w:szCs w:val="18"/>
        </w:rPr>
        <w:t xml:space="preserve"> </w:t>
      </w:r>
      <w:r w:rsidR="002A1205">
        <w:rPr>
          <w:rFonts w:ascii="Verdana" w:hAnsi="Verdana" w:cs="Arial"/>
          <w:sz w:val="18"/>
          <w:szCs w:val="18"/>
        </w:rPr>
        <w:t>por</w:t>
      </w:r>
      <w:r w:rsidR="00E13DB8">
        <w:rPr>
          <w:rFonts w:ascii="Verdana" w:hAnsi="Verdana" w:cs="Arial"/>
          <w:sz w:val="18"/>
          <w:szCs w:val="18"/>
        </w:rPr>
        <w:t xml:space="preserve"> cada ítem</w:t>
      </w:r>
      <w:r w:rsidRPr="002B39CB">
        <w:rPr>
          <w:rFonts w:ascii="Verdana" w:hAnsi="Verdana" w:cs="Arial"/>
          <w:sz w:val="18"/>
          <w:szCs w:val="18"/>
        </w:rPr>
        <w:t>.</w:t>
      </w:r>
    </w:p>
    <w:p w:rsidR="00A94334" w:rsidRPr="002B39CB" w:rsidRDefault="00A94334" w:rsidP="00056C44">
      <w:pPr>
        <w:tabs>
          <w:tab w:val="left" w:pos="1701"/>
        </w:tabs>
        <w:ind w:left="1701" w:hanging="425"/>
        <w:contextualSpacing/>
        <w:jc w:val="both"/>
        <w:rPr>
          <w:rFonts w:ascii="Verdana" w:hAnsi="Verdana" w:cs="Arial"/>
          <w:sz w:val="18"/>
          <w:szCs w:val="18"/>
        </w:rPr>
      </w:pPr>
    </w:p>
    <w:p w:rsidR="002E1947" w:rsidRPr="002B39CB" w:rsidRDefault="002B46DD" w:rsidP="00056C44">
      <w:pPr>
        <w:tabs>
          <w:tab w:val="left" w:pos="1701"/>
        </w:tabs>
        <w:ind w:left="1701" w:hanging="425"/>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Cuando existan diferencias entre el monto literal y numeral de la propuesta económica,  prevalecerá el literal sobre el numeral.</w:t>
      </w:r>
    </w:p>
    <w:p w:rsidR="00DE1577" w:rsidRPr="002B39CB" w:rsidRDefault="00DE1577" w:rsidP="00056C44">
      <w:pPr>
        <w:tabs>
          <w:tab w:val="left" w:pos="1701"/>
        </w:tabs>
        <w:ind w:left="1701" w:hanging="425"/>
        <w:contextualSpacing/>
        <w:jc w:val="both"/>
        <w:rPr>
          <w:rFonts w:ascii="Verdana" w:hAnsi="Verdana" w:cs="Arial"/>
          <w:sz w:val="18"/>
          <w:szCs w:val="18"/>
        </w:rPr>
      </w:pPr>
    </w:p>
    <w:p w:rsidR="002E1947" w:rsidRPr="002B39CB" w:rsidRDefault="002E1947" w:rsidP="00056C44">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 xml:space="preserve">Elaboración del </w:t>
      </w:r>
      <w:r w:rsidR="00C71AA7" w:rsidRPr="002B39CB">
        <w:rPr>
          <w:rFonts w:ascii="Verdana" w:hAnsi="Verdana" w:cs="Arial"/>
          <w:sz w:val="18"/>
          <w:szCs w:val="18"/>
        </w:rPr>
        <w:t xml:space="preserve">Acta </w:t>
      </w:r>
      <w:r w:rsidRPr="002B39CB">
        <w:rPr>
          <w:rFonts w:ascii="Verdana" w:hAnsi="Verdana" w:cs="Arial"/>
          <w:sz w:val="18"/>
          <w:szCs w:val="18"/>
        </w:rPr>
        <w:t xml:space="preserve">de </w:t>
      </w:r>
      <w:r w:rsidR="00C71AA7" w:rsidRPr="002B39CB">
        <w:rPr>
          <w:rFonts w:ascii="Verdana" w:hAnsi="Verdana" w:cs="Arial"/>
          <w:sz w:val="18"/>
          <w:szCs w:val="18"/>
        </w:rPr>
        <w:t>Apertura</w:t>
      </w:r>
      <w:r w:rsidRPr="002B39CB">
        <w:rPr>
          <w:rFonts w:ascii="Verdana" w:hAnsi="Verdana" w:cs="Arial"/>
          <w:sz w:val="18"/>
          <w:szCs w:val="18"/>
        </w:rPr>
        <w:t>, que debe</w:t>
      </w:r>
      <w:r w:rsidR="004005EB" w:rsidRPr="002B39CB">
        <w:rPr>
          <w:rFonts w:ascii="Verdana" w:hAnsi="Verdana" w:cs="Arial"/>
          <w:sz w:val="18"/>
          <w:szCs w:val="18"/>
        </w:rPr>
        <w:t>rá</w:t>
      </w:r>
      <w:r w:rsidRPr="002B39CB">
        <w:rPr>
          <w:rFonts w:ascii="Verdana" w:hAnsi="Verdana" w:cs="Arial"/>
          <w:sz w:val="18"/>
          <w:szCs w:val="18"/>
        </w:rPr>
        <w:t xml:space="preserve"> ser suscrita por todos los integrantes de la Comisión de Calificación y por los representantes de los proponentes</w:t>
      </w:r>
      <w:r w:rsidR="00EF2C5D" w:rsidRPr="002B39CB">
        <w:rPr>
          <w:rFonts w:ascii="Verdana" w:hAnsi="Verdana" w:cs="Arial"/>
          <w:sz w:val="18"/>
          <w:szCs w:val="18"/>
        </w:rPr>
        <w:t xml:space="preserve"> asistentes</w:t>
      </w:r>
      <w:r w:rsidR="00622672" w:rsidRPr="002B39CB">
        <w:rPr>
          <w:rFonts w:ascii="Verdana" w:hAnsi="Verdana" w:cs="Arial"/>
          <w:sz w:val="18"/>
          <w:szCs w:val="18"/>
        </w:rPr>
        <w:t xml:space="preserve">, a quienes se les deberá </w:t>
      </w:r>
      <w:r w:rsidRPr="002B39CB">
        <w:rPr>
          <w:rFonts w:ascii="Verdana" w:hAnsi="Verdana" w:cs="Arial"/>
          <w:sz w:val="18"/>
          <w:szCs w:val="18"/>
        </w:rPr>
        <w:t xml:space="preserve">entregar una copia </w:t>
      </w:r>
      <w:r w:rsidR="006C42CF" w:rsidRPr="002B39CB">
        <w:rPr>
          <w:rFonts w:ascii="Verdana" w:hAnsi="Verdana" w:cs="Arial"/>
          <w:sz w:val="18"/>
          <w:szCs w:val="18"/>
        </w:rPr>
        <w:t xml:space="preserve">o fotocopia </w:t>
      </w:r>
      <w:r w:rsidRPr="002B39CB">
        <w:rPr>
          <w:rFonts w:ascii="Verdana" w:hAnsi="Verdana" w:cs="Arial"/>
          <w:sz w:val="18"/>
          <w:szCs w:val="18"/>
        </w:rPr>
        <w:t>del Acta.</w:t>
      </w:r>
      <w:r w:rsidR="004005EB" w:rsidRPr="002B39CB">
        <w:rPr>
          <w:rFonts w:ascii="Verdana" w:hAnsi="Verdana" w:cs="Arial"/>
          <w:sz w:val="18"/>
          <w:szCs w:val="18"/>
        </w:rPr>
        <w:t xml:space="preserve"> </w:t>
      </w:r>
    </w:p>
    <w:p w:rsidR="00DE1577" w:rsidRPr="002B39CB" w:rsidRDefault="00DE1577" w:rsidP="00056C44">
      <w:pPr>
        <w:tabs>
          <w:tab w:val="left" w:pos="1701"/>
        </w:tabs>
        <w:ind w:left="1701" w:hanging="425"/>
        <w:contextualSpacing/>
        <w:jc w:val="both"/>
        <w:rPr>
          <w:rFonts w:ascii="Verdana" w:hAnsi="Verdana" w:cs="Arial"/>
          <w:sz w:val="18"/>
          <w:szCs w:val="18"/>
        </w:rPr>
      </w:pPr>
    </w:p>
    <w:p w:rsidR="002E1947" w:rsidRPr="002B39CB" w:rsidRDefault="00E1653A" w:rsidP="00056C44">
      <w:pPr>
        <w:tabs>
          <w:tab w:val="left" w:pos="1701"/>
        </w:tabs>
        <w:ind w:left="1701" w:hanging="425"/>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Los proponentes que tengan observaciones debe</w:t>
      </w:r>
      <w:r w:rsidR="004826C6" w:rsidRPr="002B39CB">
        <w:rPr>
          <w:rFonts w:ascii="Verdana" w:hAnsi="Verdana" w:cs="Arial"/>
          <w:sz w:val="18"/>
          <w:szCs w:val="18"/>
        </w:rPr>
        <w:t xml:space="preserve">rán hacer constar las mismas en </w:t>
      </w:r>
      <w:r w:rsidR="002E1947" w:rsidRPr="002B39CB">
        <w:rPr>
          <w:rFonts w:ascii="Verdana" w:hAnsi="Verdana" w:cs="Arial"/>
          <w:sz w:val="18"/>
          <w:szCs w:val="18"/>
        </w:rPr>
        <w:t>el Acta.</w:t>
      </w:r>
    </w:p>
    <w:p w:rsidR="002E1947" w:rsidRPr="002B39CB" w:rsidRDefault="002E1947" w:rsidP="00056C44">
      <w:pPr>
        <w:ind w:left="1440" w:hanging="720"/>
        <w:contextualSpacing/>
        <w:jc w:val="both"/>
        <w:rPr>
          <w:rFonts w:ascii="Verdana" w:hAnsi="Verdana" w:cs="Arial"/>
          <w:sz w:val="18"/>
          <w:szCs w:val="18"/>
        </w:rPr>
      </w:pPr>
    </w:p>
    <w:p w:rsidR="002E1947" w:rsidRDefault="002E1947" w:rsidP="00A33D6E">
      <w:pPr>
        <w:numPr>
          <w:ilvl w:val="1"/>
          <w:numId w:val="12"/>
        </w:numPr>
        <w:ind w:left="1276" w:hanging="709"/>
        <w:contextualSpacing/>
        <w:jc w:val="both"/>
        <w:rPr>
          <w:rFonts w:ascii="Verdana" w:hAnsi="Verdana" w:cs="Arial"/>
          <w:sz w:val="18"/>
          <w:szCs w:val="18"/>
        </w:rPr>
      </w:pPr>
      <w:r w:rsidRPr="002B39CB">
        <w:rPr>
          <w:rFonts w:ascii="Verdana" w:hAnsi="Verdana" w:cs="Arial"/>
          <w:sz w:val="18"/>
          <w:szCs w:val="18"/>
        </w:rPr>
        <w:t>Durante el Acto de Apertura de propuestas no se descalificará a ningún proponente, siendo esta una atribución de la Comisión de Calificación en el proceso de evaluación.</w:t>
      </w:r>
    </w:p>
    <w:p w:rsidR="00F15669" w:rsidRDefault="00F15669" w:rsidP="00F15669">
      <w:pPr>
        <w:ind w:left="1276"/>
        <w:contextualSpacing/>
        <w:jc w:val="both"/>
        <w:rPr>
          <w:rFonts w:ascii="Verdana" w:hAnsi="Verdana" w:cs="Arial"/>
          <w:sz w:val="18"/>
          <w:szCs w:val="18"/>
        </w:rPr>
      </w:pPr>
    </w:p>
    <w:p w:rsidR="00F15669" w:rsidRDefault="00F15669" w:rsidP="00F15669">
      <w:pPr>
        <w:ind w:left="1276"/>
        <w:contextualSpacing/>
        <w:jc w:val="both"/>
        <w:rPr>
          <w:rFonts w:ascii="Verdana" w:hAnsi="Verdana" w:cs="Arial"/>
          <w:sz w:val="18"/>
          <w:szCs w:val="18"/>
        </w:rPr>
      </w:pPr>
      <w:r w:rsidRPr="002B39CB">
        <w:rPr>
          <w:rFonts w:ascii="Verdana" w:hAnsi="Verdana" w:cs="Arial"/>
          <w:sz w:val="18"/>
          <w:szCs w:val="18"/>
        </w:rPr>
        <w:t>Los integrantes de la Comisión de Calificación y los asistentes deberán abstenerse de emitir criterios o juicios de valor sobre el contenido de las propuestas.</w:t>
      </w:r>
    </w:p>
    <w:p w:rsidR="00F15669" w:rsidRDefault="00F15669" w:rsidP="00F15669">
      <w:pPr>
        <w:ind w:left="1276"/>
        <w:contextualSpacing/>
        <w:jc w:val="both"/>
        <w:rPr>
          <w:rFonts w:ascii="Verdana" w:hAnsi="Verdana" w:cs="Arial"/>
          <w:sz w:val="18"/>
          <w:szCs w:val="18"/>
        </w:rPr>
      </w:pPr>
    </w:p>
    <w:p w:rsidR="00F15669" w:rsidRPr="00F15669" w:rsidRDefault="00F15669" w:rsidP="00A33D6E">
      <w:pPr>
        <w:numPr>
          <w:ilvl w:val="1"/>
          <w:numId w:val="12"/>
        </w:numPr>
        <w:ind w:left="1276" w:hanging="709"/>
        <w:contextualSpacing/>
        <w:jc w:val="both"/>
        <w:rPr>
          <w:rFonts w:ascii="Verdana" w:hAnsi="Verdana" w:cs="Arial"/>
          <w:sz w:val="18"/>
          <w:szCs w:val="18"/>
        </w:rPr>
      </w:pPr>
      <w:r w:rsidRPr="00F15669">
        <w:rPr>
          <w:rFonts w:ascii="Verdana" w:hAnsi="Verdana" w:cs="Arial"/>
          <w:sz w:val="18"/>
          <w:szCs w:val="18"/>
        </w:rPr>
        <w:lastRenderedPageBreak/>
        <w:t>Concluido el Acto de Apertura, la nómina de proponentes será remitida, por la Comisión de Calificación al RPC</w:t>
      </w:r>
      <w:r w:rsidR="008323FE">
        <w:rPr>
          <w:rFonts w:ascii="Verdana" w:hAnsi="Verdana" w:cs="Arial"/>
          <w:sz w:val="18"/>
          <w:szCs w:val="18"/>
        </w:rPr>
        <w:t>DE</w:t>
      </w:r>
      <w:r w:rsidRPr="00F15669">
        <w:rPr>
          <w:rFonts w:ascii="Verdana" w:hAnsi="Verdana" w:cs="Arial"/>
          <w:sz w:val="18"/>
          <w:szCs w:val="18"/>
        </w:rPr>
        <w:t xml:space="preserve"> en forma inmediata, para efectos de eventual excusa.</w:t>
      </w:r>
    </w:p>
    <w:p w:rsidR="002E1947" w:rsidRDefault="002E1947" w:rsidP="00056C44">
      <w:pPr>
        <w:ind w:left="709" w:hanging="709"/>
        <w:contextualSpacing/>
        <w:jc w:val="both"/>
        <w:rPr>
          <w:rFonts w:ascii="Verdana" w:hAnsi="Verdana" w:cs="Arial"/>
          <w:sz w:val="18"/>
          <w:szCs w:val="18"/>
        </w:rPr>
      </w:pPr>
    </w:p>
    <w:p w:rsidR="0051313A" w:rsidRDefault="0051313A" w:rsidP="00056C44">
      <w:pPr>
        <w:contextualSpacing/>
        <w:jc w:val="center"/>
        <w:rPr>
          <w:rFonts w:ascii="Verdana" w:hAnsi="Verdana" w:cs="Arial"/>
          <w:b/>
          <w:sz w:val="18"/>
          <w:szCs w:val="18"/>
        </w:rPr>
      </w:pPr>
    </w:p>
    <w:p w:rsidR="002E1947" w:rsidRPr="002B39CB" w:rsidRDefault="002E1947" w:rsidP="00056C44">
      <w:pPr>
        <w:contextualSpacing/>
        <w:jc w:val="center"/>
        <w:rPr>
          <w:rFonts w:ascii="Verdana" w:hAnsi="Verdana" w:cs="Arial"/>
          <w:b/>
          <w:sz w:val="18"/>
          <w:szCs w:val="18"/>
        </w:rPr>
      </w:pPr>
      <w:r w:rsidRPr="002B39CB">
        <w:rPr>
          <w:rFonts w:ascii="Verdana" w:hAnsi="Verdana" w:cs="Arial"/>
          <w:b/>
          <w:sz w:val="18"/>
          <w:szCs w:val="18"/>
        </w:rPr>
        <w:t>SECCIÓN IV</w:t>
      </w:r>
    </w:p>
    <w:p w:rsidR="002E1947" w:rsidRDefault="002E1947" w:rsidP="00056C44">
      <w:pPr>
        <w:contextualSpacing/>
        <w:jc w:val="center"/>
        <w:rPr>
          <w:rFonts w:ascii="Verdana" w:hAnsi="Verdana" w:cs="Arial"/>
          <w:b/>
          <w:sz w:val="18"/>
          <w:szCs w:val="18"/>
        </w:rPr>
      </w:pPr>
      <w:r w:rsidRPr="002B39CB">
        <w:rPr>
          <w:rFonts w:ascii="Verdana" w:hAnsi="Verdana" w:cs="Arial"/>
          <w:b/>
          <w:sz w:val="18"/>
          <w:szCs w:val="18"/>
        </w:rPr>
        <w:t xml:space="preserve">EVALUACIÓN </w:t>
      </w:r>
      <w:r w:rsidR="00EA6215" w:rsidRPr="002B39CB">
        <w:rPr>
          <w:rFonts w:ascii="Verdana" w:hAnsi="Verdana" w:cs="Arial"/>
          <w:b/>
          <w:sz w:val="18"/>
          <w:szCs w:val="18"/>
        </w:rPr>
        <w:t xml:space="preserve">Y </w:t>
      </w:r>
      <w:r w:rsidRPr="002B39CB">
        <w:rPr>
          <w:rFonts w:ascii="Verdana" w:hAnsi="Verdana" w:cs="Arial"/>
          <w:b/>
          <w:sz w:val="18"/>
          <w:szCs w:val="18"/>
        </w:rPr>
        <w:t>ADJUDICACIÓN</w:t>
      </w:r>
    </w:p>
    <w:p w:rsidR="00056C44" w:rsidRPr="002B39CB" w:rsidRDefault="00056C44" w:rsidP="00056C44">
      <w:pPr>
        <w:contextualSpacing/>
        <w:jc w:val="center"/>
        <w:rPr>
          <w:rFonts w:ascii="Verdana" w:hAnsi="Verdana" w:cs="Arial"/>
          <w:sz w:val="18"/>
          <w:szCs w:val="18"/>
        </w:rPr>
      </w:pPr>
    </w:p>
    <w:p w:rsidR="00F87A03" w:rsidRPr="00F87A03" w:rsidRDefault="003F4F39" w:rsidP="00056C44">
      <w:pPr>
        <w:pStyle w:val="Puesto"/>
        <w:numPr>
          <w:ilvl w:val="0"/>
          <w:numId w:val="12"/>
        </w:numPr>
        <w:tabs>
          <w:tab w:val="left" w:pos="567"/>
        </w:tabs>
        <w:spacing w:before="0" w:after="0"/>
        <w:ind w:left="567" w:hanging="567"/>
        <w:contextualSpacing/>
        <w:jc w:val="left"/>
        <w:rPr>
          <w:rFonts w:ascii="Verdana" w:hAnsi="Verdana" w:cs="Arial"/>
          <w:sz w:val="18"/>
          <w:szCs w:val="18"/>
        </w:rPr>
      </w:pPr>
      <w:bookmarkStart w:id="70" w:name="_Toc464219613"/>
      <w:bookmarkStart w:id="71" w:name="_Toc346780226"/>
      <w:r>
        <w:rPr>
          <w:rFonts w:ascii="Verdana" w:hAnsi="Verdana" w:cs="Arial"/>
          <w:sz w:val="18"/>
          <w:szCs w:val="18"/>
          <w:lang w:val="es-CL"/>
        </w:rPr>
        <w:t>E</w:t>
      </w:r>
      <w:r w:rsidR="00F87A03" w:rsidRPr="00F87A03">
        <w:rPr>
          <w:rFonts w:ascii="Verdana" w:hAnsi="Verdana" w:cs="Arial"/>
          <w:sz w:val="18"/>
          <w:szCs w:val="18"/>
        </w:rPr>
        <w:t xml:space="preserve">VALUACIÓN </w:t>
      </w:r>
      <w:r w:rsidR="00F87A03">
        <w:rPr>
          <w:rFonts w:ascii="Verdana" w:hAnsi="Verdana" w:cs="Arial"/>
          <w:sz w:val="18"/>
          <w:szCs w:val="18"/>
          <w:lang w:val="es-CL"/>
        </w:rPr>
        <w:t>PRELIMINAR</w:t>
      </w:r>
      <w:r w:rsidR="00F87A03" w:rsidRPr="00F87A03">
        <w:rPr>
          <w:rFonts w:ascii="Verdana" w:hAnsi="Verdana" w:cs="Arial"/>
          <w:sz w:val="18"/>
          <w:szCs w:val="18"/>
        </w:rPr>
        <w:t>.</w:t>
      </w:r>
      <w:bookmarkEnd w:id="70"/>
    </w:p>
    <w:p w:rsidR="0074239B" w:rsidRDefault="0074239B" w:rsidP="00056C44">
      <w:pPr>
        <w:ind w:left="567"/>
        <w:contextualSpacing/>
        <w:jc w:val="both"/>
        <w:rPr>
          <w:rFonts w:ascii="Verdana" w:hAnsi="Verdana" w:cs="Arial"/>
          <w:sz w:val="18"/>
          <w:szCs w:val="18"/>
        </w:rPr>
      </w:pPr>
    </w:p>
    <w:p w:rsidR="009F11BE" w:rsidRDefault="009F11BE" w:rsidP="00056C44">
      <w:pPr>
        <w:ind w:left="567"/>
        <w:contextualSpacing/>
        <w:jc w:val="both"/>
        <w:rPr>
          <w:rFonts w:ascii="Verdana" w:hAnsi="Verdana" w:cs="Arial"/>
          <w:sz w:val="18"/>
          <w:szCs w:val="18"/>
        </w:rPr>
      </w:pPr>
      <w:r w:rsidRPr="002B39CB">
        <w:rPr>
          <w:rFonts w:ascii="Verdana" w:hAnsi="Verdana" w:cs="Arial"/>
          <w:sz w:val="18"/>
          <w:szCs w:val="18"/>
        </w:rPr>
        <w:t xml:space="preserve">Concluido el acto de apertura, en sesión reservada, la Comisión de Calificación, determinará si las propuestas continúan o se descalifican, verificando el cumplimiento sustancial y la validez de los </w:t>
      </w:r>
      <w:r w:rsidR="00D106D4" w:rsidRPr="002B39CB">
        <w:rPr>
          <w:rFonts w:ascii="Verdana" w:hAnsi="Verdana" w:cs="Arial"/>
          <w:sz w:val="18"/>
          <w:szCs w:val="18"/>
        </w:rPr>
        <w:t>Formularios de la Propuesta</w:t>
      </w:r>
      <w:r w:rsidR="00D106D4">
        <w:rPr>
          <w:rFonts w:ascii="Verdana" w:hAnsi="Verdana" w:cs="Arial"/>
          <w:sz w:val="18"/>
          <w:szCs w:val="18"/>
        </w:rPr>
        <w:t xml:space="preserve">, </w:t>
      </w:r>
      <w:r>
        <w:rPr>
          <w:rFonts w:ascii="Verdana" w:hAnsi="Verdana" w:cs="Arial"/>
          <w:sz w:val="18"/>
          <w:szCs w:val="18"/>
        </w:rPr>
        <w:t xml:space="preserve">documentos legales y administrativos presentados por los proponentes, </w:t>
      </w:r>
      <w:r w:rsidRPr="002B39CB">
        <w:rPr>
          <w:rFonts w:ascii="Verdana" w:hAnsi="Verdana" w:cs="Arial"/>
          <w:sz w:val="18"/>
          <w:szCs w:val="18"/>
        </w:rPr>
        <w:t xml:space="preserve">utilizando el Formulario </w:t>
      </w:r>
      <w:r>
        <w:rPr>
          <w:rFonts w:ascii="Verdana" w:hAnsi="Verdana" w:cs="Arial"/>
          <w:sz w:val="18"/>
          <w:szCs w:val="18"/>
        </w:rPr>
        <w:t>A</w:t>
      </w:r>
      <w:r w:rsidRPr="002B39CB">
        <w:rPr>
          <w:rFonts w:ascii="Verdana" w:hAnsi="Verdana" w:cs="Arial"/>
          <w:sz w:val="18"/>
          <w:szCs w:val="18"/>
        </w:rPr>
        <w:t>.</w:t>
      </w:r>
    </w:p>
    <w:p w:rsidR="00056C44" w:rsidRPr="002B39CB" w:rsidRDefault="00056C44" w:rsidP="00056C44">
      <w:pPr>
        <w:ind w:left="567"/>
        <w:contextualSpacing/>
        <w:jc w:val="both"/>
        <w:rPr>
          <w:rFonts w:ascii="Verdana" w:hAnsi="Verdana" w:cs="Arial"/>
          <w:sz w:val="18"/>
          <w:szCs w:val="18"/>
        </w:rPr>
      </w:pPr>
    </w:p>
    <w:p w:rsidR="00D6274D" w:rsidRDefault="006C6A99" w:rsidP="00056C44">
      <w:pPr>
        <w:pStyle w:val="Puesto"/>
        <w:numPr>
          <w:ilvl w:val="0"/>
          <w:numId w:val="12"/>
        </w:numPr>
        <w:tabs>
          <w:tab w:val="left" w:pos="567"/>
        </w:tabs>
        <w:spacing w:before="0" w:after="0"/>
        <w:ind w:left="567" w:hanging="567"/>
        <w:contextualSpacing/>
        <w:jc w:val="left"/>
        <w:rPr>
          <w:rFonts w:ascii="Verdana" w:hAnsi="Verdana"/>
          <w:sz w:val="18"/>
          <w:szCs w:val="18"/>
        </w:rPr>
      </w:pPr>
      <w:bookmarkStart w:id="72" w:name="_Toc464219614"/>
      <w:bookmarkEnd w:id="71"/>
      <w:r w:rsidRPr="002B39CB">
        <w:rPr>
          <w:rFonts w:ascii="Verdana" w:hAnsi="Verdana" w:cs="Arial"/>
          <w:sz w:val="18"/>
          <w:szCs w:val="18"/>
        </w:rPr>
        <w:t>MÉTODO DE SELECCIÓN Y ADJUDICACIÓN</w:t>
      </w:r>
      <w:bookmarkEnd w:id="72"/>
    </w:p>
    <w:p w:rsidR="006C6A99" w:rsidRDefault="006C6A99" w:rsidP="006C6A99">
      <w:pPr>
        <w:pStyle w:val="Puesto"/>
        <w:tabs>
          <w:tab w:val="left" w:pos="567"/>
        </w:tabs>
        <w:spacing w:before="0" w:after="0"/>
        <w:contextualSpacing/>
        <w:jc w:val="left"/>
        <w:rPr>
          <w:rFonts w:ascii="Verdana" w:hAnsi="Verdana"/>
          <w:sz w:val="18"/>
          <w:szCs w:val="18"/>
        </w:rPr>
      </w:pPr>
    </w:p>
    <w:p w:rsidR="00D6274D" w:rsidRPr="006C6A99" w:rsidRDefault="003454A6" w:rsidP="006C6A99">
      <w:pPr>
        <w:ind w:left="567"/>
        <w:contextualSpacing/>
        <w:jc w:val="both"/>
        <w:rPr>
          <w:rFonts w:ascii="Verdana" w:hAnsi="Verdana" w:cs="Arial"/>
          <w:sz w:val="18"/>
          <w:szCs w:val="18"/>
        </w:rPr>
      </w:pPr>
      <w:r w:rsidRPr="006C6A99">
        <w:rPr>
          <w:rFonts w:ascii="Verdana" w:hAnsi="Verdana" w:cs="Arial"/>
          <w:sz w:val="18"/>
          <w:szCs w:val="18"/>
        </w:rPr>
        <w:t xml:space="preserve">La Comisión de Calificación, realizará las evaluaciones de las propuestas mediante la aplicación del siguiente </w:t>
      </w:r>
      <w:r w:rsidR="00493052">
        <w:rPr>
          <w:rFonts w:ascii="Verdana" w:hAnsi="Verdana" w:cs="Arial"/>
          <w:sz w:val="18"/>
          <w:szCs w:val="18"/>
        </w:rPr>
        <w:t>método de selección y adjudicación</w:t>
      </w:r>
      <w:r w:rsidRPr="006C6A99">
        <w:rPr>
          <w:rFonts w:ascii="Verdana" w:hAnsi="Verdana" w:cs="Arial"/>
          <w:sz w:val="18"/>
          <w:szCs w:val="18"/>
        </w:rPr>
        <w:t>:</w:t>
      </w:r>
    </w:p>
    <w:p w:rsidR="00687698" w:rsidRDefault="00687698" w:rsidP="00041F19">
      <w:pPr>
        <w:ind w:left="567"/>
        <w:jc w:val="both"/>
        <w:rPr>
          <w:rFonts w:ascii="Verdana" w:hAnsi="Verdana" w:cs="Arial"/>
          <w:sz w:val="18"/>
          <w:szCs w:val="18"/>
        </w:rPr>
      </w:pPr>
    </w:p>
    <w:p w:rsidR="00E13DB8" w:rsidRPr="00493052" w:rsidRDefault="00E13DB8" w:rsidP="00786BE4">
      <w:pPr>
        <w:pStyle w:val="Prrafodelista"/>
        <w:numPr>
          <w:ilvl w:val="0"/>
          <w:numId w:val="23"/>
        </w:numPr>
        <w:jc w:val="both"/>
        <w:rPr>
          <w:rFonts w:ascii="Verdana" w:hAnsi="Verdana" w:cs="Arial"/>
          <w:b/>
          <w:sz w:val="18"/>
          <w:szCs w:val="18"/>
        </w:rPr>
      </w:pPr>
      <w:r w:rsidRPr="00493052">
        <w:rPr>
          <w:rFonts w:ascii="Verdana" w:hAnsi="Verdana" w:cs="Arial"/>
          <w:b/>
          <w:sz w:val="18"/>
          <w:szCs w:val="18"/>
        </w:rPr>
        <w:t>CALIDAD, PROPUESTA TÉCNICA Y COSTO</w:t>
      </w:r>
    </w:p>
    <w:p w:rsidR="00E13DB8" w:rsidRPr="002B39CB" w:rsidRDefault="00E13DB8" w:rsidP="00E13DB8">
      <w:pPr>
        <w:tabs>
          <w:tab w:val="left" w:pos="567"/>
        </w:tabs>
        <w:ind w:left="567"/>
        <w:jc w:val="both"/>
        <w:rPr>
          <w:rFonts w:ascii="Verdana" w:hAnsi="Verdana" w:cs="Arial"/>
          <w:sz w:val="18"/>
          <w:szCs w:val="18"/>
        </w:rPr>
      </w:pPr>
    </w:p>
    <w:p w:rsidR="00E13DB8" w:rsidRPr="002B39CB" w:rsidRDefault="00493052" w:rsidP="00E13DB8">
      <w:pPr>
        <w:ind w:left="567"/>
        <w:jc w:val="both"/>
        <w:rPr>
          <w:rFonts w:ascii="Verdana" w:hAnsi="Verdana" w:cs="Arial"/>
          <w:sz w:val="18"/>
          <w:szCs w:val="18"/>
        </w:rPr>
      </w:pPr>
      <w:r>
        <w:rPr>
          <w:rFonts w:ascii="Verdana" w:hAnsi="Verdana" w:cs="Arial"/>
          <w:sz w:val="18"/>
          <w:szCs w:val="18"/>
        </w:rPr>
        <w:t>Con esta metodología l</w:t>
      </w:r>
      <w:r w:rsidR="00E13DB8" w:rsidRPr="002B39CB">
        <w:rPr>
          <w:rFonts w:ascii="Verdana" w:hAnsi="Verdana" w:cs="Arial"/>
          <w:sz w:val="18"/>
          <w:szCs w:val="18"/>
        </w:rPr>
        <w:t xml:space="preserve">a evaluación de propuestas se realizará en dos (2) etapas con los siguientes puntajes: </w:t>
      </w:r>
    </w:p>
    <w:p w:rsidR="00E13DB8" w:rsidRPr="002B39CB" w:rsidRDefault="00E13DB8" w:rsidP="00E13DB8">
      <w:pPr>
        <w:ind w:left="567"/>
        <w:jc w:val="both"/>
        <w:rPr>
          <w:rFonts w:ascii="Verdana" w:hAnsi="Verdana" w:cs="Arial"/>
          <w:sz w:val="18"/>
          <w:szCs w:val="18"/>
        </w:rPr>
      </w:pPr>
    </w:p>
    <w:p w:rsidR="00E13DB8" w:rsidRPr="002B39CB" w:rsidRDefault="00E13DB8" w:rsidP="00E13DB8">
      <w:pPr>
        <w:ind w:firstLine="567"/>
        <w:jc w:val="both"/>
        <w:rPr>
          <w:rFonts w:ascii="Verdana" w:hAnsi="Verdana" w:cs="Arial"/>
          <w:sz w:val="18"/>
          <w:szCs w:val="18"/>
        </w:rPr>
      </w:pPr>
      <w:r w:rsidRPr="002B39CB">
        <w:rPr>
          <w:rFonts w:ascii="Verdana" w:hAnsi="Verdana" w:cs="Arial"/>
          <w:sz w:val="18"/>
          <w:szCs w:val="18"/>
        </w:rPr>
        <w:t>PRIMERA ETAPA:</w:t>
      </w:r>
      <w:r w:rsidRPr="002B39CB">
        <w:rPr>
          <w:rFonts w:ascii="Verdana" w:hAnsi="Verdana" w:cs="Arial"/>
          <w:sz w:val="18"/>
          <w:szCs w:val="18"/>
        </w:rPr>
        <w:tab/>
      </w:r>
      <w:r w:rsidRPr="002B39CB">
        <w:rPr>
          <w:rFonts w:ascii="Verdana" w:hAnsi="Verdana" w:cs="Arial"/>
          <w:sz w:val="18"/>
          <w:szCs w:val="18"/>
        </w:rPr>
        <w:tab/>
        <w:t>Propuesta Económica (</w:t>
      </w:r>
      <m:oMath>
        <m:r>
          <w:rPr>
            <w:rFonts w:ascii="Cambria Math" w:hAnsi="Cambria Math" w:cs="Arial"/>
            <w:sz w:val="18"/>
            <w:szCs w:val="18"/>
          </w:rPr>
          <m:t>PE</m:t>
        </m:r>
      </m:oMath>
      <w:r w:rsidRPr="002B39CB">
        <w:rPr>
          <w:rFonts w:ascii="Verdana" w:hAnsi="Verdana" w:cs="Arial"/>
          <w:sz w:val="18"/>
          <w:szCs w:val="18"/>
        </w:rPr>
        <w:t>)</w:t>
      </w:r>
      <w:r w:rsidRPr="002B39CB">
        <w:rPr>
          <w:rFonts w:ascii="Verdana" w:hAnsi="Verdana" w:cs="Arial"/>
          <w:sz w:val="18"/>
          <w:szCs w:val="18"/>
        </w:rPr>
        <w:tab/>
        <w:t xml:space="preserve">: </w:t>
      </w:r>
      <w:r>
        <w:rPr>
          <w:rFonts w:ascii="Verdana" w:hAnsi="Verdana" w:cs="Arial"/>
          <w:sz w:val="18"/>
          <w:szCs w:val="18"/>
        </w:rPr>
        <w:tab/>
      </w:r>
      <w:r w:rsidRPr="002B39CB">
        <w:rPr>
          <w:rFonts w:ascii="Verdana" w:hAnsi="Verdana" w:cs="Arial"/>
          <w:sz w:val="18"/>
          <w:szCs w:val="18"/>
        </w:rPr>
        <w:t xml:space="preserve">30 puntos </w:t>
      </w:r>
    </w:p>
    <w:p w:rsidR="00E13DB8" w:rsidRPr="002B39CB" w:rsidRDefault="00E13DB8" w:rsidP="00E13DB8">
      <w:pPr>
        <w:ind w:firstLine="567"/>
        <w:jc w:val="both"/>
        <w:rPr>
          <w:rFonts w:ascii="Verdana" w:hAnsi="Verdana" w:cs="Arial"/>
          <w:sz w:val="18"/>
          <w:szCs w:val="18"/>
        </w:rPr>
      </w:pPr>
      <w:r w:rsidRPr="002B39CB">
        <w:rPr>
          <w:rFonts w:ascii="Verdana" w:hAnsi="Verdana" w:cs="Arial"/>
          <w:sz w:val="18"/>
          <w:szCs w:val="18"/>
        </w:rPr>
        <w:t>SEGUNDA ETAPA:</w:t>
      </w:r>
      <w:r w:rsidRPr="002B39CB">
        <w:rPr>
          <w:rFonts w:ascii="Verdana" w:hAnsi="Verdana" w:cs="Arial"/>
          <w:sz w:val="18"/>
          <w:szCs w:val="18"/>
        </w:rPr>
        <w:tab/>
        <w:t>Propuesta Técnica (</w:t>
      </w:r>
      <m:oMath>
        <m:r>
          <w:rPr>
            <w:rFonts w:ascii="Cambria Math" w:hAnsi="Cambria Math" w:cs="Arial"/>
            <w:sz w:val="18"/>
            <w:szCs w:val="18"/>
          </w:rPr>
          <m:t>PT</m:t>
        </m:r>
      </m:oMath>
      <w:r w:rsidRPr="002B39CB">
        <w:rPr>
          <w:rFonts w:ascii="Verdana" w:hAnsi="Verdana" w:cs="Arial"/>
          <w:sz w:val="18"/>
          <w:szCs w:val="18"/>
        </w:rPr>
        <w:t>)</w:t>
      </w:r>
      <w:r w:rsidRPr="002B39CB">
        <w:rPr>
          <w:rFonts w:ascii="Verdana" w:hAnsi="Verdana" w:cs="Arial"/>
          <w:sz w:val="18"/>
          <w:szCs w:val="18"/>
        </w:rPr>
        <w:tab/>
      </w:r>
      <w:r w:rsidRPr="002B39CB">
        <w:rPr>
          <w:rFonts w:ascii="Verdana" w:hAnsi="Verdana" w:cs="Arial"/>
          <w:sz w:val="18"/>
          <w:szCs w:val="18"/>
        </w:rPr>
        <w:tab/>
        <w:t xml:space="preserve">: </w:t>
      </w:r>
      <w:r>
        <w:rPr>
          <w:rFonts w:ascii="Verdana" w:hAnsi="Verdana" w:cs="Arial"/>
          <w:sz w:val="18"/>
          <w:szCs w:val="18"/>
        </w:rPr>
        <w:tab/>
      </w:r>
      <w:r w:rsidRPr="002B39CB">
        <w:rPr>
          <w:rFonts w:ascii="Verdana" w:hAnsi="Verdana" w:cs="Arial"/>
          <w:sz w:val="18"/>
          <w:szCs w:val="18"/>
        </w:rPr>
        <w:t>70 puntos</w:t>
      </w:r>
    </w:p>
    <w:p w:rsidR="00D6274D" w:rsidRDefault="00D6274D" w:rsidP="00036933">
      <w:pPr>
        <w:ind w:left="567"/>
        <w:jc w:val="both"/>
        <w:rPr>
          <w:rFonts w:ascii="Verdana" w:hAnsi="Verdana" w:cs="Arial"/>
          <w:sz w:val="18"/>
          <w:szCs w:val="18"/>
        </w:rPr>
      </w:pPr>
    </w:p>
    <w:p w:rsidR="00D6274D" w:rsidRPr="00A33D6E" w:rsidRDefault="00D251B2" w:rsidP="00A33D6E">
      <w:pPr>
        <w:pStyle w:val="Prrafodelista"/>
        <w:numPr>
          <w:ilvl w:val="1"/>
          <w:numId w:val="12"/>
        </w:numPr>
        <w:jc w:val="both"/>
        <w:rPr>
          <w:rFonts w:ascii="Verdana" w:hAnsi="Verdana"/>
          <w:b/>
          <w:sz w:val="18"/>
          <w:szCs w:val="18"/>
        </w:rPr>
      </w:pPr>
      <w:r w:rsidRPr="00A33D6E">
        <w:rPr>
          <w:rFonts w:ascii="Verdana" w:hAnsi="Verdana"/>
          <w:b/>
          <w:sz w:val="18"/>
          <w:szCs w:val="18"/>
        </w:rPr>
        <w:t>Evaluación Propuesta Económica</w:t>
      </w:r>
    </w:p>
    <w:p w:rsidR="00036933" w:rsidRDefault="00036933" w:rsidP="00036933">
      <w:pPr>
        <w:tabs>
          <w:tab w:val="left" w:pos="2127"/>
        </w:tabs>
        <w:ind w:left="2127"/>
        <w:jc w:val="both"/>
        <w:rPr>
          <w:rFonts w:ascii="Verdana" w:hAnsi="Verdana"/>
          <w:sz w:val="18"/>
          <w:szCs w:val="18"/>
        </w:rPr>
      </w:pPr>
      <w:bookmarkStart w:id="73" w:name="_Toc346780230"/>
      <w:bookmarkStart w:id="74" w:name="_Toc346784727"/>
    </w:p>
    <w:p w:rsidR="00B16875" w:rsidRPr="00036933" w:rsidRDefault="00D6274D" w:rsidP="00A33D6E">
      <w:pPr>
        <w:numPr>
          <w:ilvl w:val="2"/>
          <w:numId w:val="12"/>
        </w:numPr>
        <w:ind w:hanging="153"/>
        <w:jc w:val="both"/>
        <w:rPr>
          <w:rFonts w:ascii="Verdana" w:hAnsi="Verdana"/>
          <w:b/>
          <w:sz w:val="18"/>
          <w:szCs w:val="18"/>
        </w:rPr>
      </w:pPr>
      <w:r w:rsidRPr="00036933">
        <w:rPr>
          <w:rFonts w:ascii="Verdana" w:hAnsi="Verdana"/>
          <w:b/>
          <w:sz w:val="18"/>
          <w:szCs w:val="18"/>
        </w:rPr>
        <w:t>Errores Aritméticos</w:t>
      </w:r>
      <w:bookmarkEnd w:id="73"/>
      <w:bookmarkEnd w:id="74"/>
    </w:p>
    <w:p w:rsidR="00B16875" w:rsidRPr="002B39CB" w:rsidRDefault="00B16875" w:rsidP="00B16875">
      <w:pPr>
        <w:pStyle w:val="Prrafodelista"/>
        <w:tabs>
          <w:tab w:val="left" w:pos="2268"/>
        </w:tabs>
        <w:ind w:left="2268"/>
        <w:jc w:val="both"/>
        <w:rPr>
          <w:rFonts w:ascii="Verdana" w:hAnsi="Verdana" w:cs="Arial"/>
          <w:sz w:val="18"/>
          <w:szCs w:val="18"/>
        </w:rPr>
      </w:pPr>
    </w:p>
    <w:p w:rsidR="00D6274D" w:rsidRPr="002B39CB" w:rsidRDefault="00D6274D" w:rsidP="00AC22B0">
      <w:pPr>
        <w:pStyle w:val="Prrafodelista"/>
        <w:tabs>
          <w:tab w:val="left" w:pos="1418"/>
        </w:tabs>
        <w:ind w:left="1418"/>
        <w:jc w:val="both"/>
        <w:rPr>
          <w:rFonts w:ascii="Verdana" w:hAnsi="Verdana" w:cs="Arial"/>
          <w:sz w:val="18"/>
          <w:szCs w:val="18"/>
        </w:rPr>
      </w:pPr>
      <w:r w:rsidRPr="002B39CB">
        <w:rPr>
          <w:rFonts w:ascii="Verdana" w:hAnsi="Verdana" w:cs="Arial"/>
          <w:sz w:val="18"/>
          <w:szCs w:val="18"/>
        </w:rPr>
        <w:t>Se corregirán los errores aritméticos, verificando la propuesta económica</w:t>
      </w:r>
      <w:r w:rsidR="00ED4271" w:rsidRPr="002B39CB">
        <w:rPr>
          <w:rFonts w:ascii="Verdana" w:hAnsi="Verdana" w:cs="Arial"/>
          <w:sz w:val="18"/>
          <w:szCs w:val="18"/>
        </w:rPr>
        <w:t xml:space="preserve">, en </w:t>
      </w:r>
      <w:r w:rsidRPr="002B39CB">
        <w:rPr>
          <w:rFonts w:ascii="Verdana" w:hAnsi="Verdana" w:cs="Arial"/>
          <w:sz w:val="18"/>
          <w:szCs w:val="18"/>
        </w:rPr>
        <w:t xml:space="preserve">el Formulario </w:t>
      </w:r>
      <w:r w:rsidR="00E13DB8">
        <w:rPr>
          <w:rFonts w:ascii="Verdana" w:hAnsi="Verdana" w:cs="Arial"/>
          <w:sz w:val="18"/>
          <w:szCs w:val="18"/>
        </w:rPr>
        <w:t>5</w:t>
      </w:r>
      <w:r w:rsidRPr="002B39CB">
        <w:rPr>
          <w:rFonts w:ascii="Verdana" w:hAnsi="Verdana" w:cs="Arial"/>
          <w:sz w:val="18"/>
          <w:szCs w:val="18"/>
        </w:rPr>
        <w:t xml:space="preserve"> de cada propuesta, considerando lo siguiente:</w:t>
      </w:r>
    </w:p>
    <w:p w:rsidR="00D6274D" w:rsidRPr="002B39CB" w:rsidRDefault="00D6274D" w:rsidP="00AC22B0">
      <w:pPr>
        <w:tabs>
          <w:tab w:val="left" w:pos="1418"/>
        </w:tabs>
        <w:ind w:left="1418" w:hanging="425"/>
        <w:jc w:val="both"/>
        <w:rPr>
          <w:rFonts w:ascii="Verdana" w:hAnsi="Verdana" w:cs="Arial"/>
          <w:sz w:val="18"/>
          <w:szCs w:val="18"/>
        </w:rPr>
      </w:pPr>
    </w:p>
    <w:p w:rsidR="00D6274D" w:rsidRPr="002B39CB" w:rsidRDefault="00D6274D" w:rsidP="006F7838">
      <w:pPr>
        <w:numPr>
          <w:ilvl w:val="0"/>
          <w:numId w:val="11"/>
        </w:numPr>
        <w:tabs>
          <w:tab w:val="left" w:pos="1843"/>
          <w:tab w:val="left" w:pos="2552"/>
        </w:tabs>
        <w:ind w:left="1843" w:hanging="425"/>
        <w:jc w:val="both"/>
        <w:rPr>
          <w:rFonts w:ascii="Verdana" w:hAnsi="Verdana" w:cs="Arial"/>
          <w:sz w:val="18"/>
          <w:szCs w:val="18"/>
        </w:rPr>
      </w:pPr>
      <w:r w:rsidRPr="002B39CB">
        <w:rPr>
          <w:rFonts w:ascii="Verdana" w:hAnsi="Verdana" w:cs="Arial"/>
          <w:sz w:val="18"/>
          <w:szCs w:val="18"/>
        </w:rPr>
        <w:t>Cuando exista discrepancia entre los montos indicados en numeral y literal, prevalecerá el literal.</w:t>
      </w:r>
    </w:p>
    <w:p w:rsidR="007D0A8B" w:rsidRPr="002B39CB" w:rsidRDefault="007D0A8B" w:rsidP="006F7838">
      <w:pPr>
        <w:numPr>
          <w:ilvl w:val="0"/>
          <w:numId w:val="11"/>
        </w:numPr>
        <w:tabs>
          <w:tab w:val="left" w:pos="1843"/>
          <w:tab w:val="left" w:pos="2552"/>
        </w:tabs>
        <w:ind w:left="1843" w:hanging="425"/>
        <w:jc w:val="both"/>
        <w:rPr>
          <w:rFonts w:ascii="Verdana" w:hAnsi="Verdana" w:cs="Arial"/>
          <w:sz w:val="18"/>
          <w:szCs w:val="18"/>
        </w:rPr>
      </w:pPr>
      <w:r w:rsidRPr="002B39CB">
        <w:rPr>
          <w:rFonts w:ascii="Verdana" w:hAnsi="Verdana" w:cs="Arial"/>
          <w:sz w:val="18"/>
          <w:szCs w:val="18"/>
        </w:rPr>
        <w:t>Cuando el monto</w:t>
      </w:r>
      <w:r w:rsidR="005B5506" w:rsidRPr="002B39CB">
        <w:rPr>
          <w:rFonts w:ascii="Verdana" w:hAnsi="Verdana" w:cs="Arial"/>
          <w:sz w:val="18"/>
          <w:szCs w:val="18"/>
        </w:rPr>
        <w:t>,</w:t>
      </w:r>
      <w:r w:rsidRPr="002B39CB">
        <w:rPr>
          <w:rFonts w:ascii="Verdana" w:hAnsi="Verdana" w:cs="Arial"/>
          <w:sz w:val="18"/>
          <w:szCs w:val="18"/>
        </w:rPr>
        <w:t xml:space="preserve"> </w:t>
      </w:r>
      <w:r w:rsidR="005B5506" w:rsidRPr="002B39CB">
        <w:rPr>
          <w:rFonts w:ascii="Verdana" w:hAnsi="Verdana" w:cs="Arial"/>
          <w:sz w:val="18"/>
          <w:szCs w:val="18"/>
        </w:rPr>
        <w:t xml:space="preserve">resultado </w:t>
      </w:r>
      <w:r w:rsidRPr="002B39CB">
        <w:rPr>
          <w:rFonts w:ascii="Verdana" w:hAnsi="Verdana" w:cs="Arial"/>
          <w:sz w:val="18"/>
          <w:szCs w:val="18"/>
        </w:rPr>
        <w:t>de la multiplicación del precio unitario por la cantidad</w:t>
      </w:r>
      <w:r w:rsidR="005B5506" w:rsidRPr="002B39CB">
        <w:rPr>
          <w:rFonts w:ascii="Verdana" w:hAnsi="Verdana" w:cs="Arial"/>
          <w:sz w:val="18"/>
          <w:szCs w:val="18"/>
        </w:rPr>
        <w:t>,</w:t>
      </w:r>
      <w:r w:rsidRPr="002B39CB">
        <w:rPr>
          <w:rFonts w:ascii="Verdana" w:hAnsi="Verdana" w:cs="Arial"/>
          <w:sz w:val="18"/>
          <w:szCs w:val="18"/>
        </w:rPr>
        <w:t xml:space="preserve"> sea incorrecto</w:t>
      </w:r>
      <w:r w:rsidR="005B5506" w:rsidRPr="002B39CB">
        <w:rPr>
          <w:rFonts w:ascii="Verdana" w:hAnsi="Verdana" w:cs="Arial"/>
          <w:sz w:val="18"/>
          <w:szCs w:val="18"/>
        </w:rPr>
        <w:t>,</w:t>
      </w:r>
      <w:r w:rsidRPr="002B39CB">
        <w:rPr>
          <w:rFonts w:ascii="Verdana" w:hAnsi="Verdana" w:cs="Arial"/>
          <w:sz w:val="18"/>
          <w:szCs w:val="18"/>
        </w:rPr>
        <w:t xml:space="preserve"> prevalecerá el precio unitario cotizado para obtener el monto correcto.</w:t>
      </w:r>
      <w:r w:rsidR="005B5506" w:rsidRPr="002B39CB">
        <w:rPr>
          <w:rFonts w:ascii="Verdana" w:hAnsi="Verdana" w:cs="Arial"/>
          <w:sz w:val="18"/>
          <w:szCs w:val="18"/>
        </w:rPr>
        <w:t xml:space="preserve"> </w:t>
      </w:r>
    </w:p>
    <w:p w:rsidR="00D6274D" w:rsidRPr="00AC22B0" w:rsidRDefault="00D6274D" w:rsidP="006F7838">
      <w:pPr>
        <w:numPr>
          <w:ilvl w:val="0"/>
          <w:numId w:val="11"/>
        </w:numPr>
        <w:tabs>
          <w:tab w:val="left" w:pos="1843"/>
          <w:tab w:val="left" w:pos="2552"/>
        </w:tabs>
        <w:ind w:left="1843" w:hanging="425"/>
        <w:jc w:val="both"/>
        <w:rPr>
          <w:rFonts w:ascii="Verdana" w:hAnsi="Verdana" w:cs="Arial"/>
          <w:sz w:val="18"/>
          <w:szCs w:val="18"/>
        </w:rPr>
      </w:pPr>
      <w:r w:rsidRPr="002B39CB">
        <w:rPr>
          <w:rFonts w:ascii="Verdana" w:hAnsi="Verdana" w:cs="Arial"/>
          <w:sz w:val="18"/>
          <w:szCs w:val="18"/>
        </w:rPr>
        <w:t>Si la diferencia entre el monto leído de la propuesta y el monto ajustado de la revisión aritmética es menor o igual al dos por ciento (2%), se ajustará la propuesta; caso contrario la propuesta será descalificada.</w:t>
      </w:r>
      <w:r w:rsidRPr="00AC22B0">
        <w:rPr>
          <w:rFonts w:ascii="Verdana" w:hAnsi="Verdana" w:cs="Arial"/>
          <w:sz w:val="18"/>
          <w:szCs w:val="18"/>
        </w:rPr>
        <w:t xml:space="preserve"> </w:t>
      </w:r>
    </w:p>
    <w:p w:rsidR="005D3FCC" w:rsidRPr="002B39CB" w:rsidRDefault="005D3FCC" w:rsidP="006F7838">
      <w:pPr>
        <w:numPr>
          <w:ilvl w:val="0"/>
          <w:numId w:val="11"/>
        </w:numPr>
        <w:tabs>
          <w:tab w:val="left" w:pos="1843"/>
          <w:tab w:val="left" w:pos="2552"/>
        </w:tabs>
        <w:ind w:left="1843" w:hanging="425"/>
        <w:jc w:val="both"/>
        <w:rPr>
          <w:rFonts w:ascii="Verdana" w:hAnsi="Verdana" w:cs="Arial"/>
          <w:sz w:val="18"/>
          <w:szCs w:val="18"/>
        </w:rPr>
      </w:pPr>
      <w:r w:rsidRPr="002B39CB">
        <w:rPr>
          <w:rFonts w:ascii="Verdana" w:hAnsi="Verdana" w:cs="Arial"/>
          <w:sz w:val="18"/>
          <w:szCs w:val="18"/>
        </w:rPr>
        <w:t>Si el monto ajustado por revisión aritmética superará el precio referencial</w:t>
      </w:r>
      <w:r w:rsidR="00CB7BC5" w:rsidRPr="002B39CB">
        <w:rPr>
          <w:rFonts w:ascii="Verdana" w:hAnsi="Verdana" w:cs="Arial"/>
          <w:sz w:val="18"/>
          <w:szCs w:val="18"/>
        </w:rPr>
        <w:t>,</w:t>
      </w:r>
      <w:r w:rsidRPr="002B39CB">
        <w:rPr>
          <w:rFonts w:ascii="Verdana" w:hAnsi="Verdana" w:cs="Arial"/>
          <w:sz w:val="18"/>
          <w:szCs w:val="18"/>
        </w:rPr>
        <w:t xml:space="preserve"> la propuesta será descalificada. </w:t>
      </w:r>
    </w:p>
    <w:p w:rsidR="00D6274D" w:rsidRPr="002B39CB" w:rsidRDefault="00D6274D" w:rsidP="00036933">
      <w:pPr>
        <w:tabs>
          <w:tab w:val="left" w:pos="1134"/>
          <w:tab w:val="left" w:pos="2552"/>
        </w:tabs>
        <w:ind w:left="2552" w:hanging="425"/>
        <w:jc w:val="both"/>
        <w:rPr>
          <w:rFonts w:ascii="Verdana" w:hAnsi="Verdana" w:cs="Arial"/>
          <w:sz w:val="18"/>
          <w:szCs w:val="18"/>
        </w:rPr>
      </w:pPr>
      <w:r w:rsidRPr="002B39CB">
        <w:rPr>
          <w:rFonts w:ascii="Verdana" w:hAnsi="Verdana" w:cs="Arial"/>
          <w:sz w:val="18"/>
          <w:szCs w:val="18"/>
        </w:rPr>
        <w:tab/>
      </w:r>
      <w:r w:rsidRPr="002B39CB">
        <w:rPr>
          <w:rFonts w:ascii="Verdana" w:hAnsi="Verdana" w:cs="Arial"/>
          <w:sz w:val="18"/>
          <w:szCs w:val="18"/>
        </w:rPr>
        <w:tab/>
      </w:r>
    </w:p>
    <w:p w:rsidR="00D6274D" w:rsidRPr="002B39CB" w:rsidRDefault="00D6274D" w:rsidP="00AC22B0">
      <w:pPr>
        <w:pStyle w:val="Prrafodelista"/>
        <w:tabs>
          <w:tab w:val="left" w:pos="1418"/>
        </w:tabs>
        <w:ind w:left="1418"/>
        <w:jc w:val="both"/>
        <w:rPr>
          <w:rFonts w:ascii="Verdana" w:hAnsi="Verdana" w:cs="Arial"/>
          <w:sz w:val="18"/>
          <w:szCs w:val="18"/>
        </w:rPr>
      </w:pPr>
      <w:r w:rsidRPr="002B39CB">
        <w:rPr>
          <w:rFonts w:ascii="Verdana" w:hAnsi="Verdana" w:cs="Arial"/>
          <w:sz w:val="18"/>
          <w:szCs w:val="18"/>
        </w:rPr>
        <w:t>El monto resultante producto de la revisión aritmética, denominado Monto Ajustado por Revisión Aritmética (MAPRA)</w:t>
      </w:r>
      <w:r w:rsidR="00CB7BC5" w:rsidRPr="002B39CB">
        <w:rPr>
          <w:rFonts w:ascii="Verdana" w:hAnsi="Verdana" w:cs="Arial"/>
          <w:sz w:val="18"/>
          <w:szCs w:val="18"/>
        </w:rPr>
        <w:t>,</w:t>
      </w:r>
      <w:r w:rsidRPr="002B39CB">
        <w:rPr>
          <w:rFonts w:ascii="Verdana" w:hAnsi="Verdana" w:cs="Arial"/>
          <w:sz w:val="18"/>
          <w:szCs w:val="18"/>
        </w:rPr>
        <w:t xml:space="preserve"> deberá ser registrado </w:t>
      </w:r>
      <w:r w:rsidR="00326FB0" w:rsidRPr="002B39CB">
        <w:rPr>
          <w:rFonts w:ascii="Verdana" w:hAnsi="Verdana" w:cs="Arial"/>
          <w:sz w:val="18"/>
          <w:szCs w:val="18"/>
        </w:rPr>
        <w:t>en</w:t>
      </w:r>
      <w:r w:rsidRPr="002B39CB">
        <w:rPr>
          <w:rFonts w:ascii="Verdana" w:hAnsi="Verdana" w:cs="Arial"/>
          <w:sz w:val="18"/>
          <w:szCs w:val="18"/>
        </w:rPr>
        <w:t xml:space="preserve"> la </w:t>
      </w:r>
      <w:r w:rsidR="00935892" w:rsidRPr="002B39CB">
        <w:rPr>
          <w:rFonts w:ascii="Verdana" w:hAnsi="Verdana" w:cs="Arial"/>
          <w:sz w:val="18"/>
          <w:szCs w:val="18"/>
        </w:rPr>
        <w:t xml:space="preserve">cuarta </w:t>
      </w:r>
      <w:r w:rsidRPr="002B39CB">
        <w:rPr>
          <w:rFonts w:ascii="Verdana" w:hAnsi="Verdana" w:cs="Arial"/>
          <w:sz w:val="18"/>
          <w:szCs w:val="18"/>
        </w:rPr>
        <w:t xml:space="preserve">columna </w:t>
      </w:r>
      <w:r w:rsidR="00935892" w:rsidRPr="002B39CB">
        <w:rPr>
          <w:rFonts w:ascii="Verdana" w:hAnsi="Verdana" w:cs="Arial"/>
          <w:sz w:val="18"/>
          <w:szCs w:val="18"/>
        </w:rPr>
        <w:t xml:space="preserve">(MAPRA) </w:t>
      </w:r>
      <w:r w:rsidRPr="002B39CB">
        <w:rPr>
          <w:rFonts w:ascii="Verdana" w:hAnsi="Verdana" w:cs="Arial"/>
          <w:sz w:val="18"/>
          <w:szCs w:val="18"/>
        </w:rPr>
        <w:t xml:space="preserve">del Formulario </w:t>
      </w:r>
      <w:r w:rsidR="00E13DB8">
        <w:rPr>
          <w:rFonts w:ascii="Verdana" w:hAnsi="Verdana" w:cs="Arial"/>
          <w:sz w:val="18"/>
          <w:szCs w:val="18"/>
        </w:rPr>
        <w:t>B</w:t>
      </w:r>
      <w:r w:rsidRPr="002B39CB">
        <w:rPr>
          <w:rFonts w:ascii="Verdana" w:hAnsi="Verdana" w:cs="Arial"/>
          <w:sz w:val="18"/>
          <w:szCs w:val="18"/>
        </w:rPr>
        <w:t>.</w:t>
      </w:r>
    </w:p>
    <w:p w:rsidR="00D6274D" w:rsidRPr="002B39CB" w:rsidRDefault="00D6274D" w:rsidP="00AC22B0">
      <w:pPr>
        <w:pStyle w:val="Prrafodelista"/>
        <w:tabs>
          <w:tab w:val="left" w:pos="1418"/>
        </w:tabs>
        <w:ind w:left="1418"/>
        <w:jc w:val="both"/>
        <w:rPr>
          <w:rFonts w:ascii="Verdana" w:hAnsi="Verdana" w:cs="Arial"/>
          <w:sz w:val="18"/>
          <w:szCs w:val="18"/>
        </w:rPr>
      </w:pPr>
    </w:p>
    <w:p w:rsidR="00D6274D" w:rsidRDefault="00D6274D" w:rsidP="00AC22B0">
      <w:pPr>
        <w:pStyle w:val="Prrafodelista"/>
        <w:tabs>
          <w:tab w:val="left" w:pos="1418"/>
        </w:tabs>
        <w:ind w:left="1418"/>
        <w:jc w:val="both"/>
        <w:rPr>
          <w:rFonts w:ascii="Verdana" w:hAnsi="Verdana" w:cs="Arial"/>
          <w:sz w:val="18"/>
          <w:szCs w:val="18"/>
        </w:rPr>
      </w:pPr>
      <w:r w:rsidRPr="002B39CB">
        <w:rPr>
          <w:rFonts w:ascii="Verdana" w:hAnsi="Verdana" w:cs="Arial"/>
          <w:sz w:val="18"/>
          <w:szCs w:val="18"/>
        </w:rPr>
        <w:t>En caso de que producto de la revisión, no se encuentre errores aritméticos el precio de la propuesta o valor leído de la propuesta (</w:t>
      </w:r>
      <w:proofErr w:type="spellStart"/>
      <w:r w:rsidRPr="002B39CB">
        <w:rPr>
          <w:rFonts w:ascii="Verdana" w:hAnsi="Verdana" w:cs="Arial"/>
          <w:sz w:val="18"/>
          <w:szCs w:val="18"/>
        </w:rPr>
        <w:t>pp</w:t>
      </w:r>
      <w:proofErr w:type="spellEnd"/>
      <w:r w:rsidRPr="002B39CB">
        <w:rPr>
          <w:rFonts w:ascii="Verdana" w:hAnsi="Verdana" w:cs="Arial"/>
          <w:sz w:val="18"/>
          <w:szCs w:val="18"/>
        </w:rPr>
        <w:t xml:space="preserve">) deberá ser trasladado a la </w:t>
      </w:r>
      <w:r w:rsidR="00935892" w:rsidRPr="002B39CB">
        <w:rPr>
          <w:rFonts w:ascii="Verdana" w:hAnsi="Verdana" w:cs="Arial"/>
          <w:sz w:val="18"/>
          <w:szCs w:val="18"/>
        </w:rPr>
        <w:t xml:space="preserve">cuarta </w:t>
      </w:r>
      <w:r w:rsidRPr="002B39CB">
        <w:rPr>
          <w:rFonts w:ascii="Verdana" w:hAnsi="Verdana" w:cs="Arial"/>
          <w:sz w:val="18"/>
          <w:szCs w:val="18"/>
        </w:rPr>
        <w:t xml:space="preserve">columna </w:t>
      </w:r>
      <w:r w:rsidR="00935892" w:rsidRPr="002B39CB">
        <w:rPr>
          <w:rFonts w:ascii="Verdana" w:hAnsi="Verdana" w:cs="Arial"/>
          <w:sz w:val="18"/>
          <w:szCs w:val="18"/>
        </w:rPr>
        <w:t xml:space="preserve">(MAPRA) </w:t>
      </w:r>
      <w:r w:rsidRPr="002B39CB">
        <w:rPr>
          <w:rFonts w:ascii="Verdana" w:hAnsi="Verdana" w:cs="Arial"/>
          <w:sz w:val="18"/>
          <w:szCs w:val="18"/>
        </w:rPr>
        <w:t xml:space="preserve">del Formulario </w:t>
      </w:r>
      <w:r w:rsidR="00E13DB8">
        <w:rPr>
          <w:rFonts w:ascii="Verdana" w:hAnsi="Verdana" w:cs="Arial"/>
          <w:sz w:val="18"/>
          <w:szCs w:val="18"/>
        </w:rPr>
        <w:t>B</w:t>
      </w:r>
      <w:r w:rsidR="00CB7BC5" w:rsidRPr="002B39CB">
        <w:rPr>
          <w:rFonts w:ascii="Verdana" w:hAnsi="Verdana" w:cs="Arial"/>
          <w:sz w:val="18"/>
          <w:szCs w:val="18"/>
        </w:rPr>
        <w:t>.</w:t>
      </w:r>
    </w:p>
    <w:p w:rsidR="00551CEC" w:rsidRDefault="00551CEC" w:rsidP="00AC22B0">
      <w:pPr>
        <w:pStyle w:val="Prrafodelista"/>
        <w:tabs>
          <w:tab w:val="left" w:pos="1418"/>
        </w:tabs>
        <w:ind w:left="1418"/>
        <w:jc w:val="both"/>
        <w:rPr>
          <w:rFonts w:ascii="Verdana" w:hAnsi="Verdana" w:cs="Arial"/>
          <w:sz w:val="18"/>
          <w:szCs w:val="18"/>
        </w:rPr>
      </w:pPr>
      <w:bookmarkStart w:id="75" w:name="_Toc346784746"/>
    </w:p>
    <w:p w:rsidR="0032023E" w:rsidRPr="00551CEC" w:rsidRDefault="006D0748" w:rsidP="00A33D6E">
      <w:pPr>
        <w:numPr>
          <w:ilvl w:val="2"/>
          <w:numId w:val="12"/>
        </w:numPr>
        <w:ind w:hanging="153"/>
        <w:jc w:val="both"/>
        <w:rPr>
          <w:rFonts w:ascii="Verdana" w:hAnsi="Verdana" w:cs="Arial"/>
          <w:b/>
          <w:sz w:val="18"/>
          <w:szCs w:val="18"/>
        </w:rPr>
      </w:pPr>
      <w:r w:rsidRPr="00551CEC">
        <w:rPr>
          <w:rFonts w:ascii="Verdana" w:hAnsi="Verdana" w:cs="Arial"/>
          <w:b/>
          <w:sz w:val="18"/>
          <w:szCs w:val="18"/>
        </w:rPr>
        <w:t>D</w:t>
      </w:r>
      <w:r w:rsidR="00D6274D" w:rsidRPr="00551CEC">
        <w:rPr>
          <w:rFonts w:ascii="Verdana" w:hAnsi="Verdana" w:cs="Arial"/>
          <w:b/>
          <w:sz w:val="18"/>
          <w:szCs w:val="18"/>
        </w:rPr>
        <w:t>eterminación del</w:t>
      </w:r>
      <w:r w:rsidRPr="00551CEC">
        <w:rPr>
          <w:rFonts w:ascii="Verdana" w:hAnsi="Verdana" w:cs="Arial"/>
          <w:b/>
          <w:sz w:val="18"/>
          <w:szCs w:val="18"/>
        </w:rPr>
        <w:t xml:space="preserve"> Puntaje de la Propuesta Económica</w:t>
      </w:r>
      <w:bookmarkEnd w:id="75"/>
      <w:r w:rsidR="00D6274D" w:rsidRPr="00551CEC">
        <w:rPr>
          <w:rFonts w:ascii="Verdana" w:hAnsi="Verdana" w:cs="Arial"/>
          <w:b/>
          <w:sz w:val="18"/>
          <w:szCs w:val="18"/>
        </w:rPr>
        <w:t xml:space="preserve"> </w:t>
      </w:r>
    </w:p>
    <w:p w:rsidR="0032023E" w:rsidRPr="002B39CB" w:rsidRDefault="0032023E" w:rsidP="0032023E">
      <w:pPr>
        <w:pStyle w:val="Prrafodelista"/>
        <w:tabs>
          <w:tab w:val="left" w:pos="2268"/>
        </w:tabs>
        <w:ind w:left="2268"/>
        <w:jc w:val="both"/>
        <w:rPr>
          <w:rFonts w:ascii="Verdana" w:hAnsi="Verdana" w:cs="Arial"/>
          <w:sz w:val="18"/>
          <w:szCs w:val="18"/>
        </w:rPr>
      </w:pPr>
    </w:p>
    <w:p w:rsidR="00A7125C" w:rsidRPr="002B39CB" w:rsidRDefault="00A7125C" w:rsidP="00AC22B0">
      <w:pPr>
        <w:pStyle w:val="Prrafodelista"/>
        <w:tabs>
          <w:tab w:val="left" w:pos="1418"/>
        </w:tabs>
        <w:ind w:left="1418"/>
        <w:jc w:val="both"/>
        <w:rPr>
          <w:rFonts w:ascii="Verdana" w:hAnsi="Verdana" w:cs="Arial"/>
          <w:sz w:val="18"/>
          <w:szCs w:val="18"/>
        </w:rPr>
      </w:pPr>
      <w:r w:rsidRPr="002B39CB">
        <w:rPr>
          <w:rFonts w:ascii="Verdana" w:hAnsi="Verdana"/>
          <w:sz w:val="18"/>
          <w:szCs w:val="18"/>
        </w:rPr>
        <w:t>Una vez efectuada la corrección de los errores aritméticos</w:t>
      </w:r>
      <w:r w:rsidR="00E13DB8">
        <w:rPr>
          <w:rFonts w:ascii="Verdana" w:hAnsi="Verdana"/>
          <w:sz w:val="18"/>
          <w:szCs w:val="18"/>
        </w:rPr>
        <w:t>,</w:t>
      </w:r>
      <w:r w:rsidRPr="002B39CB">
        <w:rPr>
          <w:rFonts w:ascii="Verdana" w:hAnsi="Verdana"/>
          <w:sz w:val="18"/>
          <w:szCs w:val="18"/>
        </w:rPr>
        <w:t xml:space="preserve"> de la última columna </w:t>
      </w:r>
      <w:r w:rsidRPr="002B39CB">
        <w:rPr>
          <w:rFonts w:ascii="Verdana" w:hAnsi="Verdana" w:cs="Arial"/>
          <w:sz w:val="18"/>
          <w:szCs w:val="18"/>
        </w:rPr>
        <w:t xml:space="preserve">del Formulario </w:t>
      </w:r>
      <w:r w:rsidR="00E13DB8">
        <w:rPr>
          <w:rFonts w:ascii="Verdana" w:hAnsi="Verdana" w:cs="Arial"/>
          <w:sz w:val="18"/>
          <w:szCs w:val="18"/>
        </w:rPr>
        <w:t>B</w:t>
      </w:r>
      <w:r w:rsidRPr="002B39CB">
        <w:rPr>
          <w:rFonts w:ascii="Verdana" w:hAnsi="Verdana" w:cs="Arial"/>
          <w:sz w:val="18"/>
          <w:szCs w:val="18"/>
        </w:rPr>
        <w:t xml:space="preserve"> </w:t>
      </w:r>
      <w:r w:rsidRPr="002B39CB">
        <w:rPr>
          <w:rFonts w:ascii="Verdana" w:hAnsi="Verdana"/>
          <w:sz w:val="18"/>
          <w:szCs w:val="18"/>
        </w:rPr>
        <w:t>“</w:t>
      </w:r>
      <w:r w:rsidRPr="002B39CB">
        <w:rPr>
          <w:rFonts w:ascii="Verdana" w:hAnsi="Verdana" w:cs="Arial"/>
          <w:sz w:val="18"/>
          <w:szCs w:val="18"/>
        </w:rPr>
        <w:t>Precio Ajustado”, se seleccionará la propuesta con el menor valor</w:t>
      </w:r>
      <w:r w:rsidR="00E16386">
        <w:rPr>
          <w:rFonts w:ascii="Verdana" w:hAnsi="Verdana" w:cs="Arial"/>
          <w:sz w:val="18"/>
          <w:szCs w:val="18"/>
        </w:rPr>
        <w:t xml:space="preserve"> de cada </w:t>
      </w:r>
      <w:r w:rsidR="00C21AE3">
        <w:rPr>
          <w:rFonts w:ascii="Verdana" w:hAnsi="Verdana" w:cs="Arial"/>
          <w:sz w:val="18"/>
          <w:szCs w:val="18"/>
        </w:rPr>
        <w:t>ítem</w:t>
      </w:r>
      <w:r w:rsidR="00AE426C" w:rsidRPr="002B39CB">
        <w:rPr>
          <w:rFonts w:ascii="Verdana" w:hAnsi="Verdana" w:cs="Arial"/>
          <w:sz w:val="18"/>
          <w:szCs w:val="18"/>
        </w:rPr>
        <w:t>.</w:t>
      </w:r>
    </w:p>
    <w:p w:rsidR="00A7125C" w:rsidRPr="002B39CB" w:rsidRDefault="00A7125C" w:rsidP="00AC22B0">
      <w:pPr>
        <w:pStyle w:val="Prrafodelista"/>
        <w:tabs>
          <w:tab w:val="left" w:pos="567"/>
          <w:tab w:val="left" w:pos="1418"/>
        </w:tabs>
        <w:ind w:left="1418"/>
        <w:jc w:val="both"/>
        <w:rPr>
          <w:rFonts w:ascii="Verdana" w:hAnsi="Verdana" w:cs="Arial"/>
          <w:sz w:val="18"/>
          <w:szCs w:val="18"/>
        </w:rPr>
      </w:pPr>
    </w:p>
    <w:p w:rsidR="00D6274D" w:rsidRPr="002B39CB" w:rsidRDefault="00D6274D" w:rsidP="00AC22B0">
      <w:pPr>
        <w:pStyle w:val="Prrafodelista"/>
        <w:tabs>
          <w:tab w:val="left" w:pos="567"/>
          <w:tab w:val="left" w:pos="1418"/>
        </w:tabs>
        <w:ind w:left="1418"/>
        <w:jc w:val="both"/>
        <w:rPr>
          <w:rFonts w:ascii="Verdana" w:hAnsi="Verdana" w:cs="Arial"/>
          <w:sz w:val="18"/>
          <w:szCs w:val="18"/>
        </w:rPr>
      </w:pPr>
      <w:r w:rsidRPr="002B39CB">
        <w:rPr>
          <w:rFonts w:ascii="Verdana" w:hAnsi="Verdana" w:cs="Arial"/>
          <w:sz w:val="18"/>
          <w:szCs w:val="18"/>
        </w:rPr>
        <w:lastRenderedPageBreak/>
        <w:t>A la propuesta de menor valor se le asignará treinta (30) puntos, al resto de las propuestas se les asignará un puntaje inversamente proporcional, según la</w:t>
      </w:r>
      <w:r w:rsidR="00A7125C" w:rsidRPr="002B39CB">
        <w:rPr>
          <w:rFonts w:ascii="Verdana" w:hAnsi="Verdana" w:cs="Arial"/>
          <w:sz w:val="18"/>
          <w:szCs w:val="18"/>
        </w:rPr>
        <w:t xml:space="preserve"> </w:t>
      </w:r>
      <w:r w:rsidRPr="002B39CB">
        <w:rPr>
          <w:rFonts w:ascii="Verdana" w:hAnsi="Verdana" w:cs="Arial"/>
          <w:sz w:val="18"/>
          <w:szCs w:val="18"/>
        </w:rPr>
        <w:t>siguiente fórmula:</w:t>
      </w:r>
    </w:p>
    <w:p w:rsidR="00D6274D" w:rsidRPr="002B39CB" w:rsidRDefault="00D6274D" w:rsidP="00D6274D">
      <w:pPr>
        <w:tabs>
          <w:tab w:val="left" w:pos="709"/>
        </w:tabs>
        <w:ind w:left="709"/>
        <w:jc w:val="both"/>
        <w:rPr>
          <w:rFonts w:ascii="Verdana" w:hAnsi="Verdana" w:cs="Arial"/>
          <w:sz w:val="18"/>
          <w:szCs w:val="18"/>
        </w:rPr>
      </w:pPr>
      <w:r w:rsidRPr="002B39CB">
        <w:rPr>
          <w:rFonts w:ascii="Verdana" w:hAnsi="Verdana" w:cs="Arial"/>
          <w:sz w:val="18"/>
          <w:szCs w:val="18"/>
        </w:rPr>
        <w:t xml:space="preserve">                 </w:t>
      </w:r>
    </w:p>
    <w:p w:rsidR="00D6274D" w:rsidRPr="002B39CB" w:rsidRDefault="002B24CA" w:rsidP="00D6274D">
      <w:pPr>
        <w:tabs>
          <w:tab w:val="left" w:pos="567"/>
        </w:tabs>
        <w:ind w:left="708"/>
        <w:jc w:val="center"/>
        <w:rPr>
          <w:rFonts w:ascii="Verdana" w:hAnsi="Verdana"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PE</m:t>
              </m:r>
            </m:e>
            <m:sub>
              <m:r>
                <w:rPr>
                  <w:rFonts w:ascii="Cambria Math" w:hAnsi="Cambria Math" w:cs="Arial"/>
                  <w:sz w:val="18"/>
                  <w:szCs w:val="18"/>
                </w:rPr>
                <m:t>i</m:t>
              </m:r>
            </m:sub>
          </m:sSub>
          <m:r>
            <w:rPr>
              <w:rFonts w:ascii="Cambria Math" w:hAnsi="Cambria Math" w:cs="Arial"/>
              <w:sz w:val="18"/>
              <w:szCs w:val="18"/>
            </w:rPr>
            <m:t>=</m:t>
          </m:r>
          <m:f>
            <m:fPr>
              <m:ctrlPr>
                <w:rPr>
                  <w:rFonts w:ascii="Cambria Math" w:hAnsi="Cambria Math" w:cs="Arial"/>
                  <w:i/>
                  <w:sz w:val="18"/>
                  <w:szCs w:val="18"/>
                </w:rPr>
              </m:ctrlPr>
            </m:fPr>
            <m:num>
              <m:r>
                <w:rPr>
                  <w:rFonts w:ascii="Cambria Math" w:hAnsi="Cambria Math" w:cs="Arial"/>
                  <w:sz w:val="18"/>
                  <w:szCs w:val="18"/>
                </w:rPr>
                <m:t>PAMV* 30</m:t>
              </m:r>
            </m:num>
            <m:den>
              <m:sSub>
                <m:sSubPr>
                  <m:ctrlPr>
                    <w:rPr>
                      <w:rFonts w:ascii="Cambria Math" w:hAnsi="Cambria Math" w:cs="Arial"/>
                      <w:i/>
                      <w:sz w:val="18"/>
                      <w:szCs w:val="18"/>
                    </w:rPr>
                  </m:ctrlPr>
                </m:sSubPr>
                <m:e>
                  <m:r>
                    <w:rPr>
                      <w:rFonts w:ascii="Cambria Math" w:hAnsi="Cambria Math" w:cs="Arial"/>
                      <w:sz w:val="18"/>
                      <w:szCs w:val="18"/>
                    </w:rPr>
                    <m:t>PA</m:t>
                  </m:r>
                </m:e>
                <m:sub>
                  <m:r>
                    <w:rPr>
                      <w:rFonts w:ascii="Cambria Math" w:hAnsi="Cambria Math" w:cs="Arial"/>
                      <w:sz w:val="18"/>
                      <w:szCs w:val="18"/>
                    </w:rPr>
                    <m:t>i</m:t>
                  </m:r>
                </m:sub>
              </m:sSub>
            </m:den>
          </m:f>
        </m:oMath>
      </m:oMathPara>
    </w:p>
    <w:p w:rsidR="00D6274D" w:rsidRDefault="00E778A3" w:rsidP="00D6274D">
      <w:pPr>
        <w:tabs>
          <w:tab w:val="left" w:pos="709"/>
        </w:tabs>
        <w:jc w:val="both"/>
        <w:rPr>
          <w:rFonts w:ascii="Verdana" w:hAnsi="Verdana" w:cs="Arial"/>
          <w:i/>
          <w:sz w:val="18"/>
          <w:szCs w:val="18"/>
        </w:rPr>
      </w:pPr>
      <w:r w:rsidRPr="002B39CB">
        <w:rPr>
          <w:rFonts w:ascii="Verdana" w:hAnsi="Verdana" w:cs="Arial"/>
          <w:i/>
          <w:sz w:val="18"/>
          <w:szCs w:val="18"/>
        </w:rPr>
        <w:tab/>
      </w:r>
      <w:r w:rsidRPr="002B39CB">
        <w:rPr>
          <w:rFonts w:ascii="Verdana" w:hAnsi="Verdana" w:cs="Arial"/>
          <w:i/>
          <w:sz w:val="18"/>
          <w:szCs w:val="18"/>
        </w:rPr>
        <w:tab/>
      </w:r>
      <w:r w:rsidR="000A69DB">
        <w:rPr>
          <w:rFonts w:ascii="Verdana" w:hAnsi="Verdana" w:cs="Arial"/>
          <w:i/>
          <w:sz w:val="18"/>
          <w:szCs w:val="18"/>
        </w:rPr>
        <w:tab/>
      </w:r>
      <w:r w:rsidR="000A69DB">
        <w:rPr>
          <w:rFonts w:ascii="Verdana" w:hAnsi="Verdana" w:cs="Arial"/>
          <w:i/>
          <w:sz w:val="18"/>
          <w:szCs w:val="18"/>
        </w:rPr>
        <w:tab/>
      </w:r>
      <w:r w:rsidRPr="002B39CB">
        <w:rPr>
          <w:rFonts w:ascii="Verdana" w:hAnsi="Verdana" w:cs="Arial"/>
          <w:i/>
          <w:sz w:val="18"/>
          <w:szCs w:val="18"/>
        </w:rPr>
        <w:t>Donde:</w:t>
      </w:r>
    </w:p>
    <w:p w:rsidR="000A69DB" w:rsidRPr="002B39CB" w:rsidRDefault="000A69DB" w:rsidP="00D6274D">
      <w:pPr>
        <w:tabs>
          <w:tab w:val="left" w:pos="709"/>
        </w:tabs>
        <w:jc w:val="both"/>
        <w:rPr>
          <w:rFonts w:ascii="Verdana" w:hAnsi="Verdana" w:cs="Arial"/>
          <w:sz w:val="18"/>
          <w:szCs w:val="18"/>
        </w:rPr>
      </w:pPr>
    </w:p>
    <w:p w:rsidR="00D6274D" w:rsidRPr="002B39CB" w:rsidRDefault="00D6274D" w:rsidP="00D6274D">
      <w:pPr>
        <w:tabs>
          <w:tab w:val="left" w:pos="709"/>
          <w:tab w:val="left" w:pos="1418"/>
        </w:tabs>
        <w:ind w:left="709"/>
        <w:jc w:val="both"/>
        <w:rPr>
          <w:rFonts w:ascii="Verdana" w:hAnsi="Verdana" w:cs="Arial"/>
          <w:sz w:val="18"/>
          <w:szCs w:val="18"/>
        </w:rPr>
      </w:pPr>
      <w:r w:rsidRPr="002B39CB">
        <w:rPr>
          <w:rFonts w:ascii="Verdana" w:hAnsi="Verdana" w:cs="Arial"/>
          <w:sz w:val="18"/>
          <w:szCs w:val="18"/>
        </w:rPr>
        <w:tab/>
      </w:r>
      <w:r w:rsidRPr="002B39CB">
        <w:rPr>
          <w:rFonts w:ascii="Verdana" w:hAnsi="Verdana" w:cs="Arial"/>
          <w:sz w:val="18"/>
          <w:szCs w:val="18"/>
        </w:rPr>
        <w:tab/>
        <w:t xml:space="preserve">  </w:t>
      </w:r>
      <w:r w:rsidR="002D73AD" w:rsidRPr="002B39CB">
        <w:rPr>
          <w:rFonts w:ascii="Verdana" w:hAnsi="Verdana" w:cs="Arial"/>
          <w:sz w:val="18"/>
          <w:szCs w:val="18"/>
        </w:rPr>
        <w:tab/>
      </w:r>
      <w:r w:rsidRPr="002B39CB">
        <w:rPr>
          <w:rFonts w:ascii="Verdana" w:hAnsi="Verdana" w:cs="Arial"/>
          <w:sz w:val="18"/>
          <w:szCs w:val="18"/>
        </w:rPr>
        <w:t xml:space="preserve"> </w:t>
      </w:r>
      <m:oMath>
        <m:sSub>
          <m:sSubPr>
            <m:ctrlPr>
              <w:rPr>
                <w:rFonts w:ascii="Cambria Math" w:hAnsi="Cambria Math" w:cs="Arial"/>
                <w:i/>
                <w:sz w:val="18"/>
                <w:szCs w:val="18"/>
              </w:rPr>
            </m:ctrlPr>
          </m:sSubPr>
          <m:e>
            <m:r>
              <w:rPr>
                <w:rFonts w:ascii="Cambria Math" w:hAnsi="Cambria Math" w:cs="Arial"/>
                <w:sz w:val="18"/>
                <w:szCs w:val="18"/>
              </w:rPr>
              <m:t>PE</m:t>
            </m:r>
          </m:e>
          <m:sub>
            <m:r>
              <w:rPr>
                <w:rFonts w:ascii="Cambria Math" w:hAnsi="Cambria Math" w:cs="Arial"/>
                <w:sz w:val="18"/>
                <w:szCs w:val="18"/>
              </w:rPr>
              <m:t>i</m:t>
            </m:r>
          </m:sub>
        </m:sSub>
      </m:oMath>
      <w:r w:rsidRPr="002B39CB">
        <w:rPr>
          <w:rFonts w:ascii="Verdana" w:hAnsi="Verdana" w:cs="Arial"/>
          <w:sz w:val="18"/>
          <w:szCs w:val="18"/>
        </w:rPr>
        <w:t xml:space="preserve"> </w:t>
      </w:r>
      <w:r w:rsidRPr="002B39CB">
        <w:rPr>
          <w:rFonts w:ascii="Verdana" w:hAnsi="Verdana" w:cs="Arial"/>
          <w:sz w:val="18"/>
          <w:szCs w:val="18"/>
        </w:rPr>
        <w:tab/>
        <w:t xml:space="preserve"> </w:t>
      </w:r>
      <w:r w:rsidR="002D73AD" w:rsidRPr="002B39CB">
        <w:rPr>
          <w:rFonts w:ascii="Verdana" w:hAnsi="Verdana" w:cs="Arial"/>
          <w:sz w:val="18"/>
          <w:szCs w:val="18"/>
        </w:rPr>
        <w:t>:</w:t>
      </w:r>
      <w:r w:rsidRPr="002B39CB">
        <w:rPr>
          <w:rFonts w:ascii="Verdana" w:hAnsi="Verdana" w:cs="Arial"/>
          <w:sz w:val="18"/>
          <w:szCs w:val="18"/>
        </w:rPr>
        <w:tab/>
        <w:t xml:space="preserve">Puntaje de la Propuesta Económica Evaluada  </w:t>
      </w:r>
    </w:p>
    <w:p w:rsidR="00D6274D" w:rsidRPr="002B39CB" w:rsidRDefault="002D73AD" w:rsidP="00D6274D">
      <w:pPr>
        <w:tabs>
          <w:tab w:val="left" w:pos="2127"/>
        </w:tabs>
        <w:ind w:left="2127"/>
        <w:jc w:val="both"/>
        <w:rPr>
          <w:rFonts w:ascii="Verdana" w:hAnsi="Verdana" w:cs="Arial"/>
          <w:sz w:val="18"/>
          <w:szCs w:val="18"/>
        </w:rPr>
      </w:pPr>
      <w:r w:rsidRPr="002B39CB">
        <w:rPr>
          <w:rFonts w:ascii="Verdana" w:hAnsi="Verdana" w:cs="Arial"/>
          <w:sz w:val="18"/>
          <w:szCs w:val="18"/>
        </w:rPr>
        <w:tab/>
      </w:r>
      <w:r w:rsidR="00D6274D" w:rsidRPr="002B39CB">
        <w:rPr>
          <w:rFonts w:ascii="Verdana" w:hAnsi="Verdana" w:cs="Arial"/>
          <w:sz w:val="18"/>
          <w:szCs w:val="18"/>
        </w:rPr>
        <w:t xml:space="preserve"> </w:t>
      </w:r>
      <m:oMath>
        <m:r>
          <w:rPr>
            <w:rFonts w:ascii="Cambria Math" w:hAnsi="Cambria Math" w:cs="Arial"/>
            <w:sz w:val="18"/>
            <w:szCs w:val="18"/>
          </w:rPr>
          <m:t>PAMV</m:t>
        </m:r>
      </m:oMath>
      <w:r w:rsidR="00D6274D" w:rsidRPr="002B39CB">
        <w:rPr>
          <w:rFonts w:ascii="Verdana" w:hAnsi="Verdana" w:cs="Arial"/>
          <w:sz w:val="18"/>
          <w:szCs w:val="18"/>
        </w:rPr>
        <w:tab/>
        <w:t xml:space="preserve"> </w:t>
      </w:r>
      <w:r w:rsidRPr="002B39CB">
        <w:rPr>
          <w:rFonts w:ascii="Verdana" w:hAnsi="Verdana" w:cs="Arial"/>
          <w:sz w:val="18"/>
          <w:szCs w:val="18"/>
        </w:rPr>
        <w:t>:</w:t>
      </w:r>
      <w:r w:rsidR="00D6274D" w:rsidRPr="002B39CB">
        <w:rPr>
          <w:rFonts w:ascii="Verdana" w:hAnsi="Verdana" w:cs="Arial"/>
          <w:sz w:val="18"/>
          <w:szCs w:val="18"/>
        </w:rPr>
        <w:tab/>
        <w:t>Precio Ajustado de la Propuesta con el Menor Valor</w:t>
      </w:r>
    </w:p>
    <w:p w:rsidR="00D6274D" w:rsidRPr="002B39CB" w:rsidRDefault="002D73AD" w:rsidP="00D6274D">
      <w:pPr>
        <w:tabs>
          <w:tab w:val="left" w:pos="2880"/>
        </w:tabs>
        <w:jc w:val="both"/>
        <w:rPr>
          <w:rFonts w:ascii="Verdana" w:hAnsi="Verdana" w:cs="Arial"/>
          <w:sz w:val="18"/>
          <w:szCs w:val="18"/>
        </w:rPr>
      </w:pPr>
      <w:r w:rsidRPr="002B39CB">
        <w:rPr>
          <w:rFonts w:ascii="Verdana" w:hAnsi="Verdana" w:cs="Arial"/>
          <w:sz w:val="18"/>
          <w:szCs w:val="18"/>
        </w:rPr>
        <w:tab/>
      </w:r>
      <m:oMath>
        <m:sSub>
          <m:sSubPr>
            <m:ctrlPr>
              <w:rPr>
                <w:rFonts w:ascii="Cambria Math" w:hAnsi="Cambria Math" w:cs="Arial"/>
                <w:i/>
                <w:sz w:val="18"/>
                <w:szCs w:val="18"/>
              </w:rPr>
            </m:ctrlPr>
          </m:sSubPr>
          <m:e>
            <m:r>
              <w:rPr>
                <w:rFonts w:ascii="Cambria Math" w:hAnsi="Cambria Math" w:cs="Arial"/>
                <w:sz w:val="18"/>
                <w:szCs w:val="18"/>
              </w:rPr>
              <m:t>PA</m:t>
            </m:r>
          </m:e>
          <m:sub>
            <m:r>
              <w:rPr>
                <w:rFonts w:ascii="Cambria Math" w:hAnsi="Cambria Math" w:cs="Arial"/>
                <w:sz w:val="18"/>
                <w:szCs w:val="18"/>
              </w:rPr>
              <m:t>i</m:t>
            </m:r>
          </m:sub>
        </m:sSub>
      </m:oMath>
      <w:r w:rsidR="00D6274D" w:rsidRPr="002B39CB">
        <w:rPr>
          <w:rFonts w:ascii="Verdana" w:hAnsi="Verdana" w:cs="Arial"/>
          <w:sz w:val="18"/>
          <w:szCs w:val="18"/>
        </w:rPr>
        <w:t xml:space="preserve">  </w:t>
      </w:r>
      <w:r w:rsidR="00D6274D" w:rsidRPr="002B39CB">
        <w:rPr>
          <w:rFonts w:ascii="Verdana" w:hAnsi="Verdana" w:cs="Arial"/>
          <w:sz w:val="18"/>
          <w:szCs w:val="18"/>
        </w:rPr>
        <w:tab/>
      </w:r>
      <w:r w:rsidRPr="002B39CB">
        <w:rPr>
          <w:rFonts w:ascii="Verdana" w:hAnsi="Verdana" w:cs="Arial"/>
          <w:sz w:val="18"/>
          <w:szCs w:val="18"/>
        </w:rPr>
        <w:t xml:space="preserve"> :</w:t>
      </w:r>
      <w:r w:rsidR="00D6274D" w:rsidRPr="002B39CB">
        <w:rPr>
          <w:rFonts w:ascii="Verdana" w:hAnsi="Verdana" w:cs="Arial"/>
          <w:sz w:val="18"/>
          <w:szCs w:val="18"/>
        </w:rPr>
        <w:tab/>
        <w:t xml:space="preserve">Precio Ajustado de la Propuesta a ser evaluada  </w:t>
      </w:r>
    </w:p>
    <w:p w:rsidR="00D6274D" w:rsidRPr="002B39CB" w:rsidRDefault="00D6274D" w:rsidP="00D6274D">
      <w:pPr>
        <w:tabs>
          <w:tab w:val="left" w:pos="2880"/>
        </w:tabs>
        <w:ind w:left="2880"/>
        <w:jc w:val="both"/>
        <w:rPr>
          <w:rFonts w:ascii="Verdana" w:hAnsi="Verdana" w:cs="Arial"/>
          <w:sz w:val="18"/>
          <w:szCs w:val="18"/>
        </w:rPr>
      </w:pPr>
    </w:p>
    <w:p w:rsidR="00D6274D" w:rsidRDefault="00D6274D" w:rsidP="00AC22B0">
      <w:pPr>
        <w:tabs>
          <w:tab w:val="left" w:pos="1418"/>
        </w:tabs>
        <w:ind w:left="1418"/>
        <w:jc w:val="both"/>
        <w:rPr>
          <w:rFonts w:ascii="Verdana" w:hAnsi="Verdana" w:cs="Arial"/>
          <w:sz w:val="18"/>
          <w:szCs w:val="18"/>
        </w:rPr>
      </w:pPr>
      <w:r w:rsidRPr="002B39CB">
        <w:rPr>
          <w:rFonts w:ascii="Verdana" w:hAnsi="Verdana" w:cs="Arial"/>
          <w:sz w:val="18"/>
          <w:szCs w:val="18"/>
        </w:rPr>
        <w:t xml:space="preserve">Las propuestas que no fueran descalificadas en </w:t>
      </w:r>
      <w:r w:rsidR="00E64C34" w:rsidRPr="002B39CB">
        <w:rPr>
          <w:rFonts w:ascii="Verdana" w:hAnsi="Verdana" w:cs="Arial"/>
          <w:sz w:val="18"/>
          <w:szCs w:val="18"/>
        </w:rPr>
        <w:t xml:space="preserve">la </w:t>
      </w:r>
      <w:r w:rsidRPr="002B39CB">
        <w:rPr>
          <w:rFonts w:ascii="Verdana" w:hAnsi="Verdana" w:cs="Arial"/>
          <w:sz w:val="18"/>
          <w:szCs w:val="18"/>
        </w:rPr>
        <w:t>etapa</w:t>
      </w:r>
      <w:r w:rsidR="00E64C34" w:rsidRPr="002B39CB">
        <w:rPr>
          <w:rFonts w:ascii="Verdana" w:hAnsi="Verdana" w:cs="Arial"/>
          <w:sz w:val="18"/>
          <w:szCs w:val="18"/>
        </w:rPr>
        <w:t xml:space="preserve"> de la Evaluación Económica</w:t>
      </w:r>
      <w:r w:rsidRPr="002B39CB">
        <w:rPr>
          <w:rFonts w:ascii="Verdana" w:hAnsi="Verdana" w:cs="Arial"/>
          <w:sz w:val="18"/>
          <w:szCs w:val="18"/>
        </w:rPr>
        <w:t>, pasaran a la Evaluación de la Propuesta Técnica.</w:t>
      </w:r>
    </w:p>
    <w:p w:rsidR="00F87A03" w:rsidRPr="002B39CB" w:rsidRDefault="00F87A03" w:rsidP="000A69DB">
      <w:pPr>
        <w:tabs>
          <w:tab w:val="left" w:pos="1418"/>
        </w:tabs>
        <w:ind w:left="2127"/>
        <w:jc w:val="both"/>
        <w:rPr>
          <w:rFonts w:ascii="Verdana" w:hAnsi="Verdana" w:cs="Arial"/>
          <w:sz w:val="18"/>
          <w:szCs w:val="18"/>
        </w:rPr>
      </w:pPr>
    </w:p>
    <w:p w:rsidR="00D6274D" w:rsidRDefault="00D6274D" w:rsidP="00A33D6E">
      <w:pPr>
        <w:numPr>
          <w:ilvl w:val="1"/>
          <w:numId w:val="12"/>
        </w:numPr>
        <w:jc w:val="both"/>
        <w:rPr>
          <w:rFonts w:ascii="Verdana" w:hAnsi="Verdana"/>
          <w:b/>
          <w:sz w:val="18"/>
          <w:szCs w:val="18"/>
        </w:rPr>
      </w:pPr>
      <w:r w:rsidRPr="00F87A03">
        <w:rPr>
          <w:rFonts w:ascii="Verdana" w:hAnsi="Verdana"/>
          <w:b/>
          <w:sz w:val="18"/>
          <w:szCs w:val="18"/>
        </w:rPr>
        <w:t>E</w:t>
      </w:r>
      <w:r w:rsidR="00F87A03">
        <w:rPr>
          <w:rFonts w:ascii="Verdana" w:hAnsi="Verdana"/>
          <w:b/>
          <w:sz w:val="18"/>
          <w:szCs w:val="18"/>
        </w:rPr>
        <w:t>VALUACIÓN TÉCNICA</w:t>
      </w:r>
    </w:p>
    <w:p w:rsidR="00056C44" w:rsidRDefault="00056C44" w:rsidP="00056C44">
      <w:pPr>
        <w:ind w:left="720"/>
        <w:jc w:val="both"/>
        <w:rPr>
          <w:rFonts w:ascii="Verdana" w:hAnsi="Verdana"/>
          <w:b/>
          <w:sz w:val="18"/>
          <w:szCs w:val="18"/>
        </w:rPr>
      </w:pPr>
    </w:p>
    <w:p w:rsidR="00056C44" w:rsidRPr="002B39CB" w:rsidRDefault="00056C44" w:rsidP="00056C44">
      <w:pPr>
        <w:ind w:left="993" w:right="-4"/>
        <w:jc w:val="both"/>
        <w:rPr>
          <w:rFonts w:ascii="Verdana" w:hAnsi="Verdana" w:cs="Arial"/>
          <w:sz w:val="18"/>
          <w:szCs w:val="18"/>
        </w:rPr>
      </w:pPr>
      <w:r w:rsidRPr="002B39CB">
        <w:rPr>
          <w:rFonts w:ascii="Verdana" w:hAnsi="Verdana" w:cs="Arial"/>
          <w:sz w:val="18"/>
          <w:szCs w:val="18"/>
        </w:rPr>
        <w:t xml:space="preserve">La propuesta técnica contenida en el Formulario </w:t>
      </w:r>
      <w:r>
        <w:rPr>
          <w:rFonts w:ascii="Verdana" w:hAnsi="Verdana" w:cs="Arial"/>
          <w:sz w:val="18"/>
          <w:szCs w:val="18"/>
        </w:rPr>
        <w:t>6-1</w:t>
      </w:r>
      <w:r w:rsidRPr="002B39CB">
        <w:rPr>
          <w:rFonts w:ascii="Verdana" w:hAnsi="Verdana" w:cs="Arial"/>
          <w:sz w:val="18"/>
          <w:szCs w:val="18"/>
        </w:rPr>
        <w:t xml:space="preserve">, será evaluada aplicando la metodología CUMPLE/NO CUMPLE, utilizando el Formulario </w:t>
      </w:r>
      <w:r>
        <w:rPr>
          <w:rFonts w:ascii="Verdana" w:hAnsi="Verdana" w:cs="Arial"/>
          <w:sz w:val="18"/>
          <w:szCs w:val="18"/>
        </w:rPr>
        <w:t>C</w:t>
      </w:r>
      <w:r w:rsidRPr="002B39CB">
        <w:rPr>
          <w:rFonts w:ascii="Verdana" w:hAnsi="Verdana" w:cs="Arial"/>
          <w:sz w:val="18"/>
          <w:szCs w:val="18"/>
        </w:rPr>
        <w:t>.</w:t>
      </w:r>
    </w:p>
    <w:p w:rsidR="00056C44" w:rsidRPr="002B39CB" w:rsidRDefault="00056C44" w:rsidP="00056C44">
      <w:pPr>
        <w:ind w:left="993" w:right="-4"/>
        <w:jc w:val="both"/>
        <w:rPr>
          <w:rFonts w:ascii="Verdana" w:hAnsi="Verdana" w:cs="Arial"/>
          <w:sz w:val="18"/>
          <w:szCs w:val="18"/>
        </w:rPr>
      </w:pPr>
    </w:p>
    <w:p w:rsidR="00056C44" w:rsidRPr="002B39CB" w:rsidRDefault="00056C44" w:rsidP="00056C44">
      <w:pPr>
        <w:ind w:left="993" w:right="-4"/>
        <w:jc w:val="both"/>
        <w:rPr>
          <w:rFonts w:ascii="Verdana" w:hAnsi="Verdana" w:cs="Arial"/>
          <w:sz w:val="18"/>
          <w:szCs w:val="18"/>
        </w:rPr>
      </w:pPr>
      <w:r w:rsidRPr="002B39CB">
        <w:rPr>
          <w:rFonts w:ascii="Verdana" w:hAnsi="Verdana" w:cs="Arial"/>
          <w:sz w:val="18"/>
          <w:szCs w:val="18"/>
        </w:rPr>
        <w:t xml:space="preserve">A las propuestas que no hubieran sido descalificadas como resultado de la metodología CUMPLE/NO CUMPLE, se les asignarán treinta y cinco (35) puntos. Posteriormente, se evaluará las condiciones adicionales establecidas en el Formulario </w:t>
      </w:r>
      <w:r>
        <w:rPr>
          <w:rFonts w:ascii="Verdana" w:hAnsi="Verdana" w:cs="Arial"/>
          <w:sz w:val="18"/>
          <w:szCs w:val="18"/>
        </w:rPr>
        <w:t>6-2</w:t>
      </w:r>
      <w:r w:rsidRPr="002B39CB">
        <w:rPr>
          <w:rFonts w:ascii="Verdana" w:hAnsi="Verdana" w:cs="Arial"/>
          <w:sz w:val="18"/>
          <w:szCs w:val="18"/>
        </w:rPr>
        <w:t xml:space="preserve">, asignando un puntaje de </w:t>
      </w:r>
      <w:r w:rsidR="00C6128C">
        <w:rPr>
          <w:rFonts w:ascii="Verdana" w:hAnsi="Verdana" w:cs="Arial"/>
          <w:sz w:val="18"/>
          <w:szCs w:val="18"/>
        </w:rPr>
        <w:t xml:space="preserve">hasta </w:t>
      </w:r>
      <w:r w:rsidRPr="002B39CB">
        <w:rPr>
          <w:rFonts w:ascii="Verdana" w:hAnsi="Verdana" w:cs="Arial"/>
          <w:sz w:val="18"/>
          <w:szCs w:val="18"/>
        </w:rPr>
        <w:t xml:space="preserve">treinta y cinco (35) puntos, utilizando el Formulario </w:t>
      </w:r>
      <w:r>
        <w:rPr>
          <w:rFonts w:ascii="Verdana" w:hAnsi="Verdana" w:cs="Arial"/>
          <w:sz w:val="18"/>
          <w:szCs w:val="18"/>
        </w:rPr>
        <w:t>C</w:t>
      </w:r>
      <w:r w:rsidRPr="002B39CB">
        <w:rPr>
          <w:rFonts w:ascii="Verdana" w:hAnsi="Verdana" w:cs="Arial"/>
          <w:sz w:val="18"/>
          <w:szCs w:val="18"/>
        </w:rPr>
        <w:t>.</w:t>
      </w:r>
    </w:p>
    <w:p w:rsidR="00056C44" w:rsidRPr="002B39CB" w:rsidRDefault="00056C44" w:rsidP="00056C44">
      <w:pPr>
        <w:ind w:left="993" w:right="-4"/>
        <w:jc w:val="both"/>
        <w:rPr>
          <w:rFonts w:ascii="Verdana" w:hAnsi="Verdana" w:cs="Arial"/>
          <w:sz w:val="18"/>
          <w:szCs w:val="18"/>
        </w:rPr>
      </w:pPr>
    </w:p>
    <w:p w:rsidR="00056C44" w:rsidRPr="002B39CB" w:rsidRDefault="00056C44" w:rsidP="00056C44">
      <w:pPr>
        <w:ind w:left="993" w:right="-4"/>
        <w:jc w:val="both"/>
        <w:rPr>
          <w:rFonts w:ascii="Verdana" w:hAnsi="Verdana" w:cs="Arial"/>
          <w:sz w:val="18"/>
          <w:szCs w:val="18"/>
        </w:rPr>
      </w:pPr>
      <w:r w:rsidRPr="002B39CB">
        <w:rPr>
          <w:rFonts w:ascii="Verdana" w:hAnsi="Verdana" w:cs="Arial"/>
          <w:sz w:val="18"/>
          <w:szCs w:val="18"/>
        </w:rPr>
        <w:t>El puntaje de la Evaluación de la Propuesta Técnica</w:t>
      </w:r>
      <w:r>
        <w:rPr>
          <w:rFonts w:ascii="Verdana" w:hAnsi="Verdana" w:cs="Arial"/>
          <w:sz w:val="18"/>
          <w:szCs w:val="18"/>
        </w:rPr>
        <w:t xml:space="preserve"> </w:t>
      </w:r>
      <m:oMath>
        <m:sSub>
          <m:sSubPr>
            <m:ctrlPr>
              <w:rPr>
                <w:rFonts w:ascii="Cambria Math" w:hAnsi="Cambria Math" w:cs="Arial"/>
                <w:i/>
                <w:sz w:val="18"/>
                <w:szCs w:val="18"/>
              </w:rPr>
            </m:ctrlPr>
          </m:sSubPr>
          <m:e>
            <m:r>
              <w:rPr>
                <w:rFonts w:ascii="Cambria Math" w:hAnsi="Cambria Math" w:cs="Arial"/>
                <w:sz w:val="18"/>
                <w:szCs w:val="18"/>
              </w:rPr>
              <m:t>(PT</m:t>
            </m:r>
          </m:e>
          <m:sub>
            <m:r>
              <w:rPr>
                <w:rFonts w:ascii="Cambria Math" w:hAnsi="Cambria Math" w:cs="Arial"/>
                <w:sz w:val="18"/>
                <w:szCs w:val="18"/>
              </w:rPr>
              <m:t>i</m:t>
            </m:r>
          </m:sub>
        </m:sSub>
        <m:r>
          <w:rPr>
            <w:rFonts w:ascii="Cambria Math" w:hAnsi="Cambria Math" w:cs="Arial"/>
            <w:sz w:val="18"/>
            <w:szCs w:val="18"/>
          </w:rPr>
          <m:t>)</m:t>
        </m:r>
      </m:oMath>
      <w:r w:rsidRPr="002B39CB">
        <w:rPr>
          <w:rFonts w:ascii="Verdana" w:hAnsi="Verdana" w:cs="Arial"/>
          <w:sz w:val="18"/>
          <w:szCs w:val="18"/>
        </w:rPr>
        <w:t xml:space="preserve">, será el resultado de la suma de los puntajes obtenidos de la evaluación de los Formularios </w:t>
      </w:r>
      <w:r>
        <w:rPr>
          <w:rFonts w:ascii="Verdana" w:hAnsi="Verdana" w:cs="Arial"/>
          <w:sz w:val="18"/>
          <w:szCs w:val="18"/>
        </w:rPr>
        <w:t>6-1 Y 6-2</w:t>
      </w:r>
      <w:r w:rsidRPr="002B39CB">
        <w:rPr>
          <w:rFonts w:ascii="Verdana" w:hAnsi="Verdana" w:cs="Arial"/>
          <w:sz w:val="18"/>
          <w:szCs w:val="18"/>
        </w:rPr>
        <w:t xml:space="preserve">, utilizando el Formulario </w:t>
      </w:r>
      <w:r>
        <w:rPr>
          <w:rFonts w:ascii="Verdana" w:hAnsi="Verdana" w:cs="Arial"/>
          <w:sz w:val="18"/>
          <w:szCs w:val="18"/>
        </w:rPr>
        <w:t>C</w:t>
      </w:r>
      <w:r w:rsidRPr="002B39CB">
        <w:rPr>
          <w:rFonts w:ascii="Verdana" w:hAnsi="Verdana" w:cs="Arial"/>
          <w:sz w:val="18"/>
          <w:szCs w:val="18"/>
        </w:rPr>
        <w:t>.</w:t>
      </w:r>
    </w:p>
    <w:p w:rsidR="00056C44" w:rsidRPr="002B39CB" w:rsidRDefault="00056C44" w:rsidP="00056C44">
      <w:pPr>
        <w:ind w:left="993" w:right="-4"/>
        <w:jc w:val="both"/>
        <w:rPr>
          <w:rFonts w:ascii="Verdana" w:hAnsi="Verdana" w:cs="Arial"/>
          <w:sz w:val="18"/>
          <w:szCs w:val="18"/>
        </w:rPr>
      </w:pPr>
    </w:p>
    <w:p w:rsidR="00056C44" w:rsidRPr="002B39CB" w:rsidRDefault="00056C44" w:rsidP="00056C44">
      <w:pPr>
        <w:ind w:left="993" w:right="-4"/>
        <w:jc w:val="both"/>
        <w:rPr>
          <w:rFonts w:ascii="Verdana" w:hAnsi="Verdana" w:cs="Arial"/>
          <w:sz w:val="18"/>
          <w:szCs w:val="18"/>
        </w:rPr>
      </w:pPr>
      <w:r w:rsidRPr="002B39CB">
        <w:rPr>
          <w:rFonts w:ascii="Verdana" w:hAnsi="Verdana" w:cs="Arial"/>
          <w:sz w:val="18"/>
          <w:szCs w:val="18"/>
        </w:rPr>
        <w:t>Las propuestas que en la Evaluación de la Propuesta Técnica</w:t>
      </w:r>
      <w:r>
        <w:rPr>
          <w:rFonts w:ascii="Verdana" w:hAnsi="Verdana" w:cs="Arial"/>
          <w:sz w:val="18"/>
          <w:szCs w:val="18"/>
        </w:rPr>
        <w:t xml:space="preserve"> </w:t>
      </w:r>
      <m:oMath>
        <m:sSub>
          <m:sSubPr>
            <m:ctrlPr>
              <w:rPr>
                <w:rFonts w:ascii="Cambria Math" w:hAnsi="Cambria Math" w:cs="Arial"/>
                <w:i/>
                <w:sz w:val="18"/>
                <w:szCs w:val="18"/>
              </w:rPr>
            </m:ctrlPr>
          </m:sSubPr>
          <m:e>
            <m:r>
              <w:rPr>
                <w:rFonts w:ascii="Cambria Math" w:hAnsi="Cambria Math" w:cs="Arial"/>
                <w:sz w:val="18"/>
                <w:szCs w:val="18"/>
              </w:rPr>
              <m:t>(PT</m:t>
            </m:r>
          </m:e>
          <m:sub>
            <m:r>
              <w:rPr>
                <w:rFonts w:ascii="Cambria Math" w:hAnsi="Cambria Math" w:cs="Arial"/>
                <w:sz w:val="18"/>
                <w:szCs w:val="18"/>
              </w:rPr>
              <m:t>i</m:t>
            </m:r>
          </m:sub>
        </m:sSub>
        <m:r>
          <w:rPr>
            <w:rFonts w:ascii="Cambria Math" w:hAnsi="Cambria Math" w:cs="Arial"/>
            <w:sz w:val="18"/>
            <w:szCs w:val="18"/>
          </w:rPr>
          <m:t>)</m:t>
        </m:r>
      </m:oMath>
      <w:r>
        <w:rPr>
          <w:rFonts w:ascii="Verdana" w:hAnsi="Verdana" w:cs="Arial"/>
          <w:sz w:val="18"/>
          <w:szCs w:val="18"/>
        </w:rPr>
        <w:t xml:space="preserve"> </w:t>
      </w:r>
      <w:r w:rsidRPr="002B39CB">
        <w:rPr>
          <w:rFonts w:ascii="Verdana" w:hAnsi="Verdana" w:cs="Arial"/>
          <w:sz w:val="18"/>
          <w:szCs w:val="18"/>
        </w:rPr>
        <w:t>no alcancen el puntaje mínimo de cincuenta (50) puntos serán descalificadas.</w:t>
      </w:r>
    </w:p>
    <w:p w:rsidR="00056C44" w:rsidRDefault="00056C44" w:rsidP="00056C44">
      <w:pPr>
        <w:ind w:left="720"/>
        <w:jc w:val="both"/>
        <w:rPr>
          <w:rFonts w:ascii="Verdana" w:hAnsi="Verdana"/>
          <w:b/>
          <w:sz w:val="18"/>
          <w:szCs w:val="18"/>
        </w:rPr>
      </w:pPr>
    </w:p>
    <w:p w:rsidR="00D6274D" w:rsidRPr="00056C44" w:rsidRDefault="00056C44" w:rsidP="00A33D6E">
      <w:pPr>
        <w:numPr>
          <w:ilvl w:val="1"/>
          <w:numId w:val="12"/>
        </w:numPr>
        <w:jc w:val="both"/>
        <w:rPr>
          <w:rFonts w:ascii="Verdana" w:hAnsi="Verdana"/>
          <w:b/>
          <w:sz w:val="18"/>
          <w:szCs w:val="18"/>
        </w:rPr>
      </w:pPr>
      <w:r w:rsidRPr="00056C44">
        <w:rPr>
          <w:rFonts w:ascii="Verdana" w:hAnsi="Verdana" w:cs="Arial"/>
          <w:b/>
          <w:sz w:val="18"/>
          <w:szCs w:val="18"/>
        </w:rPr>
        <w:t xml:space="preserve">DETERMINACIÓN DEL PUNTAJE TOTAL </w:t>
      </w:r>
    </w:p>
    <w:p w:rsidR="00D6274D" w:rsidRPr="002B39CB" w:rsidRDefault="00D6274D" w:rsidP="00AC22B0">
      <w:pPr>
        <w:tabs>
          <w:tab w:val="left" w:pos="567"/>
        </w:tabs>
        <w:ind w:left="993"/>
        <w:jc w:val="both"/>
        <w:rPr>
          <w:rFonts w:ascii="Verdana" w:hAnsi="Verdana" w:cs="Arial"/>
          <w:sz w:val="18"/>
          <w:szCs w:val="18"/>
        </w:rPr>
      </w:pPr>
    </w:p>
    <w:p w:rsidR="00763C3F" w:rsidRPr="002B39CB" w:rsidRDefault="00763C3F" w:rsidP="00AC22B0">
      <w:pPr>
        <w:ind w:left="993" w:right="-4"/>
        <w:jc w:val="both"/>
        <w:rPr>
          <w:rFonts w:ascii="Verdana" w:hAnsi="Verdana" w:cs="Arial"/>
          <w:sz w:val="18"/>
          <w:szCs w:val="18"/>
        </w:rPr>
      </w:pPr>
      <w:r w:rsidRPr="002B39CB">
        <w:rPr>
          <w:rFonts w:ascii="Verdana" w:hAnsi="Verdana" w:cs="Arial"/>
          <w:sz w:val="18"/>
          <w:szCs w:val="18"/>
        </w:rPr>
        <w:t xml:space="preserve">Una vez calificadas las propuestas económica y técnica de cada propuesta, se determinará el puntaje total </w:t>
      </w:r>
      <w:r w:rsidR="00D723B6">
        <w:rPr>
          <w:rFonts w:ascii="Verdana" w:hAnsi="Verdana" w:cs="Arial"/>
          <w:sz w:val="18"/>
          <w:szCs w:val="18"/>
        </w:rPr>
        <w:t>(</w:t>
      </w:r>
      <m:oMath>
        <m:sSub>
          <m:sSubPr>
            <m:ctrlPr>
              <w:rPr>
                <w:rFonts w:ascii="Cambria Math" w:hAnsi="Cambria Math" w:cs="Arial"/>
                <w:i/>
                <w:sz w:val="18"/>
                <w:szCs w:val="18"/>
              </w:rPr>
            </m:ctrlPr>
          </m:sSubPr>
          <m:e>
            <m:r>
              <w:rPr>
                <w:rFonts w:ascii="Cambria Math" w:hAnsi="Cambria Math" w:cs="Arial"/>
                <w:sz w:val="18"/>
                <w:szCs w:val="18"/>
              </w:rPr>
              <m:t>PTP</m:t>
            </m:r>
          </m:e>
          <m:sub>
            <m:r>
              <w:rPr>
                <w:rFonts w:ascii="Cambria Math" w:hAnsi="Cambria Math" w:cs="Arial"/>
                <w:sz w:val="18"/>
                <w:szCs w:val="18"/>
              </w:rPr>
              <m:t xml:space="preserve">i  </m:t>
            </m:r>
          </m:sub>
        </m:sSub>
      </m:oMath>
      <w:r w:rsidR="00D723B6">
        <w:rPr>
          <w:rFonts w:ascii="Verdana" w:hAnsi="Verdana" w:cs="Arial"/>
          <w:sz w:val="18"/>
          <w:szCs w:val="18"/>
        </w:rPr>
        <w:t>)</w:t>
      </w:r>
      <w:r w:rsidR="00F30255" w:rsidRPr="002B39CB">
        <w:rPr>
          <w:rFonts w:ascii="Verdana" w:hAnsi="Verdana" w:cs="Arial"/>
          <w:sz w:val="18"/>
          <w:szCs w:val="18"/>
        </w:rPr>
        <w:t xml:space="preserve"> </w:t>
      </w:r>
      <w:r w:rsidRPr="002B39CB">
        <w:rPr>
          <w:rFonts w:ascii="Verdana" w:hAnsi="Verdana" w:cs="Arial"/>
          <w:sz w:val="18"/>
          <w:szCs w:val="18"/>
        </w:rPr>
        <w:t xml:space="preserve">de cada una de ellas, utilizando el Formulario </w:t>
      </w:r>
      <w:r w:rsidR="00F87A03">
        <w:rPr>
          <w:rFonts w:ascii="Verdana" w:hAnsi="Verdana" w:cs="Arial"/>
          <w:sz w:val="18"/>
          <w:szCs w:val="18"/>
        </w:rPr>
        <w:t>D</w:t>
      </w:r>
      <w:r w:rsidRPr="002B39CB">
        <w:rPr>
          <w:rFonts w:ascii="Verdana" w:hAnsi="Verdana" w:cs="Arial"/>
          <w:sz w:val="18"/>
          <w:szCs w:val="18"/>
        </w:rPr>
        <w:t>, de acuerdo con la siguiente fórmula:</w:t>
      </w:r>
    </w:p>
    <w:p w:rsidR="00763C3F" w:rsidRPr="002B39CB" w:rsidRDefault="00763C3F" w:rsidP="00763C3F">
      <w:pPr>
        <w:tabs>
          <w:tab w:val="left" w:pos="709"/>
        </w:tabs>
        <w:jc w:val="both"/>
        <w:rPr>
          <w:rFonts w:cs="Tahoma"/>
          <w:sz w:val="18"/>
          <w:szCs w:val="18"/>
        </w:rPr>
      </w:pPr>
    </w:p>
    <w:p w:rsidR="00763C3F" w:rsidRPr="002B39CB" w:rsidRDefault="002B24CA" w:rsidP="00763C3F">
      <w:pPr>
        <w:tabs>
          <w:tab w:val="left" w:pos="709"/>
        </w:tabs>
        <w:jc w:val="center"/>
        <w:rPr>
          <w:rFonts w:cs="Arial"/>
          <w:sz w:val="18"/>
          <w:szCs w:val="18"/>
        </w:rPr>
      </w:pPr>
      <m:oMath>
        <m:sSub>
          <m:sSubPr>
            <m:ctrlPr>
              <w:rPr>
                <w:rFonts w:ascii="Cambria Math" w:hAnsi="Cambria Math" w:cs="Arial"/>
                <w:i/>
                <w:sz w:val="18"/>
                <w:szCs w:val="18"/>
              </w:rPr>
            </m:ctrlPr>
          </m:sSubPr>
          <m:e>
            <m:r>
              <w:rPr>
                <w:rFonts w:ascii="Cambria Math" w:hAnsi="Cambria Math" w:cs="Arial"/>
                <w:sz w:val="18"/>
                <w:szCs w:val="18"/>
              </w:rPr>
              <m:t>PTP</m:t>
            </m:r>
          </m:e>
          <m:sub>
            <m:r>
              <w:rPr>
                <w:rFonts w:ascii="Cambria Math" w:hAnsi="Cambria Math" w:cs="Arial"/>
                <w:sz w:val="18"/>
                <w:szCs w:val="18"/>
              </w:rPr>
              <m:t xml:space="preserve">i </m:t>
            </m:r>
          </m:sub>
        </m:sSub>
      </m:oMath>
      <w:r w:rsidR="00763C3F" w:rsidRPr="002B39CB">
        <w:rPr>
          <w:rFonts w:cs="Tahoma"/>
          <w:sz w:val="18"/>
          <w:szCs w:val="18"/>
        </w:rPr>
        <w:t>=</w:t>
      </w:r>
      <m:oMath>
        <m:r>
          <w:rPr>
            <w:rFonts w:ascii="Cambria Math" w:hAnsi="Cambria Math" w:cs="Tahoma"/>
            <w:sz w:val="18"/>
            <w:szCs w:val="18"/>
          </w:rPr>
          <m:t xml:space="preserve">  </m:t>
        </m:r>
        <m:r>
          <w:rPr>
            <w:rFonts w:ascii="Cambria Math" w:hAnsi="Cambria Math" w:cs="Arial"/>
            <w:sz w:val="18"/>
            <w:szCs w:val="18"/>
          </w:rPr>
          <m:t xml:space="preserve">PEi </m:t>
        </m:r>
      </m:oMath>
      <w:r w:rsidR="00763C3F" w:rsidRPr="002B39CB">
        <w:rPr>
          <w:rFonts w:cs="Arial"/>
          <w:sz w:val="18"/>
          <w:szCs w:val="18"/>
        </w:rPr>
        <w:t xml:space="preserve">   +   </w:t>
      </w:r>
      <m:oMath>
        <m:r>
          <w:rPr>
            <w:rFonts w:ascii="Cambria Math" w:hAnsi="Cambria Math" w:cs="Arial"/>
            <w:sz w:val="18"/>
            <w:szCs w:val="18"/>
          </w:rPr>
          <m:t>PTi</m:t>
        </m:r>
      </m:oMath>
    </w:p>
    <w:p w:rsidR="00763C3F" w:rsidRPr="002B39CB" w:rsidRDefault="00763C3F" w:rsidP="00763C3F">
      <w:pPr>
        <w:tabs>
          <w:tab w:val="left" w:pos="709"/>
        </w:tabs>
        <w:jc w:val="both"/>
        <w:rPr>
          <w:rFonts w:cs="Arial"/>
          <w:i/>
          <w:sz w:val="18"/>
          <w:szCs w:val="18"/>
        </w:rPr>
      </w:pPr>
      <w:r w:rsidRPr="002B39CB">
        <w:rPr>
          <w:rFonts w:cs="Arial"/>
          <w:i/>
          <w:sz w:val="18"/>
          <w:szCs w:val="18"/>
        </w:rPr>
        <w:tab/>
      </w:r>
      <w:r w:rsidRPr="002B39CB">
        <w:rPr>
          <w:rFonts w:cs="Arial"/>
          <w:i/>
          <w:sz w:val="18"/>
          <w:szCs w:val="18"/>
        </w:rPr>
        <w:tab/>
        <w:t>Donde:</w:t>
      </w:r>
    </w:p>
    <w:p w:rsidR="00763C3F" w:rsidRPr="002B39CB" w:rsidRDefault="00763C3F" w:rsidP="00763C3F">
      <w:pPr>
        <w:widowControl w:val="0"/>
        <w:tabs>
          <w:tab w:val="left" w:pos="1418"/>
        </w:tabs>
        <w:jc w:val="both"/>
        <w:rPr>
          <w:rFonts w:cs="Arial"/>
          <w:sz w:val="18"/>
          <w:szCs w:val="18"/>
        </w:rPr>
      </w:pPr>
      <w:r w:rsidRPr="002B39CB">
        <w:rPr>
          <w:rFonts w:cs="Arial"/>
          <w:sz w:val="18"/>
          <w:szCs w:val="18"/>
        </w:rPr>
        <w:tab/>
      </w:r>
    </w:p>
    <w:p w:rsidR="00763C3F" w:rsidRPr="002B39CB" w:rsidRDefault="00763C3F" w:rsidP="00763C3F">
      <w:pPr>
        <w:widowControl w:val="0"/>
        <w:tabs>
          <w:tab w:val="left" w:pos="1418"/>
        </w:tabs>
        <w:jc w:val="both"/>
        <w:rPr>
          <w:rFonts w:ascii="Verdana" w:hAnsi="Verdana" w:cs="Arial"/>
          <w:sz w:val="18"/>
          <w:szCs w:val="18"/>
        </w:rPr>
      </w:pPr>
      <w:r w:rsidRPr="002B39CB">
        <w:rPr>
          <w:rFonts w:cs="Arial"/>
          <w:sz w:val="18"/>
          <w:szCs w:val="18"/>
        </w:rPr>
        <w:tab/>
      </w:r>
      <w:r w:rsidRPr="002B39CB">
        <w:rPr>
          <w:rFonts w:cs="Arial"/>
          <w:sz w:val="18"/>
          <w:szCs w:val="18"/>
        </w:rPr>
        <w:tab/>
      </w:r>
      <m:oMath>
        <m:sSub>
          <m:sSubPr>
            <m:ctrlPr>
              <w:rPr>
                <w:rFonts w:ascii="Cambria Math" w:hAnsi="Cambria Math" w:cs="Arial"/>
                <w:i/>
                <w:sz w:val="18"/>
                <w:szCs w:val="18"/>
              </w:rPr>
            </m:ctrlPr>
          </m:sSubPr>
          <m:e>
            <m:r>
              <w:rPr>
                <w:rFonts w:ascii="Cambria Math" w:hAnsi="Cambria Math" w:cs="Arial"/>
                <w:sz w:val="18"/>
                <w:szCs w:val="18"/>
              </w:rPr>
              <m:t>PTP</m:t>
            </m:r>
          </m:e>
          <m:sub>
            <m:r>
              <w:rPr>
                <w:rFonts w:ascii="Cambria Math" w:hAnsi="Cambria Math" w:cs="Arial"/>
                <w:sz w:val="18"/>
                <w:szCs w:val="18"/>
              </w:rPr>
              <m:t>i</m:t>
            </m:r>
          </m:sub>
        </m:sSub>
      </m:oMath>
      <w:r w:rsidRPr="002B39CB">
        <w:rPr>
          <w:rFonts w:cs="Arial"/>
          <w:sz w:val="18"/>
          <w:szCs w:val="18"/>
        </w:rPr>
        <w:tab/>
        <w:t>:</w:t>
      </w:r>
      <w:r w:rsidRPr="002B39CB">
        <w:rPr>
          <w:rFonts w:cs="Arial"/>
          <w:sz w:val="18"/>
          <w:szCs w:val="18"/>
        </w:rPr>
        <w:tab/>
      </w:r>
      <w:r w:rsidRPr="002B39CB">
        <w:rPr>
          <w:rFonts w:ascii="Verdana" w:hAnsi="Verdana" w:cs="Arial"/>
          <w:sz w:val="18"/>
          <w:szCs w:val="18"/>
        </w:rPr>
        <w:t>Puntaje Total de la Propuesta Evaluada</w:t>
      </w:r>
    </w:p>
    <w:p w:rsidR="00763C3F" w:rsidRPr="002B39CB" w:rsidRDefault="00763C3F" w:rsidP="00763C3F">
      <w:pPr>
        <w:widowControl w:val="0"/>
        <w:tabs>
          <w:tab w:val="left" w:pos="1418"/>
        </w:tabs>
        <w:jc w:val="both"/>
        <w:rPr>
          <w:rFonts w:ascii="Verdana" w:hAnsi="Verdana" w:cs="Arial"/>
          <w:sz w:val="18"/>
          <w:szCs w:val="18"/>
        </w:rPr>
      </w:pPr>
      <w:r w:rsidRPr="002B39CB">
        <w:rPr>
          <w:rFonts w:ascii="Verdana" w:hAnsi="Verdana" w:cs="Arial"/>
          <w:sz w:val="18"/>
          <w:szCs w:val="18"/>
        </w:rPr>
        <w:tab/>
      </w:r>
      <w:r w:rsidRPr="002B39CB">
        <w:rPr>
          <w:rFonts w:ascii="Verdana" w:hAnsi="Verdana" w:cs="Arial"/>
          <w:sz w:val="18"/>
          <w:szCs w:val="18"/>
        </w:rPr>
        <w:tab/>
      </w:r>
      <m:oMath>
        <m:r>
          <w:rPr>
            <w:rFonts w:ascii="Cambria Math" w:hAnsi="Cambria Math" w:cs="Arial"/>
            <w:sz w:val="18"/>
            <w:szCs w:val="18"/>
          </w:rPr>
          <m:t>PEi</m:t>
        </m:r>
      </m:oMath>
      <w:r w:rsidRPr="002B39CB">
        <w:rPr>
          <w:rFonts w:ascii="Verdana" w:hAnsi="Verdana" w:cs="Arial"/>
          <w:sz w:val="18"/>
          <w:szCs w:val="18"/>
        </w:rPr>
        <w:tab/>
        <w:t>:</w:t>
      </w:r>
      <w:r w:rsidRPr="002B39CB">
        <w:rPr>
          <w:rFonts w:ascii="Verdana" w:hAnsi="Verdana" w:cs="Arial"/>
          <w:sz w:val="18"/>
          <w:szCs w:val="18"/>
        </w:rPr>
        <w:tab/>
        <w:t>Puntaje de la Propuesta Económica</w:t>
      </w:r>
    </w:p>
    <w:p w:rsidR="00763C3F" w:rsidRPr="002B39CB" w:rsidRDefault="00763C3F" w:rsidP="00763C3F">
      <w:pPr>
        <w:widowControl w:val="0"/>
        <w:tabs>
          <w:tab w:val="left" w:pos="1418"/>
        </w:tabs>
        <w:jc w:val="both"/>
        <w:rPr>
          <w:rFonts w:ascii="Verdana" w:hAnsi="Verdana" w:cs="Arial"/>
          <w:sz w:val="18"/>
          <w:szCs w:val="18"/>
        </w:rPr>
      </w:pPr>
      <w:r w:rsidRPr="002B39CB">
        <w:rPr>
          <w:rFonts w:ascii="Verdana" w:hAnsi="Verdana" w:cs="Arial"/>
          <w:sz w:val="18"/>
          <w:szCs w:val="18"/>
        </w:rPr>
        <w:tab/>
      </w:r>
      <w:r w:rsidRPr="002B39CB">
        <w:rPr>
          <w:rFonts w:ascii="Verdana" w:hAnsi="Verdana" w:cs="Arial"/>
          <w:sz w:val="18"/>
          <w:szCs w:val="18"/>
        </w:rPr>
        <w:tab/>
      </w:r>
      <m:oMath>
        <m:r>
          <w:rPr>
            <w:rFonts w:ascii="Cambria Math" w:hAnsi="Cambria Math" w:cs="Arial"/>
            <w:sz w:val="18"/>
            <w:szCs w:val="18"/>
          </w:rPr>
          <m:t>PTi</m:t>
        </m:r>
      </m:oMath>
      <w:r w:rsidRPr="002B39CB">
        <w:rPr>
          <w:rFonts w:ascii="Verdana" w:hAnsi="Verdana" w:cs="Arial"/>
          <w:sz w:val="18"/>
          <w:szCs w:val="18"/>
        </w:rPr>
        <w:tab/>
        <w:t>:</w:t>
      </w:r>
      <w:r w:rsidRPr="002B39CB">
        <w:rPr>
          <w:rFonts w:ascii="Verdana" w:hAnsi="Verdana" w:cs="Arial"/>
          <w:sz w:val="18"/>
          <w:szCs w:val="18"/>
        </w:rPr>
        <w:tab/>
        <w:t xml:space="preserve">Puntaje de la Propuesta Técnica </w:t>
      </w:r>
    </w:p>
    <w:p w:rsidR="00763C3F" w:rsidRPr="002B39CB" w:rsidRDefault="00763C3F" w:rsidP="00763C3F">
      <w:pPr>
        <w:widowControl w:val="0"/>
        <w:tabs>
          <w:tab w:val="left" w:pos="1418"/>
        </w:tabs>
        <w:jc w:val="both"/>
        <w:rPr>
          <w:rFonts w:cs="Arial"/>
          <w:sz w:val="18"/>
          <w:szCs w:val="18"/>
        </w:rPr>
      </w:pPr>
    </w:p>
    <w:p w:rsidR="0061245B" w:rsidRDefault="0061245B" w:rsidP="00056C44">
      <w:pPr>
        <w:ind w:left="993" w:right="-4"/>
        <w:contextualSpacing/>
        <w:jc w:val="both"/>
        <w:rPr>
          <w:rFonts w:ascii="Verdana" w:hAnsi="Verdana"/>
          <w:sz w:val="18"/>
          <w:szCs w:val="18"/>
        </w:rPr>
      </w:pPr>
      <w:r w:rsidRPr="002B39CB">
        <w:rPr>
          <w:rFonts w:ascii="Verdana" w:hAnsi="Verdana" w:cs="Arial"/>
          <w:sz w:val="18"/>
          <w:szCs w:val="18"/>
        </w:rPr>
        <w:t>La Comisión de Calificación, recomendará la adjudicación de la propuesta que obtuvo el mayor puntaje total</w:t>
      </w:r>
      <w:r w:rsidR="00924C22">
        <w:rPr>
          <w:rFonts w:ascii="Verdana" w:hAnsi="Verdana" w:cs="Arial"/>
          <w:sz w:val="18"/>
          <w:szCs w:val="18"/>
        </w:rPr>
        <w:t xml:space="preserve"> </w:t>
      </w:r>
      <w:r w:rsidRPr="002B39CB">
        <w:rPr>
          <w:rFonts w:ascii="Verdana" w:hAnsi="Verdana" w:cs="Arial"/>
          <w:sz w:val="18"/>
          <w:szCs w:val="18"/>
        </w:rPr>
        <w:t>(</w:t>
      </w:r>
      <m:oMath>
        <m:sSub>
          <m:sSubPr>
            <m:ctrlPr>
              <w:rPr>
                <w:rFonts w:ascii="Cambria Math" w:hAnsi="Cambria Math" w:cs="Arial"/>
                <w:i/>
                <w:sz w:val="18"/>
                <w:szCs w:val="18"/>
              </w:rPr>
            </m:ctrlPr>
          </m:sSubPr>
          <m:e>
            <m:r>
              <w:rPr>
                <w:rFonts w:ascii="Cambria Math" w:hAnsi="Cambria Math" w:cs="Arial"/>
                <w:sz w:val="18"/>
                <w:szCs w:val="18"/>
              </w:rPr>
              <m:t>PTP</m:t>
            </m:r>
          </m:e>
          <m:sub>
            <m:r>
              <w:rPr>
                <w:rFonts w:ascii="Cambria Math" w:hAnsi="Cambria Math" w:cs="Arial"/>
                <w:sz w:val="18"/>
                <w:szCs w:val="18"/>
              </w:rPr>
              <m:t xml:space="preserve">i  </m:t>
            </m:r>
          </m:sub>
        </m:sSub>
      </m:oMath>
      <w:r w:rsidR="0021136D">
        <w:rPr>
          <w:rFonts w:ascii="Verdana" w:hAnsi="Verdana" w:cs="Arial"/>
          <w:sz w:val="18"/>
          <w:szCs w:val="18"/>
        </w:rPr>
        <w:t xml:space="preserve">), </w:t>
      </w:r>
      <w:r w:rsidR="0021136D" w:rsidRPr="0021136D">
        <w:rPr>
          <w:rFonts w:ascii="Verdana" w:hAnsi="Verdana"/>
          <w:sz w:val="18"/>
          <w:szCs w:val="18"/>
        </w:rPr>
        <w:t>cuyo monto adjudicado corresponderá al valor real de la propuesta (MAPRA).</w:t>
      </w:r>
    </w:p>
    <w:p w:rsidR="00056C44" w:rsidRPr="002B39CB" w:rsidRDefault="00056C44" w:rsidP="00056C44">
      <w:pPr>
        <w:ind w:left="993" w:right="-4"/>
        <w:contextualSpacing/>
        <w:jc w:val="both"/>
        <w:rPr>
          <w:rFonts w:ascii="Verdana" w:hAnsi="Verdana" w:cs="Arial"/>
          <w:sz w:val="18"/>
          <w:szCs w:val="18"/>
        </w:rPr>
      </w:pPr>
    </w:p>
    <w:p w:rsidR="001B0878" w:rsidRPr="002B39CB" w:rsidRDefault="00CB0245" w:rsidP="00056C44">
      <w:pPr>
        <w:pStyle w:val="Puesto"/>
        <w:numPr>
          <w:ilvl w:val="0"/>
          <w:numId w:val="12"/>
        </w:numPr>
        <w:tabs>
          <w:tab w:val="left" w:pos="567"/>
        </w:tabs>
        <w:spacing w:before="0" w:after="0"/>
        <w:ind w:left="567" w:hanging="567"/>
        <w:contextualSpacing/>
        <w:jc w:val="left"/>
        <w:rPr>
          <w:rFonts w:ascii="Verdana" w:hAnsi="Verdana"/>
          <w:sz w:val="18"/>
          <w:szCs w:val="18"/>
        </w:rPr>
      </w:pPr>
      <w:bookmarkStart w:id="76" w:name="_Toc464219615"/>
      <w:r w:rsidRPr="002B39CB">
        <w:rPr>
          <w:rFonts w:ascii="Verdana" w:hAnsi="Verdana"/>
          <w:sz w:val="18"/>
          <w:szCs w:val="18"/>
        </w:rPr>
        <w:t>CONTENIDO DEL INFORME DE EVALUACIÓN Y RECOMENDACIÓN</w:t>
      </w:r>
      <w:bookmarkEnd w:id="76"/>
    </w:p>
    <w:p w:rsidR="001B0878" w:rsidRPr="002B39CB" w:rsidRDefault="001B0878" w:rsidP="00056C44">
      <w:pPr>
        <w:contextualSpacing/>
        <w:rPr>
          <w:rFonts w:ascii="Verdana" w:hAnsi="Verdana" w:cs="Arial"/>
          <w:b/>
          <w:sz w:val="18"/>
          <w:szCs w:val="18"/>
        </w:rPr>
      </w:pPr>
    </w:p>
    <w:p w:rsidR="001B0878" w:rsidRPr="002B39CB" w:rsidRDefault="001B0878" w:rsidP="00056C44">
      <w:pPr>
        <w:ind w:left="709"/>
        <w:contextualSpacing/>
        <w:rPr>
          <w:rFonts w:ascii="Verdana" w:hAnsi="Verdana" w:cs="Arial"/>
          <w:sz w:val="18"/>
          <w:szCs w:val="18"/>
        </w:rPr>
      </w:pPr>
      <w:r w:rsidRPr="002B39CB">
        <w:rPr>
          <w:rFonts w:ascii="Verdana" w:hAnsi="Verdana" w:cs="Arial"/>
          <w:sz w:val="18"/>
          <w:szCs w:val="18"/>
        </w:rPr>
        <w:t>El Informe de Evaluación y Recomendación de Adjudicación o Declaratoria Desierta, deberá contener mínimamente lo siguiente:</w:t>
      </w:r>
    </w:p>
    <w:p w:rsidR="001B0878" w:rsidRPr="002B39CB" w:rsidRDefault="001B0878" w:rsidP="00056C44">
      <w:pPr>
        <w:ind w:left="709"/>
        <w:contextualSpacing/>
        <w:rPr>
          <w:rFonts w:ascii="Verdana" w:hAnsi="Verdana" w:cs="Arial"/>
          <w:sz w:val="18"/>
          <w:szCs w:val="18"/>
        </w:rPr>
      </w:pPr>
    </w:p>
    <w:p w:rsidR="001B0878" w:rsidRPr="002B39CB" w:rsidRDefault="001B0878"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Nómina de los proponentes.</w:t>
      </w:r>
    </w:p>
    <w:p w:rsidR="001B0878" w:rsidRPr="002B39CB" w:rsidRDefault="001B0878"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Cuadros de evaluación.</w:t>
      </w:r>
    </w:p>
    <w:p w:rsidR="001B0878" w:rsidRPr="002B39CB" w:rsidRDefault="001B0878"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Detalle de errores subsanables, cuando corresponda.</w:t>
      </w:r>
    </w:p>
    <w:p w:rsidR="001B0878" w:rsidRPr="002B39CB" w:rsidRDefault="001B0878"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Causales para la descalificación de propuestas, cuando corresponda.</w:t>
      </w:r>
    </w:p>
    <w:p w:rsidR="001B0878" w:rsidRPr="002B39CB" w:rsidRDefault="001B0878"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Recomendación de Adjudicación o Declaratoria Desierta.</w:t>
      </w:r>
    </w:p>
    <w:p w:rsidR="00092B41" w:rsidRDefault="00092B41"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Otros aspectos que la Comisión de Calificación considere pertinentes.</w:t>
      </w:r>
    </w:p>
    <w:p w:rsidR="00056C44" w:rsidRDefault="00056C44" w:rsidP="00056C44">
      <w:pPr>
        <w:tabs>
          <w:tab w:val="left" w:pos="1276"/>
        </w:tabs>
        <w:ind w:left="1276"/>
        <w:contextualSpacing/>
        <w:rPr>
          <w:rFonts w:ascii="Verdana" w:hAnsi="Verdana" w:cs="Arial"/>
          <w:sz w:val="18"/>
          <w:szCs w:val="18"/>
        </w:rPr>
      </w:pPr>
    </w:p>
    <w:p w:rsidR="002E1947" w:rsidRPr="002B39CB" w:rsidRDefault="002E1947" w:rsidP="00056C44">
      <w:pPr>
        <w:pStyle w:val="Puesto"/>
        <w:numPr>
          <w:ilvl w:val="0"/>
          <w:numId w:val="12"/>
        </w:numPr>
        <w:tabs>
          <w:tab w:val="left" w:pos="567"/>
        </w:tabs>
        <w:spacing w:before="0" w:after="0"/>
        <w:ind w:left="567" w:hanging="567"/>
        <w:contextualSpacing/>
        <w:jc w:val="left"/>
        <w:rPr>
          <w:rFonts w:ascii="Verdana" w:hAnsi="Verdana"/>
          <w:sz w:val="18"/>
          <w:szCs w:val="18"/>
        </w:rPr>
      </w:pPr>
      <w:bookmarkStart w:id="77" w:name="_Toc464219616"/>
      <w:r w:rsidRPr="002B39CB">
        <w:rPr>
          <w:rFonts w:ascii="Verdana" w:hAnsi="Verdana"/>
          <w:sz w:val="18"/>
          <w:szCs w:val="18"/>
        </w:rPr>
        <w:lastRenderedPageBreak/>
        <w:t>RESOLUCIÓN DE ADJUDICACIÓN O DECLARATORIA DESIERTA</w:t>
      </w:r>
      <w:bookmarkEnd w:id="77"/>
    </w:p>
    <w:p w:rsidR="00921E8D" w:rsidRDefault="00921E8D" w:rsidP="00056C44">
      <w:pPr>
        <w:contextualSpacing/>
        <w:rPr>
          <w:rFonts w:ascii="Verdana" w:hAnsi="Verdana" w:cs="Arial"/>
          <w:sz w:val="18"/>
          <w:szCs w:val="18"/>
        </w:rPr>
      </w:pPr>
      <w:bookmarkStart w:id="78" w:name="_Toc346784755"/>
    </w:p>
    <w:p w:rsidR="002E1947" w:rsidRPr="00A33D6E" w:rsidRDefault="002E1947" w:rsidP="00A33D6E">
      <w:pPr>
        <w:pStyle w:val="Prrafodelista"/>
        <w:numPr>
          <w:ilvl w:val="1"/>
          <w:numId w:val="12"/>
        </w:numPr>
        <w:ind w:left="1276" w:hanging="709"/>
        <w:contextualSpacing/>
        <w:jc w:val="both"/>
        <w:rPr>
          <w:rFonts w:ascii="Verdana" w:hAnsi="Verdana" w:cs="Arial"/>
          <w:sz w:val="18"/>
          <w:szCs w:val="18"/>
        </w:rPr>
      </w:pPr>
      <w:r w:rsidRPr="00A33D6E">
        <w:rPr>
          <w:rFonts w:ascii="Verdana" w:hAnsi="Verdana" w:cs="Arial"/>
          <w:sz w:val="18"/>
          <w:szCs w:val="18"/>
        </w:rPr>
        <w:t>El RPC</w:t>
      </w:r>
      <w:r w:rsidR="00852C81" w:rsidRPr="00A33D6E">
        <w:rPr>
          <w:rFonts w:ascii="Verdana" w:hAnsi="Verdana" w:cs="Arial"/>
          <w:sz w:val="18"/>
          <w:szCs w:val="18"/>
        </w:rPr>
        <w:t>DE</w:t>
      </w:r>
      <w:r w:rsidRPr="00A33D6E">
        <w:rPr>
          <w:rFonts w:ascii="Verdana" w:hAnsi="Verdana" w:cs="Arial"/>
          <w:sz w:val="18"/>
          <w:szCs w:val="18"/>
        </w:rPr>
        <w:t>, recibido el Informe de Evaluación y Recomendación de Adjudicación o Declaratoria Desierta y dentro del plazo fijado en el cronograma de plazos, emitirá la Resolución de A</w:t>
      </w:r>
      <w:r w:rsidR="0000233F" w:rsidRPr="00A33D6E">
        <w:rPr>
          <w:rFonts w:ascii="Verdana" w:hAnsi="Verdana" w:cs="Arial"/>
          <w:sz w:val="18"/>
          <w:szCs w:val="18"/>
        </w:rPr>
        <w:t xml:space="preserve">djudicación o </w:t>
      </w:r>
      <w:r w:rsidRPr="00A33D6E">
        <w:rPr>
          <w:rFonts w:ascii="Verdana" w:hAnsi="Verdana" w:cs="Arial"/>
          <w:sz w:val="18"/>
          <w:szCs w:val="18"/>
        </w:rPr>
        <w:t>Declaratoria Desierta.</w:t>
      </w:r>
      <w:bookmarkEnd w:id="78"/>
    </w:p>
    <w:p w:rsidR="00921E8D" w:rsidRPr="00921E8D" w:rsidRDefault="00921E8D" w:rsidP="00056C44">
      <w:pPr>
        <w:ind w:left="1276"/>
        <w:contextualSpacing/>
        <w:jc w:val="both"/>
        <w:rPr>
          <w:rFonts w:ascii="Verdana" w:hAnsi="Verdana" w:cs="Arial"/>
          <w:sz w:val="18"/>
          <w:szCs w:val="18"/>
        </w:rPr>
      </w:pPr>
    </w:p>
    <w:p w:rsidR="002E1947" w:rsidRPr="00921E8D" w:rsidRDefault="002E1947" w:rsidP="00A33D6E">
      <w:pPr>
        <w:numPr>
          <w:ilvl w:val="1"/>
          <w:numId w:val="12"/>
        </w:numPr>
        <w:ind w:left="1276" w:hanging="709"/>
        <w:contextualSpacing/>
        <w:jc w:val="both"/>
        <w:rPr>
          <w:rFonts w:ascii="Verdana" w:hAnsi="Verdana"/>
          <w:sz w:val="18"/>
          <w:szCs w:val="18"/>
        </w:rPr>
      </w:pPr>
      <w:bookmarkStart w:id="79" w:name="_Toc346784756"/>
      <w:r w:rsidRPr="00921E8D">
        <w:rPr>
          <w:rFonts w:ascii="Verdana" w:hAnsi="Verdana"/>
          <w:sz w:val="18"/>
          <w:szCs w:val="18"/>
        </w:rPr>
        <w:t>En caso de que el RPC</w:t>
      </w:r>
      <w:r w:rsidR="00852C81" w:rsidRPr="00921E8D">
        <w:rPr>
          <w:rFonts w:ascii="Verdana" w:hAnsi="Verdana"/>
          <w:sz w:val="18"/>
          <w:szCs w:val="18"/>
          <w:lang w:val="es-CL"/>
        </w:rPr>
        <w:t>DE</w:t>
      </w:r>
      <w:r w:rsidRPr="00921E8D">
        <w:rPr>
          <w:rFonts w:ascii="Verdana" w:hAnsi="Verdana"/>
          <w:sz w:val="18"/>
          <w:szCs w:val="18"/>
        </w:rPr>
        <w:t xml:space="preserve"> solicite a la Comisión de Calificación la complementación o sustentación del informe, podrá autorizar la modificación del cronograma de plazos a partir de la fecha establecida para la emisión de la Resolución de Adjudicación o Declaratoria Desierta.</w:t>
      </w:r>
      <w:r w:rsidR="004F6E18" w:rsidRPr="00921E8D">
        <w:rPr>
          <w:rFonts w:ascii="Verdana" w:hAnsi="Verdana"/>
          <w:sz w:val="18"/>
          <w:szCs w:val="18"/>
        </w:rPr>
        <w:t xml:space="preserve"> </w:t>
      </w:r>
      <w:bookmarkEnd w:id="79"/>
    </w:p>
    <w:p w:rsidR="0053054C" w:rsidRPr="002B39CB" w:rsidRDefault="0053054C" w:rsidP="00056C44">
      <w:pPr>
        <w:tabs>
          <w:tab w:val="left" w:pos="1276"/>
          <w:tab w:val="num" w:pos="1440"/>
        </w:tabs>
        <w:ind w:left="1276" w:hanging="709"/>
        <w:contextualSpacing/>
        <w:jc w:val="both"/>
        <w:rPr>
          <w:rFonts w:ascii="Verdana" w:hAnsi="Verdana" w:cs="Arial"/>
          <w:sz w:val="18"/>
          <w:szCs w:val="18"/>
        </w:rPr>
      </w:pPr>
    </w:p>
    <w:p w:rsidR="00C73680" w:rsidRDefault="00F34B2B" w:rsidP="00056C44">
      <w:pPr>
        <w:tabs>
          <w:tab w:val="left" w:pos="1276"/>
          <w:tab w:val="num" w:pos="1440"/>
        </w:tabs>
        <w:ind w:left="1276" w:hanging="709"/>
        <w:contextualSpacing/>
        <w:jc w:val="both"/>
        <w:rPr>
          <w:rFonts w:ascii="Verdana" w:hAnsi="Verdana" w:cs="Arial"/>
          <w:sz w:val="18"/>
          <w:szCs w:val="18"/>
        </w:rPr>
      </w:pPr>
      <w:r w:rsidRPr="002B39CB">
        <w:rPr>
          <w:rFonts w:ascii="Verdana" w:hAnsi="Verdana" w:cs="Arial"/>
          <w:sz w:val="18"/>
          <w:szCs w:val="18"/>
        </w:rPr>
        <w:tab/>
      </w:r>
      <w:r w:rsidR="00C73680" w:rsidRPr="002B39CB">
        <w:rPr>
          <w:rFonts w:ascii="Verdana" w:hAnsi="Verdana" w:cs="Arial"/>
          <w:sz w:val="18"/>
          <w:szCs w:val="18"/>
        </w:rPr>
        <w:t>Si el RPC</w:t>
      </w:r>
      <w:r w:rsidR="00852C81">
        <w:rPr>
          <w:rFonts w:ascii="Verdana" w:hAnsi="Verdana" w:cs="Arial"/>
          <w:sz w:val="18"/>
          <w:szCs w:val="18"/>
        </w:rPr>
        <w:t>DE</w:t>
      </w:r>
      <w:r w:rsidR="00C73680" w:rsidRPr="002B39CB">
        <w:rPr>
          <w:rFonts w:ascii="Verdana" w:hAnsi="Verdana" w:cs="Arial"/>
          <w:sz w:val="18"/>
          <w:szCs w:val="18"/>
        </w:rPr>
        <w:t xml:space="preserve">, recibida la complementación o sustentación del Informe de Evaluación y Recomendación, decidiera bajo su exclusiva responsabilidad, apartarse de la recomendación, deberá elaborar un informe fundamentado dirigido a la </w:t>
      </w:r>
      <w:r w:rsidR="00C73680" w:rsidRPr="00DD43B3">
        <w:rPr>
          <w:rFonts w:ascii="Verdana" w:hAnsi="Verdana" w:cs="Arial"/>
          <w:sz w:val="18"/>
          <w:szCs w:val="18"/>
        </w:rPr>
        <w:t>MAE.</w:t>
      </w:r>
    </w:p>
    <w:p w:rsidR="00921E8D" w:rsidRPr="002B39CB" w:rsidRDefault="00921E8D" w:rsidP="00056C44">
      <w:pPr>
        <w:tabs>
          <w:tab w:val="left" w:pos="1276"/>
          <w:tab w:val="num" w:pos="1440"/>
        </w:tabs>
        <w:ind w:left="1276" w:hanging="709"/>
        <w:contextualSpacing/>
        <w:jc w:val="both"/>
        <w:rPr>
          <w:rFonts w:ascii="Verdana" w:hAnsi="Verdana" w:cs="Arial"/>
          <w:sz w:val="18"/>
          <w:szCs w:val="18"/>
        </w:rPr>
      </w:pPr>
    </w:p>
    <w:p w:rsidR="002E1947" w:rsidRPr="00921E8D" w:rsidRDefault="002E1947" w:rsidP="00A33D6E">
      <w:pPr>
        <w:numPr>
          <w:ilvl w:val="1"/>
          <w:numId w:val="12"/>
        </w:numPr>
        <w:ind w:left="1276" w:hanging="709"/>
        <w:contextualSpacing/>
        <w:jc w:val="both"/>
        <w:rPr>
          <w:rFonts w:ascii="Verdana" w:hAnsi="Verdana"/>
          <w:sz w:val="18"/>
          <w:szCs w:val="18"/>
        </w:rPr>
      </w:pPr>
      <w:bookmarkStart w:id="80" w:name="_Toc346784757"/>
      <w:r w:rsidRPr="00921E8D">
        <w:rPr>
          <w:rFonts w:ascii="Verdana" w:hAnsi="Verdana"/>
          <w:sz w:val="18"/>
          <w:szCs w:val="18"/>
        </w:rPr>
        <w:t>La Resolución de Adjudicación o Declaratoria Desierta será motivada y contendrá  mínimamente la siguiente información:</w:t>
      </w:r>
      <w:bookmarkEnd w:id="80"/>
    </w:p>
    <w:p w:rsidR="002E1947" w:rsidRPr="002B39CB" w:rsidRDefault="002E1947" w:rsidP="00056C44">
      <w:pPr>
        <w:contextualSpacing/>
        <w:jc w:val="both"/>
        <w:rPr>
          <w:rFonts w:ascii="Verdana" w:hAnsi="Verdana" w:cs="Arial"/>
          <w:sz w:val="18"/>
          <w:szCs w:val="18"/>
        </w:rPr>
      </w:pPr>
    </w:p>
    <w:p w:rsidR="00002AB7" w:rsidRPr="002B39CB" w:rsidRDefault="00002AB7" w:rsidP="00056C44">
      <w:pPr>
        <w:ind w:left="1701" w:hanging="425"/>
        <w:contextualSpacing/>
        <w:jc w:val="both"/>
        <w:rPr>
          <w:rFonts w:ascii="Verdana" w:hAnsi="Verdana" w:cs="Arial"/>
          <w:sz w:val="18"/>
          <w:szCs w:val="18"/>
        </w:rPr>
      </w:pPr>
      <w:r w:rsidRPr="002B39CB">
        <w:rPr>
          <w:rFonts w:ascii="Verdana" w:hAnsi="Verdana" w:cs="Arial"/>
          <w:sz w:val="18"/>
          <w:szCs w:val="18"/>
        </w:rPr>
        <w:t xml:space="preserve">a) </w:t>
      </w:r>
      <w:r w:rsidRPr="002B39CB">
        <w:rPr>
          <w:rFonts w:ascii="Verdana" w:hAnsi="Verdana" w:cs="Arial"/>
          <w:sz w:val="18"/>
          <w:szCs w:val="18"/>
        </w:rPr>
        <w:tab/>
        <w:t>Nómina de los participantes y precios ofertados.</w:t>
      </w:r>
    </w:p>
    <w:p w:rsidR="00002AB7" w:rsidRPr="002B39CB" w:rsidRDefault="00002AB7" w:rsidP="00056C44">
      <w:pPr>
        <w:ind w:left="1701" w:hanging="425"/>
        <w:contextualSpacing/>
        <w:jc w:val="both"/>
        <w:rPr>
          <w:rFonts w:ascii="Verdana" w:hAnsi="Verdana" w:cs="Arial"/>
          <w:sz w:val="18"/>
          <w:szCs w:val="18"/>
        </w:rPr>
      </w:pPr>
      <w:r w:rsidRPr="002B39CB">
        <w:rPr>
          <w:rFonts w:ascii="Verdana" w:hAnsi="Verdana" w:cs="Arial"/>
          <w:sz w:val="18"/>
          <w:szCs w:val="18"/>
        </w:rPr>
        <w:t>b)</w:t>
      </w:r>
      <w:r w:rsidRPr="002B39CB">
        <w:rPr>
          <w:rFonts w:ascii="Verdana" w:hAnsi="Verdana" w:cs="Arial"/>
          <w:sz w:val="18"/>
          <w:szCs w:val="18"/>
        </w:rPr>
        <w:tab/>
        <w:t>Los resultados de la calificación.</w:t>
      </w:r>
    </w:p>
    <w:p w:rsidR="00002AB7" w:rsidRPr="002B39CB" w:rsidRDefault="00002AB7" w:rsidP="00056C44">
      <w:pPr>
        <w:ind w:left="1701" w:hanging="425"/>
        <w:contextualSpacing/>
        <w:jc w:val="both"/>
        <w:rPr>
          <w:rFonts w:ascii="Verdana" w:hAnsi="Verdana" w:cs="Arial"/>
          <w:sz w:val="18"/>
          <w:szCs w:val="18"/>
        </w:rPr>
      </w:pPr>
      <w:r w:rsidRPr="002B39CB">
        <w:rPr>
          <w:rFonts w:ascii="Verdana" w:hAnsi="Verdana" w:cs="Arial"/>
          <w:sz w:val="18"/>
          <w:szCs w:val="18"/>
        </w:rPr>
        <w:t>c)</w:t>
      </w:r>
      <w:r w:rsidRPr="002B39CB">
        <w:rPr>
          <w:rFonts w:ascii="Verdana" w:hAnsi="Verdana" w:cs="Arial"/>
          <w:sz w:val="18"/>
          <w:szCs w:val="18"/>
        </w:rPr>
        <w:tab/>
        <w:t>Causales de descalificación, cuando corresponda.</w:t>
      </w:r>
    </w:p>
    <w:p w:rsidR="0000233F" w:rsidRPr="002B39CB" w:rsidRDefault="0000233F" w:rsidP="00056C44">
      <w:pPr>
        <w:ind w:left="1701" w:hanging="425"/>
        <w:contextualSpacing/>
        <w:jc w:val="both"/>
        <w:rPr>
          <w:rFonts w:ascii="Verdana" w:hAnsi="Verdana" w:cs="Arial"/>
          <w:sz w:val="18"/>
          <w:szCs w:val="18"/>
        </w:rPr>
      </w:pPr>
      <w:r w:rsidRPr="002B39CB">
        <w:rPr>
          <w:rFonts w:ascii="Verdana" w:hAnsi="Verdana" w:cs="Arial"/>
          <w:sz w:val="18"/>
          <w:szCs w:val="18"/>
        </w:rPr>
        <w:t>d)</w:t>
      </w:r>
      <w:r w:rsidRPr="002B39CB">
        <w:rPr>
          <w:rFonts w:ascii="Verdana" w:hAnsi="Verdana" w:cs="Arial"/>
          <w:sz w:val="18"/>
          <w:szCs w:val="18"/>
        </w:rPr>
        <w:tab/>
        <w:t>Lista de propuestas rechazadas, cuando corresponda.</w:t>
      </w:r>
    </w:p>
    <w:p w:rsidR="00002AB7" w:rsidRDefault="00002AB7" w:rsidP="00056C44">
      <w:pPr>
        <w:ind w:left="1701" w:hanging="425"/>
        <w:contextualSpacing/>
        <w:jc w:val="both"/>
        <w:rPr>
          <w:rFonts w:ascii="Verdana" w:hAnsi="Verdana" w:cs="Arial"/>
          <w:sz w:val="18"/>
          <w:szCs w:val="18"/>
        </w:rPr>
      </w:pPr>
      <w:r w:rsidRPr="002B39CB">
        <w:rPr>
          <w:rFonts w:ascii="Verdana" w:hAnsi="Verdana" w:cs="Arial"/>
          <w:sz w:val="18"/>
          <w:szCs w:val="18"/>
        </w:rPr>
        <w:t>e)</w:t>
      </w:r>
      <w:r w:rsidRPr="002B39CB">
        <w:rPr>
          <w:rFonts w:ascii="Verdana" w:hAnsi="Verdana" w:cs="Arial"/>
          <w:sz w:val="18"/>
          <w:szCs w:val="18"/>
        </w:rPr>
        <w:tab/>
        <w:t>Causales de Declaratoria Desierta, cuando corresponda.</w:t>
      </w:r>
    </w:p>
    <w:p w:rsidR="00941232" w:rsidRPr="002B39CB" w:rsidRDefault="00941232" w:rsidP="00056C44">
      <w:pPr>
        <w:ind w:left="1701" w:hanging="425"/>
        <w:contextualSpacing/>
        <w:jc w:val="both"/>
        <w:rPr>
          <w:rFonts w:ascii="Verdana" w:hAnsi="Verdana" w:cs="Arial"/>
          <w:sz w:val="18"/>
          <w:szCs w:val="18"/>
        </w:rPr>
      </w:pPr>
    </w:p>
    <w:p w:rsidR="00C048EA" w:rsidRPr="00921E8D" w:rsidRDefault="0000233F" w:rsidP="00A33D6E">
      <w:pPr>
        <w:numPr>
          <w:ilvl w:val="1"/>
          <w:numId w:val="12"/>
        </w:numPr>
        <w:ind w:left="1276" w:hanging="709"/>
        <w:contextualSpacing/>
        <w:jc w:val="both"/>
        <w:rPr>
          <w:rFonts w:ascii="Verdana" w:hAnsi="Verdana"/>
          <w:sz w:val="18"/>
          <w:szCs w:val="18"/>
        </w:rPr>
      </w:pPr>
      <w:bookmarkStart w:id="81" w:name="_Toc346784758"/>
      <w:r w:rsidRPr="00921E8D">
        <w:rPr>
          <w:rFonts w:ascii="Verdana" w:hAnsi="Verdana"/>
          <w:sz w:val="18"/>
          <w:szCs w:val="18"/>
        </w:rPr>
        <w:t>L</w:t>
      </w:r>
      <w:r w:rsidR="002E1947" w:rsidRPr="00921E8D">
        <w:rPr>
          <w:rFonts w:ascii="Verdana" w:hAnsi="Verdana"/>
          <w:sz w:val="18"/>
          <w:szCs w:val="18"/>
        </w:rPr>
        <w:t>a Resolución de Adjudicación o Declaratoria Desierta será notificada</w:t>
      </w:r>
      <w:r w:rsidR="00E46D98" w:rsidRPr="00921E8D">
        <w:rPr>
          <w:rFonts w:ascii="Verdana" w:hAnsi="Verdana"/>
          <w:sz w:val="18"/>
          <w:szCs w:val="18"/>
        </w:rPr>
        <w:t xml:space="preserve"> a los proponentes</w:t>
      </w:r>
      <w:r w:rsidR="00B35F71" w:rsidRPr="00921E8D">
        <w:rPr>
          <w:rFonts w:ascii="Verdana" w:hAnsi="Verdana"/>
          <w:sz w:val="18"/>
          <w:szCs w:val="18"/>
        </w:rPr>
        <w:t xml:space="preserve">. La notificación, deberá incluir </w:t>
      </w:r>
      <w:r w:rsidR="008B1C27" w:rsidRPr="00921E8D">
        <w:rPr>
          <w:rFonts w:ascii="Verdana" w:hAnsi="Verdana"/>
          <w:sz w:val="18"/>
          <w:szCs w:val="18"/>
        </w:rPr>
        <w:t>copia de la Resolución y d</w:t>
      </w:r>
      <w:r w:rsidR="002E1947" w:rsidRPr="00921E8D">
        <w:rPr>
          <w:rFonts w:ascii="Verdana" w:hAnsi="Verdana"/>
          <w:sz w:val="18"/>
          <w:szCs w:val="18"/>
        </w:rPr>
        <w:t>el Informe de Evaluación y Recomendación de Adjudicación o Declaratoria Desierta.</w:t>
      </w:r>
      <w:bookmarkEnd w:id="81"/>
    </w:p>
    <w:p w:rsidR="00DD43B3" w:rsidRPr="000E2351" w:rsidRDefault="00DD43B3" w:rsidP="00DD43B3">
      <w:pPr>
        <w:pStyle w:val="Ttulo10"/>
        <w:numPr>
          <w:ilvl w:val="0"/>
          <w:numId w:val="12"/>
        </w:numPr>
        <w:tabs>
          <w:tab w:val="left" w:pos="567"/>
        </w:tabs>
        <w:ind w:left="567" w:hanging="567"/>
        <w:jc w:val="left"/>
        <w:rPr>
          <w:rFonts w:ascii="Verdana" w:hAnsi="Verdana"/>
          <w:sz w:val="18"/>
          <w:szCs w:val="18"/>
        </w:rPr>
      </w:pPr>
      <w:bookmarkStart w:id="82" w:name="_Toc346784759"/>
      <w:bookmarkStart w:id="83" w:name="_Toc464219617"/>
      <w:r w:rsidRPr="000E2351">
        <w:rPr>
          <w:rFonts w:ascii="Verdana" w:hAnsi="Verdana"/>
          <w:sz w:val="18"/>
          <w:szCs w:val="18"/>
        </w:rPr>
        <w:t>CONCERTACIÓN DE MEJORES CONDICIONES TÉCNICAS</w:t>
      </w:r>
      <w:bookmarkEnd w:id="82"/>
      <w:bookmarkEnd w:id="83"/>
    </w:p>
    <w:p w:rsidR="00DD43B3" w:rsidRPr="000E2351" w:rsidRDefault="00DD43B3" w:rsidP="00DD43B3">
      <w:pPr>
        <w:ind w:left="360"/>
        <w:jc w:val="both"/>
        <w:rPr>
          <w:rFonts w:ascii="Verdana" w:hAnsi="Verdana" w:cs="Arial"/>
          <w:b/>
          <w:sz w:val="18"/>
          <w:szCs w:val="18"/>
        </w:rPr>
      </w:pPr>
    </w:p>
    <w:p w:rsidR="00DD43B3" w:rsidRPr="000E2351" w:rsidRDefault="00DD43B3" w:rsidP="00DD43B3">
      <w:pPr>
        <w:ind w:left="567"/>
        <w:jc w:val="both"/>
        <w:rPr>
          <w:rFonts w:ascii="Verdana" w:hAnsi="Verdana" w:cs="Arial"/>
          <w:sz w:val="18"/>
          <w:szCs w:val="18"/>
        </w:rPr>
      </w:pPr>
      <w:r w:rsidRPr="000E2351">
        <w:rPr>
          <w:rFonts w:ascii="Verdana" w:hAnsi="Verdana" w:cs="Arial"/>
          <w:sz w:val="18"/>
          <w:szCs w:val="18"/>
        </w:rPr>
        <w:t>Una vez adjudicada la contratación, el RPCDE, la Comisión de Calificación y el proponente adjudicado, podrán acordar mejores condiciones técnicas de contratación, si la magnitud y complejidad de la contratación así lo amerita, aspecto que deberá ser señalado en el Acta de Concertación de Mejores Condiciones Técnicas.</w:t>
      </w:r>
    </w:p>
    <w:p w:rsidR="00DD43B3" w:rsidRPr="000E2351" w:rsidRDefault="00DD43B3" w:rsidP="00DD43B3">
      <w:pPr>
        <w:ind w:left="567"/>
        <w:jc w:val="both"/>
        <w:rPr>
          <w:rFonts w:ascii="Verdana" w:hAnsi="Verdana" w:cs="Arial"/>
          <w:sz w:val="18"/>
          <w:szCs w:val="18"/>
        </w:rPr>
      </w:pPr>
    </w:p>
    <w:p w:rsidR="00DD43B3" w:rsidRPr="000E2351" w:rsidRDefault="003E0F9D" w:rsidP="003E0F9D">
      <w:pPr>
        <w:ind w:left="567"/>
        <w:contextualSpacing/>
        <w:jc w:val="both"/>
        <w:rPr>
          <w:rFonts w:ascii="Verdana" w:hAnsi="Verdana"/>
          <w:sz w:val="18"/>
          <w:szCs w:val="18"/>
        </w:rPr>
      </w:pPr>
      <w:r w:rsidRPr="000E2351">
        <w:rPr>
          <w:rFonts w:ascii="Verdana" w:hAnsi="Verdana"/>
          <w:sz w:val="18"/>
          <w:szCs w:val="18"/>
        </w:rPr>
        <w:t xml:space="preserve">Los términos y condiciones del contrato serán negociados conforme lo establece el </w:t>
      </w:r>
      <w:r w:rsidRPr="000E2351">
        <w:rPr>
          <w:rFonts w:ascii="Verdana" w:hAnsi="Verdana" w:cs="Arial"/>
          <w:sz w:val="18"/>
          <w:szCs w:val="18"/>
        </w:rPr>
        <w:t>artículo 24 del Reglamento Específico para Contratación Directa de Bienes y Servicios Especializados en Mercados Extranjeros, aprobados con Resolución Ministerial 097-13 de 10 de abril de 2013 y considerando el punto 26 del presente DBC. La concertación de mejores condiciones técnicas y del contrato no dará lugar a ninguna modificación del monto adjudicado</w:t>
      </w:r>
      <w:r w:rsidR="00DD43B3" w:rsidRPr="000E2351">
        <w:rPr>
          <w:rFonts w:ascii="Verdana" w:hAnsi="Verdana" w:cs="Arial"/>
          <w:sz w:val="18"/>
          <w:szCs w:val="18"/>
        </w:rPr>
        <w:t>.</w:t>
      </w:r>
    </w:p>
    <w:p w:rsidR="00DD43B3" w:rsidRPr="000E2351" w:rsidRDefault="00DD43B3" w:rsidP="000E2351">
      <w:pPr>
        <w:ind w:left="709"/>
        <w:jc w:val="both"/>
        <w:rPr>
          <w:rFonts w:ascii="Verdana" w:hAnsi="Verdana" w:cs="Arial"/>
          <w:sz w:val="18"/>
          <w:szCs w:val="18"/>
        </w:rPr>
      </w:pPr>
      <w:r w:rsidRPr="000E2351">
        <w:rPr>
          <w:rFonts w:ascii="Verdana" w:hAnsi="Verdana" w:cs="Arial"/>
          <w:sz w:val="18"/>
          <w:szCs w:val="18"/>
        </w:rPr>
        <w:tab/>
      </w:r>
    </w:p>
    <w:p w:rsidR="002E1947" w:rsidRPr="002B39CB" w:rsidRDefault="002E1947" w:rsidP="00056C44">
      <w:pPr>
        <w:contextualSpacing/>
        <w:jc w:val="center"/>
        <w:rPr>
          <w:rFonts w:ascii="Verdana" w:hAnsi="Verdana" w:cs="Arial"/>
          <w:b/>
          <w:sz w:val="18"/>
          <w:szCs w:val="18"/>
        </w:rPr>
      </w:pPr>
      <w:r w:rsidRPr="002B39CB">
        <w:rPr>
          <w:rFonts w:ascii="Verdana" w:hAnsi="Verdana" w:cs="Arial"/>
          <w:b/>
          <w:sz w:val="18"/>
          <w:szCs w:val="18"/>
        </w:rPr>
        <w:t>SECCIÓN V</w:t>
      </w:r>
    </w:p>
    <w:p w:rsidR="002E1947" w:rsidRDefault="002E1947" w:rsidP="00056C44">
      <w:pPr>
        <w:contextualSpacing/>
        <w:jc w:val="center"/>
        <w:rPr>
          <w:rFonts w:ascii="Verdana" w:hAnsi="Verdana" w:cs="Arial"/>
          <w:b/>
          <w:sz w:val="18"/>
          <w:szCs w:val="18"/>
        </w:rPr>
      </w:pPr>
      <w:r w:rsidRPr="002B39CB">
        <w:rPr>
          <w:rFonts w:ascii="Verdana" w:hAnsi="Verdana" w:cs="Arial"/>
          <w:b/>
          <w:sz w:val="18"/>
          <w:szCs w:val="18"/>
        </w:rPr>
        <w:t>SUSCRIPCIÓN Y MODIFICACIONES AL CONTRATO</w:t>
      </w:r>
    </w:p>
    <w:p w:rsidR="00056C44" w:rsidRPr="002B39CB" w:rsidRDefault="00056C44" w:rsidP="00056C44">
      <w:pPr>
        <w:contextualSpacing/>
        <w:jc w:val="center"/>
        <w:rPr>
          <w:rFonts w:ascii="Verdana" w:hAnsi="Verdana" w:cs="Arial"/>
          <w:sz w:val="18"/>
          <w:szCs w:val="18"/>
        </w:rPr>
      </w:pPr>
    </w:p>
    <w:p w:rsidR="00B03486" w:rsidRPr="007970C4" w:rsidRDefault="002E1947" w:rsidP="00056C44">
      <w:pPr>
        <w:pStyle w:val="Puesto"/>
        <w:numPr>
          <w:ilvl w:val="0"/>
          <w:numId w:val="12"/>
        </w:numPr>
        <w:tabs>
          <w:tab w:val="left" w:pos="567"/>
        </w:tabs>
        <w:spacing w:before="0" w:after="0"/>
        <w:ind w:left="567" w:hanging="567"/>
        <w:contextualSpacing/>
        <w:jc w:val="left"/>
        <w:rPr>
          <w:rFonts w:ascii="Verdana" w:hAnsi="Verdana"/>
          <w:sz w:val="18"/>
          <w:szCs w:val="18"/>
        </w:rPr>
      </w:pPr>
      <w:bookmarkStart w:id="84" w:name="_Toc464219618"/>
      <w:r w:rsidRPr="002B39CB">
        <w:rPr>
          <w:rFonts w:ascii="Verdana" w:hAnsi="Verdana"/>
          <w:sz w:val="18"/>
          <w:szCs w:val="18"/>
        </w:rPr>
        <w:t>SUSCRIPCIÓN DE CONTRATO</w:t>
      </w:r>
      <w:bookmarkEnd w:id="84"/>
    </w:p>
    <w:p w:rsidR="007970C4" w:rsidRDefault="007970C4" w:rsidP="00056C44">
      <w:pPr>
        <w:ind w:left="420"/>
        <w:contextualSpacing/>
        <w:jc w:val="both"/>
        <w:rPr>
          <w:rFonts w:ascii="Verdana" w:hAnsi="Verdana" w:cs="Arial"/>
          <w:sz w:val="18"/>
          <w:szCs w:val="18"/>
        </w:rPr>
      </w:pPr>
      <w:bookmarkStart w:id="85" w:name="_Toc346784761"/>
    </w:p>
    <w:p w:rsidR="007D2995" w:rsidRPr="00A33D6E" w:rsidRDefault="00E47555" w:rsidP="00A33D6E">
      <w:pPr>
        <w:pStyle w:val="Prrafodelista"/>
        <w:numPr>
          <w:ilvl w:val="1"/>
          <w:numId w:val="12"/>
        </w:numPr>
        <w:ind w:left="1276" w:hanging="567"/>
        <w:contextualSpacing/>
        <w:jc w:val="both"/>
        <w:rPr>
          <w:rFonts w:ascii="Verdana" w:hAnsi="Verdana" w:cs="Arial"/>
          <w:sz w:val="18"/>
          <w:szCs w:val="18"/>
        </w:rPr>
      </w:pPr>
      <w:r w:rsidRPr="00A33D6E">
        <w:rPr>
          <w:rFonts w:ascii="Verdana" w:hAnsi="Verdana" w:cs="Arial"/>
          <w:sz w:val="18"/>
          <w:szCs w:val="18"/>
        </w:rPr>
        <w:t>E</w:t>
      </w:r>
      <w:r w:rsidR="00B03486" w:rsidRPr="00A33D6E">
        <w:rPr>
          <w:rFonts w:ascii="Verdana" w:hAnsi="Verdana" w:cs="Arial"/>
          <w:sz w:val="18"/>
          <w:szCs w:val="18"/>
        </w:rPr>
        <w:t xml:space="preserve">l proponente adjudicado deberá presentar, para la suscripción de contrato, los originales o fotocopias legalizadas de los documentos señalados en </w:t>
      </w:r>
      <w:r w:rsidR="003C627B" w:rsidRPr="00A33D6E">
        <w:rPr>
          <w:rFonts w:ascii="Verdana" w:hAnsi="Verdana" w:cs="Arial"/>
          <w:sz w:val="18"/>
          <w:szCs w:val="18"/>
        </w:rPr>
        <w:t xml:space="preserve">el </w:t>
      </w:r>
      <w:r w:rsidR="00852C81" w:rsidRPr="00A33D6E">
        <w:rPr>
          <w:rFonts w:ascii="Verdana" w:hAnsi="Verdana" w:cs="Arial"/>
          <w:sz w:val="18"/>
          <w:szCs w:val="18"/>
        </w:rPr>
        <w:t>DBC en el plazo establecido</w:t>
      </w:r>
      <w:r w:rsidR="003C7CCA" w:rsidRPr="00A33D6E">
        <w:rPr>
          <w:rFonts w:ascii="Verdana" w:hAnsi="Verdana" w:cs="Arial"/>
          <w:sz w:val="18"/>
          <w:szCs w:val="18"/>
        </w:rPr>
        <w:t>.</w:t>
      </w:r>
      <w:r w:rsidR="002911FE" w:rsidRPr="00A33D6E">
        <w:rPr>
          <w:rFonts w:ascii="Verdana" w:hAnsi="Verdana" w:cs="Arial"/>
          <w:sz w:val="18"/>
          <w:szCs w:val="18"/>
        </w:rPr>
        <w:t xml:space="preserve"> </w:t>
      </w:r>
      <w:bookmarkEnd w:id="85"/>
      <w:r w:rsidR="00727667" w:rsidRPr="00A33D6E">
        <w:rPr>
          <w:rFonts w:ascii="Verdana" w:hAnsi="Verdana" w:cs="Arial"/>
          <w:sz w:val="18"/>
          <w:szCs w:val="18"/>
        </w:rPr>
        <w:t xml:space="preserve"> </w:t>
      </w:r>
    </w:p>
    <w:p w:rsidR="00FD6EDF" w:rsidRPr="0051313A" w:rsidRDefault="00FD6EDF" w:rsidP="00056C44">
      <w:pPr>
        <w:pStyle w:val="Prrafodelista"/>
        <w:contextualSpacing/>
        <w:jc w:val="both"/>
        <w:rPr>
          <w:rFonts w:ascii="Verdana" w:hAnsi="Verdana" w:cs="Arial"/>
          <w:sz w:val="18"/>
          <w:szCs w:val="18"/>
        </w:rPr>
      </w:pPr>
    </w:p>
    <w:p w:rsidR="00EF3F25" w:rsidRPr="0051313A" w:rsidRDefault="002E1947" w:rsidP="00CF29A1">
      <w:pPr>
        <w:ind w:left="1276"/>
        <w:jc w:val="both"/>
        <w:rPr>
          <w:rFonts w:ascii="Verdana" w:hAnsi="Verdana" w:cs="Arial"/>
          <w:sz w:val="18"/>
          <w:szCs w:val="18"/>
        </w:rPr>
      </w:pPr>
      <w:r w:rsidRPr="0051313A">
        <w:rPr>
          <w:rFonts w:ascii="Verdana" w:hAnsi="Verdana" w:cs="Arial"/>
          <w:sz w:val="18"/>
          <w:szCs w:val="18"/>
        </w:rPr>
        <w:t xml:space="preserve">La entidad convocante deberá establecer el plazo de entrega de documentos, que no deberá ser menor a </w:t>
      </w:r>
      <w:r w:rsidR="001930A2" w:rsidRPr="0051313A">
        <w:rPr>
          <w:rFonts w:ascii="Verdana" w:hAnsi="Verdana" w:cs="Arial"/>
          <w:sz w:val="18"/>
          <w:szCs w:val="18"/>
        </w:rPr>
        <w:t>diez</w:t>
      </w:r>
      <w:r w:rsidR="00FA5AFC" w:rsidRPr="0051313A">
        <w:rPr>
          <w:rFonts w:ascii="Verdana" w:hAnsi="Verdana" w:cs="Arial"/>
          <w:sz w:val="18"/>
          <w:szCs w:val="18"/>
        </w:rPr>
        <w:t xml:space="preserve"> </w:t>
      </w:r>
      <w:r w:rsidRPr="0051313A">
        <w:rPr>
          <w:rFonts w:ascii="Verdana" w:hAnsi="Verdana" w:cs="Arial"/>
          <w:sz w:val="18"/>
          <w:szCs w:val="18"/>
        </w:rPr>
        <w:t>(</w:t>
      </w:r>
      <w:r w:rsidR="002B1979" w:rsidRPr="0051313A">
        <w:rPr>
          <w:rFonts w:ascii="Verdana" w:hAnsi="Verdana" w:cs="Arial"/>
          <w:sz w:val="18"/>
          <w:szCs w:val="18"/>
        </w:rPr>
        <w:t>1</w:t>
      </w:r>
      <w:r w:rsidR="001930A2" w:rsidRPr="0051313A">
        <w:rPr>
          <w:rFonts w:ascii="Verdana" w:hAnsi="Verdana" w:cs="Arial"/>
          <w:sz w:val="18"/>
          <w:szCs w:val="18"/>
        </w:rPr>
        <w:t>0</w:t>
      </w:r>
      <w:r w:rsidRPr="0051313A">
        <w:rPr>
          <w:rFonts w:ascii="Verdana" w:hAnsi="Verdana" w:cs="Arial"/>
          <w:sz w:val="18"/>
          <w:szCs w:val="18"/>
        </w:rPr>
        <w:t>) días</w:t>
      </w:r>
      <w:r w:rsidR="00BE3374" w:rsidRPr="0051313A">
        <w:rPr>
          <w:rFonts w:ascii="Verdana" w:hAnsi="Verdana" w:cs="Arial"/>
          <w:sz w:val="18"/>
          <w:szCs w:val="18"/>
        </w:rPr>
        <w:t xml:space="preserve"> hábiles</w:t>
      </w:r>
      <w:r w:rsidR="00EF3F25" w:rsidRPr="0051313A">
        <w:rPr>
          <w:rFonts w:ascii="Verdana" w:hAnsi="Verdana" w:cs="Arial"/>
          <w:sz w:val="18"/>
          <w:szCs w:val="18"/>
        </w:rPr>
        <w:t>.</w:t>
      </w:r>
    </w:p>
    <w:p w:rsidR="008C33CF" w:rsidRPr="002B39CB" w:rsidRDefault="008C33CF" w:rsidP="00CF29A1">
      <w:pPr>
        <w:ind w:left="1276"/>
        <w:jc w:val="both"/>
        <w:rPr>
          <w:rFonts w:ascii="Verdana" w:hAnsi="Verdana" w:cs="Arial"/>
          <w:sz w:val="18"/>
          <w:szCs w:val="18"/>
        </w:rPr>
      </w:pPr>
    </w:p>
    <w:p w:rsidR="002E1947" w:rsidRDefault="002E1947" w:rsidP="00CF29A1">
      <w:pPr>
        <w:ind w:left="1276"/>
        <w:jc w:val="both"/>
        <w:rPr>
          <w:rFonts w:ascii="Verdana" w:hAnsi="Verdana" w:cs="Arial"/>
          <w:sz w:val="18"/>
          <w:szCs w:val="18"/>
        </w:rPr>
      </w:pPr>
      <w:r w:rsidRPr="002B39CB">
        <w:rPr>
          <w:rFonts w:ascii="Verdana" w:hAnsi="Verdana" w:cs="Arial"/>
          <w:sz w:val="18"/>
          <w:szCs w:val="18"/>
        </w:rPr>
        <w:t xml:space="preserve">Si el proponente adjudicado presentase los documentos antes del </w:t>
      </w:r>
      <w:r w:rsidR="00F45237" w:rsidRPr="002B39CB">
        <w:rPr>
          <w:rFonts w:ascii="Verdana" w:hAnsi="Verdana" w:cs="Arial"/>
          <w:sz w:val="18"/>
          <w:szCs w:val="18"/>
        </w:rPr>
        <w:t>plazo</w:t>
      </w:r>
      <w:r w:rsidRPr="002B39CB">
        <w:rPr>
          <w:rFonts w:ascii="Verdana" w:hAnsi="Verdana" w:cs="Arial"/>
          <w:sz w:val="18"/>
          <w:szCs w:val="18"/>
        </w:rPr>
        <w:t xml:space="preserve"> otorgado, el proceso </w:t>
      </w:r>
      <w:r w:rsidR="00A8219C" w:rsidRPr="002B39CB">
        <w:rPr>
          <w:rFonts w:ascii="Verdana" w:hAnsi="Verdana" w:cs="Arial"/>
          <w:sz w:val="18"/>
          <w:szCs w:val="18"/>
        </w:rPr>
        <w:t xml:space="preserve">deberá </w:t>
      </w:r>
      <w:r w:rsidRPr="002B39CB">
        <w:rPr>
          <w:rFonts w:ascii="Verdana" w:hAnsi="Verdana" w:cs="Arial"/>
          <w:sz w:val="18"/>
          <w:szCs w:val="18"/>
        </w:rPr>
        <w:t>continuar.</w:t>
      </w:r>
    </w:p>
    <w:p w:rsidR="00852C81" w:rsidRDefault="00852C81" w:rsidP="00CF29A1">
      <w:pPr>
        <w:ind w:left="1276"/>
        <w:jc w:val="both"/>
        <w:rPr>
          <w:rFonts w:ascii="Verdana" w:hAnsi="Verdana" w:cs="Arial"/>
          <w:sz w:val="18"/>
          <w:szCs w:val="18"/>
        </w:rPr>
      </w:pPr>
    </w:p>
    <w:p w:rsidR="00795926" w:rsidRDefault="00795926" w:rsidP="00A33D6E">
      <w:pPr>
        <w:numPr>
          <w:ilvl w:val="1"/>
          <w:numId w:val="12"/>
        </w:numPr>
        <w:ind w:left="1276" w:hanging="709"/>
        <w:jc w:val="both"/>
        <w:rPr>
          <w:rFonts w:ascii="Verdana" w:hAnsi="Verdana"/>
          <w:sz w:val="18"/>
          <w:szCs w:val="18"/>
        </w:rPr>
      </w:pPr>
      <w:bookmarkStart w:id="86" w:name="_Toc346784762"/>
      <w:r w:rsidRPr="00687698">
        <w:rPr>
          <w:rFonts w:ascii="Verdana" w:hAnsi="Verdana"/>
          <w:sz w:val="18"/>
          <w:szCs w:val="18"/>
        </w:rPr>
        <w:t>En caso que el proponente adjudicado justifique, oportunamente, el retraso en la presentación de uno o varios documentos requeridos para la suscripción del contrato, por causas de fuerza mayor, caso fortuito u otras causas debidamente justificadas y aceptadas por la entidad, se deberá ampliar el plazo de presentación de documentos.</w:t>
      </w:r>
      <w:bookmarkEnd w:id="86"/>
      <w:r w:rsidRPr="00687698">
        <w:rPr>
          <w:rFonts w:ascii="Verdana" w:hAnsi="Verdana"/>
          <w:sz w:val="18"/>
          <w:szCs w:val="18"/>
        </w:rPr>
        <w:t xml:space="preserve"> </w:t>
      </w:r>
    </w:p>
    <w:p w:rsidR="00372900" w:rsidRDefault="00372900" w:rsidP="00056C44">
      <w:pPr>
        <w:ind w:left="1276"/>
        <w:contextualSpacing/>
        <w:jc w:val="both"/>
        <w:rPr>
          <w:rFonts w:ascii="Verdana" w:hAnsi="Verdana"/>
          <w:sz w:val="18"/>
          <w:szCs w:val="18"/>
        </w:rPr>
      </w:pPr>
    </w:p>
    <w:p w:rsidR="002B1979" w:rsidRPr="002B39CB" w:rsidRDefault="002B1979" w:rsidP="002B1979">
      <w:pPr>
        <w:ind w:left="1276"/>
        <w:jc w:val="both"/>
        <w:rPr>
          <w:rFonts w:ascii="Verdana" w:hAnsi="Verdana" w:cs="Arial"/>
          <w:sz w:val="24"/>
          <w:szCs w:val="24"/>
        </w:rPr>
      </w:pPr>
      <w:r w:rsidRPr="002B39CB">
        <w:rPr>
          <w:rFonts w:ascii="Verdana" w:hAnsi="Verdana" w:cs="Arial"/>
          <w:sz w:val="18"/>
          <w:szCs w:val="18"/>
        </w:rPr>
        <w:lastRenderedPageBreak/>
        <w:t xml:space="preserve">Cuando el proponente adjudicado desista de forma expresa o tácita de suscribir el contrato, su propuesta será descalificada, procediéndose a la revisión de la siguiente propuesta mejor evaluada.  </w:t>
      </w:r>
      <w:r w:rsidR="00DD43B3" w:rsidRPr="002B39CB">
        <w:rPr>
          <w:rFonts w:ascii="Verdana" w:hAnsi="Verdana" w:cs="Arial"/>
          <w:sz w:val="18"/>
          <w:szCs w:val="18"/>
        </w:rPr>
        <w:t>En caso de que la justificación del desistimiento no sea por causas de fuerza mayor, caso fortuito u otras causas debidamente justificadas y aceptadas por la entidad, además, se ejecutará su Garantía de Seriedad de Propuesta</w:t>
      </w:r>
    </w:p>
    <w:p w:rsidR="002B1979" w:rsidRDefault="002B1979" w:rsidP="002B1979">
      <w:pPr>
        <w:jc w:val="both"/>
        <w:rPr>
          <w:rFonts w:ascii="Calibri" w:hAnsi="Calibri"/>
        </w:rPr>
      </w:pPr>
    </w:p>
    <w:p w:rsidR="002B1979" w:rsidRDefault="002B1979" w:rsidP="002B1979">
      <w:pPr>
        <w:ind w:left="1276"/>
        <w:jc w:val="both"/>
        <w:rPr>
          <w:rFonts w:ascii="Calibri" w:hAnsi="Calibri"/>
        </w:rPr>
      </w:pPr>
      <w:r>
        <w:rPr>
          <w:rFonts w:ascii="Verdana" w:hAnsi="Verdana"/>
          <w:sz w:val="18"/>
          <w:szCs w:val="18"/>
        </w:rPr>
        <w:t xml:space="preserve">Si producto de la revisión efectuada para la suscripción del contrato los documentos </w:t>
      </w:r>
      <w:r w:rsidRPr="00E33832">
        <w:rPr>
          <w:rFonts w:ascii="Verdana" w:hAnsi="Verdana" w:cs="Arial"/>
          <w:sz w:val="18"/>
          <w:szCs w:val="18"/>
        </w:rPr>
        <w:t>presentados</w:t>
      </w:r>
      <w:r>
        <w:rPr>
          <w:rFonts w:ascii="Verdana" w:hAnsi="Verdana"/>
          <w:sz w:val="18"/>
          <w:szCs w:val="18"/>
        </w:rPr>
        <w:t xml:space="preserve"> por el adjudicado no cumplan con las condiciones requeridas, no se considerará desistimiento, sin embargo, corresponderá la descalificación de la propuesta</w:t>
      </w:r>
      <w:r w:rsidR="00DD43B3">
        <w:rPr>
          <w:rFonts w:ascii="Verdana" w:hAnsi="Verdana"/>
          <w:sz w:val="18"/>
          <w:szCs w:val="18"/>
        </w:rPr>
        <w:t xml:space="preserve"> y la ejecución de la Garantía de Seriedad de Propuesta.</w:t>
      </w:r>
      <w:r w:rsidR="00DD43B3">
        <w:rPr>
          <w:rFonts w:ascii="Calibri" w:hAnsi="Calibri"/>
        </w:rPr>
        <w:t xml:space="preserve"> </w:t>
      </w:r>
      <w:r>
        <w:rPr>
          <w:rFonts w:ascii="Calibri" w:hAnsi="Calibri"/>
        </w:rPr>
        <w:t xml:space="preserve"> </w:t>
      </w:r>
    </w:p>
    <w:p w:rsidR="002B1979" w:rsidRDefault="002B1979" w:rsidP="002B1979">
      <w:pPr>
        <w:ind w:left="1276"/>
        <w:jc w:val="both"/>
        <w:rPr>
          <w:rFonts w:ascii="Verdana" w:hAnsi="Verdana" w:cs="Arial"/>
          <w:sz w:val="18"/>
          <w:szCs w:val="18"/>
        </w:rPr>
      </w:pPr>
    </w:p>
    <w:p w:rsidR="002B1979" w:rsidRPr="002B39CB" w:rsidRDefault="002B1979" w:rsidP="002B1979">
      <w:pPr>
        <w:ind w:left="1276"/>
        <w:jc w:val="both"/>
        <w:rPr>
          <w:rFonts w:ascii="Verdana" w:hAnsi="Verdana" w:cs="Arial"/>
          <w:sz w:val="18"/>
          <w:szCs w:val="18"/>
        </w:rPr>
      </w:pPr>
      <w:r w:rsidRPr="002B39CB">
        <w:rPr>
          <w:rFonts w:ascii="Verdana" w:hAnsi="Verdana" w:cs="Arial"/>
          <w:sz w:val="18"/>
          <w:szCs w:val="18"/>
        </w:rPr>
        <w:t>En los casos señalados precedentemente, el RPC</w:t>
      </w:r>
      <w:r>
        <w:rPr>
          <w:rFonts w:ascii="Verdana" w:hAnsi="Verdana" w:cs="Arial"/>
          <w:sz w:val="18"/>
          <w:szCs w:val="18"/>
        </w:rPr>
        <w:t>DE</w:t>
      </w:r>
      <w:r w:rsidRPr="002B39CB">
        <w:rPr>
          <w:rFonts w:ascii="Verdana" w:hAnsi="Verdana" w:cs="Arial"/>
          <w:sz w:val="18"/>
          <w:szCs w:val="18"/>
        </w:rPr>
        <w:t xml:space="preserve"> deberá autorizar la modificación del cronograma de plazos a partir de la fecha de emisión de la Resolución de Adjudicación.</w:t>
      </w:r>
    </w:p>
    <w:p w:rsidR="002B1979" w:rsidRDefault="002B1979" w:rsidP="00056C44">
      <w:pPr>
        <w:ind w:left="1276"/>
        <w:contextualSpacing/>
        <w:jc w:val="both"/>
        <w:rPr>
          <w:rFonts w:ascii="Verdana" w:hAnsi="Verdana"/>
          <w:sz w:val="18"/>
          <w:szCs w:val="18"/>
        </w:rPr>
      </w:pPr>
    </w:p>
    <w:p w:rsidR="002E1947" w:rsidRPr="002B39CB" w:rsidRDefault="002E1947" w:rsidP="00056C44">
      <w:pPr>
        <w:pStyle w:val="Puesto"/>
        <w:numPr>
          <w:ilvl w:val="0"/>
          <w:numId w:val="12"/>
        </w:numPr>
        <w:tabs>
          <w:tab w:val="left" w:pos="567"/>
        </w:tabs>
        <w:spacing w:before="0" w:after="0"/>
        <w:ind w:left="567" w:hanging="567"/>
        <w:contextualSpacing/>
        <w:jc w:val="left"/>
        <w:rPr>
          <w:rFonts w:ascii="Verdana" w:hAnsi="Verdana"/>
          <w:sz w:val="18"/>
          <w:szCs w:val="18"/>
        </w:rPr>
      </w:pPr>
      <w:bookmarkStart w:id="87" w:name="_Toc464219619"/>
      <w:r w:rsidRPr="002B39CB">
        <w:rPr>
          <w:rFonts w:ascii="Verdana" w:hAnsi="Verdana"/>
          <w:sz w:val="18"/>
          <w:szCs w:val="18"/>
        </w:rPr>
        <w:t>MODIFICACIONES AL CONTRATO</w:t>
      </w:r>
      <w:bookmarkEnd w:id="87"/>
    </w:p>
    <w:p w:rsidR="0093094E" w:rsidRPr="002B39CB" w:rsidRDefault="0093094E" w:rsidP="00056C44">
      <w:pPr>
        <w:contextualSpacing/>
        <w:jc w:val="both"/>
        <w:rPr>
          <w:rFonts w:ascii="Verdana" w:hAnsi="Verdana" w:cs="Arial"/>
          <w:b/>
          <w:sz w:val="18"/>
          <w:szCs w:val="18"/>
        </w:rPr>
      </w:pPr>
    </w:p>
    <w:p w:rsidR="008F1152" w:rsidRPr="002B39CB" w:rsidRDefault="006F3CEC" w:rsidP="00056C44">
      <w:pPr>
        <w:ind w:left="567"/>
        <w:contextualSpacing/>
        <w:jc w:val="both"/>
        <w:rPr>
          <w:rFonts w:ascii="Verdana" w:hAnsi="Verdana"/>
          <w:sz w:val="18"/>
          <w:szCs w:val="18"/>
          <w:lang w:val="es-BO" w:eastAsia="es-BO"/>
        </w:rPr>
      </w:pPr>
      <w:r w:rsidRPr="00FE2DB6">
        <w:rPr>
          <w:rFonts w:ascii="Verdana" w:hAnsi="Verdana" w:cs="Arial"/>
          <w:sz w:val="18"/>
          <w:szCs w:val="18"/>
        </w:rPr>
        <w:t>El</w:t>
      </w:r>
      <w:r w:rsidRPr="002B39CB">
        <w:rPr>
          <w:rFonts w:ascii="Verdana" w:hAnsi="Verdana"/>
          <w:sz w:val="18"/>
          <w:szCs w:val="18"/>
          <w:lang w:val="es-BO" w:eastAsia="es-BO"/>
        </w:rPr>
        <w:t xml:space="preserve"> contrato podrá ser modificado mediante </w:t>
      </w:r>
      <w:r w:rsidR="002E446E" w:rsidRPr="002B39CB">
        <w:rPr>
          <w:rFonts w:ascii="Verdana" w:hAnsi="Verdana"/>
          <w:sz w:val="18"/>
          <w:szCs w:val="18"/>
          <w:lang w:val="es-BO" w:eastAsia="es-BO"/>
        </w:rPr>
        <w:t xml:space="preserve">Contrato Modificatorio, </w:t>
      </w:r>
      <w:r w:rsidRPr="002B39CB">
        <w:rPr>
          <w:rFonts w:ascii="Verdana" w:hAnsi="Verdana"/>
          <w:sz w:val="18"/>
          <w:szCs w:val="18"/>
          <w:lang w:val="es-BO" w:eastAsia="es-BO"/>
        </w:rPr>
        <w:t>cuando la modificación a ser introducida afecte el alcance</w:t>
      </w:r>
      <w:r w:rsidR="005D1900" w:rsidRPr="002B39CB">
        <w:rPr>
          <w:rFonts w:ascii="Verdana" w:hAnsi="Verdana"/>
          <w:sz w:val="18"/>
          <w:szCs w:val="18"/>
          <w:lang w:val="es-BO" w:eastAsia="es-BO"/>
        </w:rPr>
        <w:t xml:space="preserve">, </w:t>
      </w:r>
      <w:r w:rsidR="005D1900" w:rsidRPr="0051313A">
        <w:rPr>
          <w:rFonts w:ascii="Verdana" w:hAnsi="Verdana"/>
          <w:sz w:val="18"/>
          <w:szCs w:val="18"/>
          <w:lang w:val="es-BO" w:eastAsia="es-BO"/>
        </w:rPr>
        <w:t>monto y/o plazo del contrato</w:t>
      </w:r>
      <w:r w:rsidR="004C19F0" w:rsidRPr="0051313A">
        <w:rPr>
          <w:rFonts w:ascii="Verdana" w:hAnsi="Verdana"/>
          <w:sz w:val="18"/>
          <w:szCs w:val="18"/>
          <w:lang w:val="es-BO" w:eastAsia="es-BO"/>
        </w:rPr>
        <w:t>, sin dar lugar al incremento de los precios unitarios</w:t>
      </w:r>
      <w:r w:rsidR="00BE7F39" w:rsidRPr="0051313A">
        <w:rPr>
          <w:rFonts w:ascii="Verdana" w:hAnsi="Verdana"/>
          <w:sz w:val="18"/>
          <w:szCs w:val="18"/>
          <w:lang w:val="es-BO" w:eastAsia="es-BO"/>
        </w:rPr>
        <w:t xml:space="preserve">, dichas modificaciones se realizarán conforme condiciones previamente señaladas en el contrato </w:t>
      </w:r>
      <w:r w:rsidR="009657C1" w:rsidRPr="0051313A">
        <w:rPr>
          <w:rFonts w:ascii="Verdana" w:hAnsi="Verdana"/>
          <w:sz w:val="18"/>
          <w:szCs w:val="18"/>
          <w:lang w:val="es-BO" w:eastAsia="es-BO"/>
        </w:rPr>
        <w:t>primigenio</w:t>
      </w:r>
      <w:r w:rsidR="00BE7F39" w:rsidRPr="0051313A">
        <w:rPr>
          <w:rFonts w:ascii="Verdana" w:hAnsi="Verdana"/>
          <w:sz w:val="18"/>
          <w:szCs w:val="18"/>
          <w:lang w:val="es-BO" w:eastAsia="es-BO"/>
        </w:rPr>
        <w:t>.</w:t>
      </w:r>
      <w:r w:rsidR="00056C44" w:rsidRPr="0051313A">
        <w:rPr>
          <w:rFonts w:ascii="Verdana" w:hAnsi="Verdana"/>
          <w:sz w:val="18"/>
          <w:szCs w:val="18"/>
          <w:lang w:val="es-BO" w:eastAsia="es-BO"/>
        </w:rPr>
        <w:t xml:space="preserve"> Se podrán </w:t>
      </w:r>
      <w:r w:rsidR="00056C44" w:rsidRPr="00056C44">
        <w:rPr>
          <w:rFonts w:ascii="Verdana" w:hAnsi="Verdana"/>
          <w:sz w:val="18"/>
          <w:szCs w:val="18"/>
          <w:lang w:val="es-BO" w:eastAsia="es-BO"/>
        </w:rPr>
        <w:t>realizar uno o varios contratos modificatorios.</w:t>
      </w:r>
    </w:p>
    <w:p w:rsidR="00F34B2B" w:rsidRDefault="008F1152" w:rsidP="00056C44">
      <w:pPr>
        <w:contextualSpacing/>
        <w:rPr>
          <w:rFonts w:ascii="Verdana" w:hAnsi="Verdana"/>
          <w:sz w:val="18"/>
          <w:szCs w:val="18"/>
          <w:lang w:val="es-BO" w:eastAsia="es-BO"/>
        </w:rPr>
      </w:pPr>
      <w:r w:rsidRPr="002B39CB">
        <w:rPr>
          <w:rFonts w:ascii="Verdana" w:hAnsi="Verdana"/>
          <w:sz w:val="18"/>
          <w:szCs w:val="18"/>
          <w:lang w:val="es-BO" w:eastAsia="es-BO"/>
        </w:rPr>
        <w:t xml:space="preserve"> </w:t>
      </w:r>
    </w:p>
    <w:p w:rsidR="002E1947" w:rsidRPr="002B39CB" w:rsidRDefault="002E1947" w:rsidP="00056C44">
      <w:pPr>
        <w:contextualSpacing/>
        <w:jc w:val="center"/>
        <w:rPr>
          <w:rFonts w:ascii="Verdana" w:hAnsi="Verdana" w:cs="Arial"/>
          <w:b/>
          <w:sz w:val="18"/>
          <w:szCs w:val="18"/>
        </w:rPr>
      </w:pPr>
      <w:r w:rsidRPr="002B39CB">
        <w:rPr>
          <w:rFonts w:ascii="Verdana" w:hAnsi="Verdana" w:cs="Arial"/>
          <w:b/>
          <w:sz w:val="18"/>
          <w:szCs w:val="18"/>
        </w:rPr>
        <w:t>SECCIÓN VI</w:t>
      </w:r>
    </w:p>
    <w:p w:rsidR="002E1947" w:rsidRDefault="00383E1A" w:rsidP="00056C44">
      <w:pPr>
        <w:contextualSpacing/>
        <w:jc w:val="center"/>
        <w:rPr>
          <w:rFonts w:ascii="Verdana" w:hAnsi="Verdana" w:cs="Arial"/>
          <w:b/>
          <w:sz w:val="18"/>
          <w:szCs w:val="18"/>
        </w:rPr>
      </w:pPr>
      <w:r w:rsidRPr="002B39CB">
        <w:rPr>
          <w:rFonts w:ascii="Verdana" w:hAnsi="Verdana" w:cs="Arial"/>
          <w:b/>
          <w:sz w:val="18"/>
          <w:szCs w:val="18"/>
        </w:rPr>
        <w:t>ENTREGA DE BIENES</w:t>
      </w:r>
      <w:r w:rsidR="00E609DF" w:rsidRPr="002B39CB">
        <w:rPr>
          <w:rFonts w:ascii="Verdana" w:hAnsi="Verdana" w:cs="Arial"/>
          <w:b/>
          <w:sz w:val="18"/>
          <w:szCs w:val="18"/>
        </w:rPr>
        <w:t xml:space="preserve"> Y CIERRE DEL CONTRATO</w:t>
      </w:r>
    </w:p>
    <w:p w:rsidR="00056C44" w:rsidRPr="002B39CB" w:rsidRDefault="00056C44" w:rsidP="00056C44">
      <w:pPr>
        <w:contextualSpacing/>
        <w:jc w:val="center"/>
        <w:rPr>
          <w:rFonts w:ascii="Verdana" w:hAnsi="Verdana" w:cs="Arial"/>
          <w:sz w:val="18"/>
          <w:szCs w:val="18"/>
        </w:rPr>
      </w:pPr>
    </w:p>
    <w:p w:rsidR="00383E1A" w:rsidRPr="002B39CB" w:rsidRDefault="002E1947" w:rsidP="0064510A">
      <w:pPr>
        <w:pStyle w:val="Puesto"/>
        <w:numPr>
          <w:ilvl w:val="0"/>
          <w:numId w:val="12"/>
        </w:numPr>
        <w:tabs>
          <w:tab w:val="left" w:pos="567"/>
        </w:tabs>
        <w:spacing w:before="0" w:after="0"/>
        <w:ind w:left="567" w:hanging="567"/>
        <w:contextualSpacing/>
        <w:jc w:val="left"/>
        <w:rPr>
          <w:rFonts w:ascii="Verdana" w:hAnsi="Verdana"/>
          <w:sz w:val="18"/>
          <w:szCs w:val="18"/>
        </w:rPr>
      </w:pPr>
      <w:bookmarkStart w:id="88" w:name="_Toc464219620"/>
      <w:r w:rsidRPr="002B39CB">
        <w:rPr>
          <w:rFonts w:ascii="Verdana" w:hAnsi="Verdana"/>
          <w:sz w:val="18"/>
          <w:szCs w:val="18"/>
        </w:rPr>
        <w:t xml:space="preserve">ENTREGA </w:t>
      </w:r>
      <w:r w:rsidR="00383E1A" w:rsidRPr="002B39CB">
        <w:rPr>
          <w:rFonts w:ascii="Verdana" w:hAnsi="Verdana"/>
          <w:sz w:val="18"/>
          <w:szCs w:val="18"/>
        </w:rPr>
        <w:t>DE BIENES</w:t>
      </w:r>
      <w:bookmarkEnd w:id="88"/>
      <w:r w:rsidR="00383E1A" w:rsidRPr="002B39CB">
        <w:rPr>
          <w:rFonts w:ascii="Verdana" w:hAnsi="Verdana"/>
          <w:sz w:val="18"/>
          <w:szCs w:val="18"/>
        </w:rPr>
        <w:t xml:space="preserve"> </w:t>
      </w:r>
    </w:p>
    <w:p w:rsidR="00383E1A" w:rsidRPr="002B39CB" w:rsidRDefault="00383E1A" w:rsidP="0064510A">
      <w:pPr>
        <w:tabs>
          <w:tab w:val="left" w:pos="567"/>
        </w:tabs>
        <w:ind w:left="567" w:hanging="567"/>
        <w:contextualSpacing/>
        <w:jc w:val="both"/>
        <w:rPr>
          <w:rFonts w:ascii="Verdana" w:hAnsi="Verdana" w:cs="Arial"/>
          <w:sz w:val="18"/>
          <w:szCs w:val="18"/>
        </w:rPr>
      </w:pPr>
    </w:p>
    <w:p w:rsidR="0064510A" w:rsidRDefault="00FE2DB6" w:rsidP="0064510A">
      <w:pPr>
        <w:tabs>
          <w:tab w:val="left" w:pos="567"/>
        </w:tabs>
        <w:ind w:left="567" w:hanging="567"/>
        <w:contextualSpacing/>
        <w:jc w:val="both"/>
        <w:rPr>
          <w:rFonts w:ascii="Verdana" w:hAnsi="Verdana" w:cs="Arial"/>
          <w:sz w:val="18"/>
          <w:szCs w:val="18"/>
        </w:rPr>
      </w:pPr>
      <w:r>
        <w:rPr>
          <w:rFonts w:ascii="Verdana" w:hAnsi="Verdana" w:cs="Arial"/>
          <w:sz w:val="18"/>
          <w:szCs w:val="18"/>
        </w:rPr>
        <w:tab/>
      </w:r>
      <w:r w:rsidR="009B2553" w:rsidRPr="002B39CB">
        <w:rPr>
          <w:rFonts w:ascii="Verdana" w:hAnsi="Verdana" w:cs="Arial"/>
          <w:sz w:val="18"/>
          <w:szCs w:val="18"/>
        </w:rPr>
        <w:t>La entrega de bienes deberá efectuarse cumpliendo con las condiciones técnicas, establecidas en el contrato suscrito y de sus partes integrantes, sujetas a la conformidad por la Comisión de Recepción de la entidad contratante.</w:t>
      </w:r>
    </w:p>
    <w:p w:rsidR="0064510A" w:rsidRDefault="0064510A" w:rsidP="0064510A">
      <w:pPr>
        <w:tabs>
          <w:tab w:val="left" w:pos="567"/>
        </w:tabs>
        <w:ind w:left="567" w:hanging="567"/>
        <w:contextualSpacing/>
        <w:jc w:val="both"/>
        <w:rPr>
          <w:rFonts w:ascii="Verdana" w:hAnsi="Verdana" w:cs="Arial"/>
          <w:sz w:val="18"/>
          <w:szCs w:val="18"/>
        </w:rPr>
      </w:pPr>
      <w:r>
        <w:rPr>
          <w:rFonts w:ascii="Verdana" w:hAnsi="Verdana" w:cs="Arial"/>
          <w:sz w:val="18"/>
          <w:szCs w:val="18"/>
        </w:rPr>
        <w:tab/>
      </w:r>
    </w:p>
    <w:p w:rsidR="00E609DF" w:rsidRPr="002B39CB" w:rsidRDefault="00E609DF" w:rsidP="0064510A">
      <w:pPr>
        <w:pStyle w:val="Puesto"/>
        <w:numPr>
          <w:ilvl w:val="0"/>
          <w:numId w:val="12"/>
        </w:numPr>
        <w:tabs>
          <w:tab w:val="left" w:pos="567"/>
        </w:tabs>
        <w:spacing w:before="0" w:after="0"/>
        <w:ind w:left="567" w:hanging="567"/>
        <w:contextualSpacing/>
        <w:jc w:val="left"/>
        <w:rPr>
          <w:rFonts w:ascii="Verdana" w:hAnsi="Verdana"/>
          <w:sz w:val="18"/>
          <w:szCs w:val="18"/>
        </w:rPr>
      </w:pPr>
      <w:bookmarkStart w:id="89" w:name="_Toc464219621"/>
      <w:r w:rsidRPr="002B39CB">
        <w:rPr>
          <w:rFonts w:ascii="Verdana" w:hAnsi="Verdana"/>
          <w:sz w:val="18"/>
          <w:szCs w:val="18"/>
        </w:rPr>
        <w:t>CIERRE DEL CONTRATO</w:t>
      </w:r>
      <w:bookmarkEnd w:id="89"/>
      <w:r w:rsidRPr="002B39CB">
        <w:rPr>
          <w:rFonts w:ascii="Verdana" w:hAnsi="Verdana"/>
          <w:sz w:val="18"/>
          <w:szCs w:val="18"/>
        </w:rPr>
        <w:t xml:space="preserve"> </w:t>
      </w:r>
    </w:p>
    <w:p w:rsidR="00E609DF" w:rsidRPr="002B39CB" w:rsidRDefault="00E609DF" w:rsidP="0064510A">
      <w:pPr>
        <w:tabs>
          <w:tab w:val="left" w:pos="567"/>
        </w:tabs>
        <w:ind w:left="567" w:hanging="567"/>
        <w:contextualSpacing/>
        <w:jc w:val="both"/>
        <w:rPr>
          <w:rFonts w:cs="Arial"/>
          <w:b/>
          <w:sz w:val="18"/>
          <w:szCs w:val="18"/>
        </w:rPr>
      </w:pPr>
    </w:p>
    <w:p w:rsidR="0064510A" w:rsidRDefault="0064510A" w:rsidP="0064510A">
      <w:pPr>
        <w:tabs>
          <w:tab w:val="left" w:pos="567"/>
        </w:tabs>
        <w:ind w:left="567"/>
        <w:contextualSpacing/>
        <w:jc w:val="both"/>
        <w:rPr>
          <w:rFonts w:ascii="Verdana" w:hAnsi="Verdana" w:cs="Arial"/>
          <w:sz w:val="18"/>
          <w:szCs w:val="18"/>
        </w:rPr>
      </w:pPr>
      <w:r>
        <w:rPr>
          <w:rFonts w:ascii="Verdana" w:hAnsi="Verdana" w:cs="Arial"/>
          <w:sz w:val="18"/>
          <w:szCs w:val="18"/>
        </w:rPr>
        <w:t xml:space="preserve">Una vez </w:t>
      </w:r>
      <w:r w:rsidRPr="002B39CB">
        <w:rPr>
          <w:rFonts w:ascii="Verdana" w:hAnsi="Verdana" w:cs="Arial"/>
          <w:sz w:val="18"/>
          <w:szCs w:val="18"/>
        </w:rPr>
        <w:t>verifica</w:t>
      </w:r>
      <w:r w:rsidR="00591883">
        <w:rPr>
          <w:rFonts w:ascii="Verdana" w:hAnsi="Verdana" w:cs="Arial"/>
          <w:sz w:val="18"/>
          <w:szCs w:val="18"/>
        </w:rPr>
        <w:t>do</w:t>
      </w:r>
      <w:r w:rsidRPr="002B39CB">
        <w:rPr>
          <w:rFonts w:ascii="Verdana" w:hAnsi="Verdana" w:cs="Arial"/>
          <w:sz w:val="18"/>
          <w:szCs w:val="18"/>
        </w:rPr>
        <w:t xml:space="preserve"> el cumplimiento de </w:t>
      </w:r>
      <w:r>
        <w:rPr>
          <w:rFonts w:ascii="Verdana" w:hAnsi="Verdana" w:cs="Arial"/>
          <w:sz w:val="18"/>
          <w:szCs w:val="18"/>
        </w:rPr>
        <w:t>tod</w:t>
      </w:r>
      <w:r w:rsidR="00486F16">
        <w:rPr>
          <w:rFonts w:ascii="Verdana" w:hAnsi="Verdana" w:cs="Arial"/>
          <w:sz w:val="18"/>
          <w:szCs w:val="18"/>
        </w:rPr>
        <w:t>o</w:t>
      </w:r>
      <w:r>
        <w:rPr>
          <w:rFonts w:ascii="Verdana" w:hAnsi="Verdana" w:cs="Arial"/>
          <w:sz w:val="18"/>
          <w:szCs w:val="18"/>
        </w:rPr>
        <w:t xml:space="preserve"> l</w:t>
      </w:r>
      <w:r w:rsidR="00486F16">
        <w:rPr>
          <w:rFonts w:ascii="Verdana" w:hAnsi="Verdana" w:cs="Arial"/>
          <w:sz w:val="18"/>
          <w:szCs w:val="18"/>
        </w:rPr>
        <w:t>o</w:t>
      </w:r>
      <w:r>
        <w:rPr>
          <w:rFonts w:ascii="Verdana" w:hAnsi="Verdana" w:cs="Arial"/>
          <w:sz w:val="18"/>
          <w:szCs w:val="18"/>
        </w:rPr>
        <w:t xml:space="preserve"> establecid</w:t>
      </w:r>
      <w:r w:rsidR="00486F16">
        <w:rPr>
          <w:rFonts w:ascii="Verdana" w:hAnsi="Verdana" w:cs="Arial"/>
          <w:sz w:val="18"/>
          <w:szCs w:val="18"/>
        </w:rPr>
        <w:t>o</w:t>
      </w:r>
      <w:r>
        <w:rPr>
          <w:rFonts w:ascii="Verdana" w:hAnsi="Verdana" w:cs="Arial"/>
          <w:sz w:val="18"/>
          <w:szCs w:val="18"/>
        </w:rPr>
        <w:t xml:space="preserve"> en </w:t>
      </w:r>
      <w:r w:rsidRPr="002B39CB">
        <w:rPr>
          <w:rFonts w:ascii="Verdana" w:hAnsi="Verdana" w:cs="Arial"/>
          <w:sz w:val="18"/>
          <w:szCs w:val="18"/>
        </w:rPr>
        <w:t xml:space="preserve">el </w:t>
      </w:r>
      <w:r w:rsidRPr="0051313A">
        <w:rPr>
          <w:rFonts w:ascii="Verdana" w:hAnsi="Verdana" w:cs="Arial"/>
          <w:sz w:val="18"/>
          <w:szCs w:val="18"/>
        </w:rPr>
        <w:t xml:space="preserve">contrato </w:t>
      </w:r>
      <w:r w:rsidR="009657C1" w:rsidRPr="0051313A">
        <w:rPr>
          <w:rFonts w:ascii="Verdana" w:hAnsi="Verdana"/>
          <w:sz w:val="18"/>
          <w:szCs w:val="18"/>
          <w:lang w:val="es-BO" w:eastAsia="es-BO"/>
        </w:rPr>
        <w:t>primigenio</w:t>
      </w:r>
      <w:r w:rsidR="005028CC" w:rsidRPr="0051313A">
        <w:rPr>
          <w:rFonts w:ascii="Verdana" w:hAnsi="Verdana" w:cs="Arial"/>
          <w:sz w:val="18"/>
          <w:szCs w:val="18"/>
        </w:rPr>
        <w:t xml:space="preserve"> y contratos modificatorios (si existieren)</w:t>
      </w:r>
      <w:r w:rsidRPr="0051313A">
        <w:rPr>
          <w:rFonts w:ascii="Verdana" w:hAnsi="Verdana" w:cs="Arial"/>
          <w:sz w:val="18"/>
          <w:szCs w:val="18"/>
        </w:rPr>
        <w:t>, incluyendo el cumplimiento de las condiciones adicionales</w:t>
      </w:r>
      <w:r w:rsidR="00486F16" w:rsidRPr="0051313A">
        <w:rPr>
          <w:rFonts w:ascii="Verdana" w:hAnsi="Verdana" w:cs="Arial"/>
          <w:sz w:val="18"/>
          <w:szCs w:val="18"/>
        </w:rPr>
        <w:t xml:space="preserve">, </w:t>
      </w:r>
      <w:r w:rsidRPr="0051313A">
        <w:rPr>
          <w:rFonts w:ascii="Verdana" w:hAnsi="Verdana" w:cs="Arial"/>
          <w:sz w:val="18"/>
          <w:szCs w:val="18"/>
        </w:rPr>
        <w:t xml:space="preserve">cobro de penalidades (si corresponde), </w:t>
      </w:r>
      <w:r w:rsidR="00486F16" w:rsidRPr="0051313A">
        <w:rPr>
          <w:rFonts w:ascii="Verdana" w:hAnsi="Verdana" w:cs="Arial"/>
          <w:sz w:val="18"/>
          <w:szCs w:val="18"/>
        </w:rPr>
        <w:t xml:space="preserve">y </w:t>
      </w:r>
      <w:r w:rsidR="005028CC" w:rsidRPr="0051313A">
        <w:rPr>
          <w:rFonts w:ascii="Verdana" w:hAnsi="Verdana" w:cs="Arial"/>
          <w:sz w:val="18"/>
          <w:szCs w:val="18"/>
        </w:rPr>
        <w:t>lo</w:t>
      </w:r>
      <w:r w:rsidR="00B06D7E" w:rsidRPr="0051313A">
        <w:rPr>
          <w:rFonts w:ascii="Verdana" w:hAnsi="Verdana" w:cs="Arial"/>
          <w:sz w:val="18"/>
          <w:szCs w:val="18"/>
        </w:rPr>
        <w:t xml:space="preserve"> señalado en el </w:t>
      </w:r>
      <w:r w:rsidR="00486F16" w:rsidRPr="0051313A">
        <w:rPr>
          <w:rFonts w:ascii="Verdana" w:hAnsi="Verdana" w:cs="Arial"/>
          <w:sz w:val="18"/>
          <w:szCs w:val="18"/>
        </w:rPr>
        <w:t xml:space="preserve">DBC, </w:t>
      </w:r>
      <w:r w:rsidRPr="0051313A">
        <w:rPr>
          <w:rFonts w:ascii="Verdana" w:hAnsi="Verdana" w:cs="Arial"/>
          <w:sz w:val="18"/>
          <w:szCs w:val="18"/>
        </w:rPr>
        <w:t xml:space="preserve">la Comisión de </w:t>
      </w:r>
      <w:r>
        <w:rPr>
          <w:rFonts w:ascii="Verdana" w:hAnsi="Verdana" w:cs="Arial"/>
          <w:sz w:val="18"/>
          <w:szCs w:val="18"/>
        </w:rPr>
        <w:t xml:space="preserve">Recepción </w:t>
      </w:r>
      <w:r w:rsidR="005028CC">
        <w:rPr>
          <w:rFonts w:ascii="Verdana" w:hAnsi="Verdana" w:cs="Arial"/>
          <w:sz w:val="18"/>
          <w:szCs w:val="18"/>
        </w:rPr>
        <w:t>e</w:t>
      </w:r>
      <w:r w:rsidR="005028CC" w:rsidRPr="002B39CB">
        <w:rPr>
          <w:rFonts w:ascii="Verdana" w:hAnsi="Verdana" w:cs="Arial"/>
          <w:sz w:val="18"/>
          <w:szCs w:val="18"/>
        </w:rPr>
        <w:t>miti</w:t>
      </w:r>
      <w:r w:rsidR="005028CC">
        <w:rPr>
          <w:rFonts w:ascii="Verdana" w:hAnsi="Verdana" w:cs="Arial"/>
          <w:sz w:val="18"/>
          <w:szCs w:val="18"/>
        </w:rPr>
        <w:t>r</w:t>
      </w:r>
      <w:r w:rsidR="005028CC" w:rsidRPr="002B39CB">
        <w:rPr>
          <w:rFonts w:ascii="Verdana" w:hAnsi="Verdana" w:cs="Arial"/>
          <w:sz w:val="18"/>
          <w:szCs w:val="18"/>
        </w:rPr>
        <w:t>á</w:t>
      </w:r>
      <w:r w:rsidR="00B06D7E" w:rsidRPr="002B39CB">
        <w:rPr>
          <w:rFonts w:ascii="Verdana" w:hAnsi="Verdana" w:cs="Arial"/>
          <w:sz w:val="18"/>
          <w:szCs w:val="18"/>
        </w:rPr>
        <w:t xml:space="preserve"> el Acta de Recepción Definitiva </w:t>
      </w:r>
      <w:r w:rsidR="00B06D7E">
        <w:rPr>
          <w:rFonts w:ascii="Verdana" w:hAnsi="Verdana" w:cs="Arial"/>
          <w:sz w:val="18"/>
          <w:szCs w:val="18"/>
        </w:rPr>
        <w:t xml:space="preserve">y el </w:t>
      </w:r>
      <w:r>
        <w:rPr>
          <w:rFonts w:ascii="Verdana" w:hAnsi="Verdana" w:cs="Arial"/>
          <w:sz w:val="18"/>
          <w:szCs w:val="18"/>
        </w:rPr>
        <w:t xml:space="preserve">Informe </w:t>
      </w:r>
      <w:r w:rsidRPr="002B39CB">
        <w:rPr>
          <w:rFonts w:ascii="Verdana" w:hAnsi="Verdana" w:cs="Arial"/>
          <w:sz w:val="18"/>
          <w:szCs w:val="18"/>
        </w:rPr>
        <w:t xml:space="preserve">de </w:t>
      </w:r>
      <w:r w:rsidR="00651EAA">
        <w:rPr>
          <w:rFonts w:ascii="Verdana" w:hAnsi="Verdana" w:cs="Arial"/>
          <w:sz w:val="18"/>
          <w:szCs w:val="18"/>
        </w:rPr>
        <w:t xml:space="preserve">Conformidad </w:t>
      </w:r>
      <w:r w:rsidRPr="002B39CB">
        <w:rPr>
          <w:rFonts w:ascii="Verdana" w:hAnsi="Verdana" w:cs="Arial"/>
          <w:sz w:val="18"/>
          <w:szCs w:val="18"/>
        </w:rPr>
        <w:t>Definitiva</w:t>
      </w:r>
      <w:r>
        <w:rPr>
          <w:rFonts w:ascii="Verdana" w:hAnsi="Verdana" w:cs="Arial"/>
          <w:sz w:val="18"/>
          <w:szCs w:val="18"/>
        </w:rPr>
        <w:t>.</w:t>
      </w:r>
    </w:p>
    <w:p w:rsidR="0064510A" w:rsidRDefault="0064510A" w:rsidP="0064510A">
      <w:pPr>
        <w:tabs>
          <w:tab w:val="left" w:pos="567"/>
        </w:tabs>
        <w:ind w:left="567"/>
        <w:contextualSpacing/>
        <w:jc w:val="both"/>
        <w:rPr>
          <w:rFonts w:ascii="Verdana" w:hAnsi="Verdana" w:cs="Arial"/>
          <w:sz w:val="18"/>
          <w:szCs w:val="18"/>
        </w:rPr>
      </w:pPr>
    </w:p>
    <w:p w:rsidR="00E609DF" w:rsidRPr="002B39CB" w:rsidRDefault="0064510A" w:rsidP="0064510A">
      <w:pPr>
        <w:tabs>
          <w:tab w:val="left" w:pos="567"/>
        </w:tabs>
        <w:ind w:left="567"/>
        <w:contextualSpacing/>
        <w:jc w:val="both"/>
        <w:rPr>
          <w:rFonts w:ascii="Verdana" w:hAnsi="Verdana" w:cs="Arial"/>
          <w:sz w:val="18"/>
          <w:szCs w:val="18"/>
        </w:rPr>
      </w:pPr>
      <w:r>
        <w:rPr>
          <w:rFonts w:ascii="Verdana" w:hAnsi="Verdana" w:cs="Arial"/>
          <w:sz w:val="18"/>
          <w:szCs w:val="18"/>
        </w:rPr>
        <w:t xml:space="preserve">En </w:t>
      </w:r>
      <w:r w:rsidR="005028CC">
        <w:rPr>
          <w:rFonts w:ascii="Verdana" w:hAnsi="Verdana" w:cs="Arial"/>
          <w:sz w:val="18"/>
          <w:szCs w:val="18"/>
        </w:rPr>
        <w:t xml:space="preserve">el </w:t>
      </w:r>
      <w:r w:rsidR="00B06D7E">
        <w:rPr>
          <w:rFonts w:ascii="Verdana" w:hAnsi="Verdana" w:cs="Arial"/>
          <w:sz w:val="18"/>
          <w:szCs w:val="18"/>
        </w:rPr>
        <w:t xml:space="preserve">Informe </w:t>
      </w:r>
      <w:r w:rsidR="00651EAA" w:rsidRPr="002B39CB">
        <w:rPr>
          <w:rFonts w:ascii="Verdana" w:hAnsi="Verdana" w:cs="Arial"/>
          <w:sz w:val="18"/>
          <w:szCs w:val="18"/>
        </w:rPr>
        <w:t xml:space="preserve">de </w:t>
      </w:r>
      <w:r w:rsidR="00651EAA">
        <w:rPr>
          <w:rFonts w:ascii="Verdana" w:hAnsi="Verdana" w:cs="Arial"/>
          <w:sz w:val="18"/>
          <w:szCs w:val="18"/>
        </w:rPr>
        <w:t xml:space="preserve">Conformidad </w:t>
      </w:r>
      <w:r w:rsidR="00651EAA" w:rsidRPr="002B39CB">
        <w:rPr>
          <w:rFonts w:ascii="Verdana" w:hAnsi="Verdana" w:cs="Arial"/>
          <w:sz w:val="18"/>
          <w:szCs w:val="18"/>
        </w:rPr>
        <w:t>Definitiva</w:t>
      </w:r>
      <w:r w:rsidR="00B06D7E">
        <w:rPr>
          <w:rFonts w:ascii="Verdana" w:hAnsi="Verdana" w:cs="Arial"/>
          <w:sz w:val="18"/>
          <w:szCs w:val="18"/>
        </w:rPr>
        <w:t xml:space="preserve"> </w:t>
      </w:r>
      <w:r>
        <w:rPr>
          <w:rFonts w:ascii="Verdana" w:hAnsi="Verdana" w:cs="Arial"/>
          <w:sz w:val="18"/>
          <w:szCs w:val="18"/>
        </w:rPr>
        <w:t xml:space="preserve">se </w:t>
      </w:r>
      <w:r w:rsidR="005464F2">
        <w:rPr>
          <w:rFonts w:ascii="Verdana" w:hAnsi="Verdana" w:cs="Arial"/>
          <w:sz w:val="18"/>
          <w:szCs w:val="18"/>
        </w:rPr>
        <w:t>recomendará</w:t>
      </w:r>
      <w:r w:rsidR="00651EAA">
        <w:rPr>
          <w:rFonts w:ascii="Verdana" w:hAnsi="Verdana" w:cs="Arial"/>
          <w:sz w:val="18"/>
          <w:szCs w:val="18"/>
        </w:rPr>
        <w:t xml:space="preserve"> </w:t>
      </w:r>
      <w:r w:rsidRPr="002B39CB">
        <w:rPr>
          <w:rFonts w:ascii="Verdana" w:hAnsi="Verdana" w:cs="Arial"/>
          <w:sz w:val="18"/>
          <w:szCs w:val="18"/>
        </w:rPr>
        <w:t xml:space="preserve">la devolución de </w:t>
      </w:r>
      <w:r>
        <w:rPr>
          <w:rFonts w:ascii="Verdana" w:hAnsi="Verdana" w:cs="Arial"/>
          <w:sz w:val="18"/>
          <w:szCs w:val="18"/>
        </w:rPr>
        <w:t xml:space="preserve">la </w:t>
      </w:r>
      <w:r w:rsidRPr="002B39CB">
        <w:rPr>
          <w:rFonts w:ascii="Verdana" w:hAnsi="Verdana" w:cs="Arial"/>
          <w:sz w:val="18"/>
          <w:szCs w:val="18"/>
        </w:rPr>
        <w:t xml:space="preserve">garantía (s) </w:t>
      </w:r>
      <w:r>
        <w:rPr>
          <w:rFonts w:ascii="Verdana" w:hAnsi="Verdana" w:cs="Arial"/>
          <w:sz w:val="18"/>
          <w:szCs w:val="18"/>
        </w:rPr>
        <w:t xml:space="preserve">de cumplimiento de contrato </w:t>
      </w:r>
      <w:r w:rsidR="00591883">
        <w:rPr>
          <w:rFonts w:ascii="Verdana" w:hAnsi="Verdana" w:cs="Arial"/>
          <w:sz w:val="18"/>
          <w:szCs w:val="18"/>
        </w:rPr>
        <w:t xml:space="preserve">al proveedor </w:t>
      </w:r>
      <w:r w:rsidRPr="002B39CB">
        <w:rPr>
          <w:rFonts w:ascii="Verdana" w:hAnsi="Verdana" w:cs="Arial"/>
          <w:sz w:val="18"/>
          <w:szCs w:val="18"/>
        </w:rPr>
        <w:t xml:space="preserve">y </w:t>
      </w:r>
      <w:r w:rsidR="00591883">
        <w:rPr>
          <w:rFonts w:ascii="Verdana" w:hAnsi="Verdana" w:cs="Arial"/>
          <w:sz w:val="18"/>
          <w:szCs w:val="18"/>
        </w:rPr>
        <w:t xml:space="preserve">la </w:t>
      </w:r>
      <w:r w:rsidRPr="002B39CB">
        <w:rPr>
          <w:rFonts w:ascii="Verdana" w:hAnsi="Verdana" w:cs="Arial"/>
          <w:sz w:val="18"/>
          <w:szCs w:val="18"/>
        </w:rPr>
        <w:t>emisión del Certificado de Cumplimiento de Contrato</w:t>
      </w:r>
      <w:r w:rsidR="00591883">
        <w:rPr>
          <w:rFonts w:ascii="Verdana" w:hAnsi="Verdana" w:cs="Arial"/>
          <w:sz w:val="18"/>
          <w:szCs w:val="18"/>
        </w:rPr>
        <w:t>.</w:t>
      </w:r>
      <w:r w:rsidR="00E609DF" w:rsidRPr="002B39CB">
        <w:rPr>
          <w:rFonts w:ascii="Verdana" w:hAnsi="Verdana" w:cs="Arial"/>
          <w:sz w:val="18"/>
          <w:szCs w:val="18"/>
        </w:rPr>
        <w:t xml:space="preserve"> </w:t>
      </w:r>
    </w:p>
    <w:p w:rsidR="00942059" w:rsidRPr="002B39CB" w:rsidRDefault="00A406FB" w:rsidP="00E609DF">
      <w:pPr>
        <w:ind w:left="567"/>
        <w:jc w:val="both"/>
        <w:rPr>
          <w:rFonts w:ascii="Verdana" w:hAnsi="Verdana" w:cs="Arial"/>
          <w:sz w:val="18"/>
          <w:szCs w:val="18"/>
        </w:rPr>
      </w:pP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p>
    <w:p w:rsidR="007C7668" w:rsidRPr="002B39CB" w:rsidRDefault="007C7668" w:rsidP="007C7668">
      <w:pPr>
        <w:jc w:val="center"/>
        <w:rPr>
          <w:rFonts w:ascii="Verdana" w:hAnsi="Verdana" w:cs="Arial"/>
          <w:b/>
          <w:sz w:val="18"/>
          <w:szCs w:val="18"/>
        </w:rPr>
      </w:pPr>
      <w:r w:rsidRPr="002B39CB">
        <w:rPr>
          <w:rFonts w:ascii="Verdana" w:hAnsi="Verdana" w:cs="Arial"/>
          <w:b/>
          <w:sz w:val="18"/>
          <w:szCs w:val="18"/>
        </w:rPr>
        <w:t>SECCIÓN VII</w:t>
      </w:r>
    </w:p>
    <w:p w:rsidR="00650ACC" w:rsidRPr="002B39CB" w:rsidRDefault="00650ACC" w:rsidP="00650ACC">
      <w:pPr>
        <w:jc w:val="center"/>
        <w:rPr>
          <w:rFonts w:ascii="Verdana" w:hAnsi="Verdana" w:cs="Arial"/>
          <w:b/>
          <w:sz w:val="18"/>
          <w:szCs w:val="16"/>
          <w:lang w:val="es-ES_tradnl"/>
        </w:rPr>
      </w:pPr>
      <w:r w:rsidRPr="002B39CB">
        <w:rPr>
          <w:rFonts w:ascii="Verdana" w:hAnsi="Verdana" w:cs="Arial"/>
          <w:b/>
          <w:sz w:val="18"/>
          <w:szCs w:val="16"/>
          <w:lang w:val="es-ES_tradnl"/>
        </w:rPr>
        <w:t>GLOSARIO DE TÉRMINOS</w:t>
      </w:r>
    </w:p>
    <w:p w:rsidR="00650ACC" w:rsidRPr="002B39CB" w:rsidRDefault="00650ACC" w:rsidP="00650ACC">
      <w:pPr>
        <w:rPr>
          <w:rFonts w:ascii="Verdana" w:hAnsi="Verdana" w:cs="Arial"/>
          <w:b/>
          <w:sz w:val="18"/>
          <w:szCs w:val="16"/>
          <w:lang w:val="es-ES_tradnl"/>
        </w:rPr>
      </w:pPr>
    </w:p>
    <w:p w:rsidR="00D917E5" w:rsidRPr="002B39CB" w:rsidRDefault="00D917E5" w:rsidP="00D917E5">
      <w:pPr>
        <w:ind w:left="567"/>
        <w:jc w:val="both"/>
        <w:rPr>
          <w:rFonts w:ascii="Verdana" w:hAnsi="Verdana" w:cs="Arial"/>
          <w:sz w:val="18"/>
          <w:szCs w:val="18"/>
          <w:lang w:val="es-ES_tradnl"/>
        </w:rPr>
      </w:pPr>
      <w:r w:rsidRPr="002B39CB">
        <w:rPr>
          <w:rFonts w:ascii="Verdana" w:hAnsi="Verdana" w:cs="Arial"/>
          <w:b/>
          <w:sz w:val="18"/>
          <w:szCs w:val="18"/>
          <w:lang w:val="es-ES_tradnl"/>
        </w:rPr>
        <w:t>Certificado de cumplimiento de contrato:</w:t>
      </w:r>
      <w:r w:rsidRPr="002B39CB">
        <w:rPr>
          <w:rFonts w:ascii="Verdana" w:hAnsi="Verdana" w:cs="Arial"/>
          <w:sz w:val="18"/>
          <w:szCs w:val="18"/>
          <w:lang w:val="es-ES_tradnl"/>
        </w:rPr>
        <w:t xml:space="preserve"> Se define, como el documento extendido por la entidad contratante en favor del Contratista, que oficializa el cumplimiento del contrato; deberá contener como mínimo los siguientes datos: objeto del contrato, monto contratado y plazo de entrega.</w:t>
      </w:r>
    </w:p>
    <w:p w:rsidR="00D917E5" w:rsidRPr="002B39CB" w:rsidRDefault="00D917E5" w:rsidP="00D917E5">
      <w:pPr>
        <w:ind w:left="567"/>
        <w:jc w:val="both"/>
        <w:rPr>
          <w:rFonts w:ascii="Verdana" w:hAnsi="Verdana" w:cs="Arial"/>
          <w:sz w:val="18"/>
          <w:szCs w:val="18"/>
          <w:lang w:val="es-ES_tradnl"/>
        </w:rPr>
      </w:pPr>
    </w:p>
    <w:p w:rsidR="00D917E5" w:rsidRPr="002B39CB" w:rsidRDefault="00D917E5" w:rsidP="00D917E5">
      <w:pPr>
        <w:ind w:left="567"/>
        <w:jc w:val="both"/>
        <w:rPr>
          <w:rFonts w:ascii="Verdana" w:hAnsi="Verdana" w:cs="Arial"/>
          <w:sz w:val="18"/>
          <w:szCs w:val="18"/>
          <w:lang w:val="es-ES_tradnl"/>
        </w:rPr>
      </w:pPr>
      <w:r w:rsidRPr="002B39CB">
        <w:rPr>
          <w:rFonts w:ascii="Verdana" w:hAnsi="Verdana" w:cs="Arial"/>
          <w:b/>
          <w:sz w:val="18"/>
          <w:szCs w:val="18"/>
          <w:lang w:val="es-ES_tradnl"/>
        </w:rPr>
        <w:t>Contratante:</w:t>
      </w:r>
      <w:r w:rsidRPr="002B39CB">
        <w:rPr>
          <w:rFonts w:ascii="Verdana" w:hAnsi="Verdana" w:cs="Arial"/>
          <w:sz w:val="18"/>
          <w:szCs w:val="18"/>
          <w:lang w:val="es-ES_tradnl"/>
        </w:rPr>
        <w:t xml:space="preserve"> Se designa a la persona o institución de derecho público que una vez realizada la convocatoria pública y adjudicada la adquisición, se convierte en parte contractual del mismo.</w:t>
      </w:r>
    </w:p>
    <w:p w:rsidR="00D917E5" w:rsidRPr="002B39CB" w:rsidRDefault="00D917E5" w:rsidP="00D917E5">
      <w:pPr>
        <w:ind w:left="567"/>
        <w:jc w:val="both"/>
        <w:rPr>
          <w:rFonts w:ascii="Verdana" w:hAnsi="Verdana" w:cs="Arial"/>
          <w:sz w:val="18"/>
          <w:szCs w:val="18"/>
          <w:lang w:val="es-ES_tradnl"/>
        </w:rPr>
      </w:pPr>
    </w:p>
    <w:p w:rsidR="00D917E5" w:rsidRPr="002B39CB" w:rsidRDefault="00D917E5" w:rsidP="00D917E5">
      <w:pPr>
        <w:ind w:left="567"/>
        <w:jc w:val="both"/>
        <w:rPr>
          <w:rFonts w:ascii="Verdana" w:hAnsi="Verdana" w:cs="Arial"/>
          <w:sz w:val="18"/>
          <w:szCs w:val="18"/>
          <w:lang w:val="es-ES_tradnl"/>
        </w:rPr>
      </w:pPr>
      <w:r w:rsidRPr="002B39CB">
        <w:rPr>
          <w:rFonts w:ascii="Verdana" w:hAnsi="Verdana" w:cs="Arial"/>
          <w:b/>
          <w:sz w:val="18"/>
          <w:szCs w:val="18"/>
          <w:lang w:val="es-ES_tradnl"/>
        </w:rPr>
        <w:t>Convocante:</w:t>
      </w:r>
      <w:r w:rsidRPr="002B39CB">
        <w:rPr>
          <w:rFonts w:ascii="Verdana" w:hAnsi="Verdana" w:cs="Arial"/>
          <w:sz w:val="18"/>
          <w:szCs w:val="18"/>
          <w:lang w:val="es-ES_tradnl"/>
        </w:rPr>
        <w:t xml:space="preserve"> Se designa a la persona o institución de derecho público que requiere la adquisición de bienes y realiza la convocatoria pública.</w:t>
      </w:r>
    </w:p>
    <w:p w:rsidR="00D917E5" w:rsidRPr="002B39CB" w:rsidRDefault="00D917E5" w:rsidP="00D917E5">
      <w:pPr>
        <w:ind w:left="567"/>
        <w:jc w:val="both"/>
        <w:rPr>
          <w:rFonts w:ascii="Verdana" w:hAnsi="Verdana" w:cs="Arial"/>
          <w:sz w:val="18"/>
          <w:szCs w:val="18"/>
          <w:lang w:val="es-ES_tradnl"/>
        </w:rPr>
      </w:pPr>
    </w:p>
    <w:p w:rsidR="00D917E5" w:rsidRPr="002B39CB" w:rsidRDefault="00D917E5" w:rsidP="00D917E5">
      <w:pPr>
        <w:ind w:left="567"/>
        <w:jc w:val="both"/>
        <w:rPr>
          <w:rFonts w:ascii="Verdana" w:hAnsi="Verdana" w:cs="Arial"/>
          <w:sz w:val="18"/>
          <w:szCs w:val="18"/>
          <w:lang w:val="es-ES_tradnl"/>
        </w:rPr>
      </w:pPr>
      <w:r w:rsidRPr="002B39CB">
        <w:rPr>
          <w:rFonts w:ascii="Verdana" w:hAnsi="Verdana" w:cs="Arial"/>
          <w:b/>
          <w:sz w:val="18"/>
          <w:szCs w:val="18"/>
          <w:lang w:val="es-ES_tradnl"/>
        </w:rPr>
        <w:t>Desistimiento:</w:t>
      </w:r>
      <w:r w:rsidRPr="002B39CB">
        <w:rPr>
          <w:rFonts w:ascii="Verdana" w:hAnsi="Verdana" w:cs="Arial"/>
          <w:sz w:val="18"/>
          <w:szCs w:val="18"/>
          <w:lang w:val="es-ES_tradnl"/>
        </w:rPr>
        <w:t xml:space="preserve"> Renuncia expresa o tácita por voluntad del proponente adjudicado, de formalizar la contratación, que no es consecuencia de causas de fuerza mayor y/o caso fortuito. </w:t>
      </w:r>
    </w:p>
    <w:p w:rsidR="00D917E5" w:rsidRPr="0051313A" w:rsidRDefault="00D917E5" w:rsidP="00D917E5">
      <w:pPr>
        <w:ind w:left="567"/>
        <w:jc w:val="both"/>
        <w:rPr>
          <w:rFonts w:ascii="Verdana" w:hAnsi="Verdana" w:cs="Arial"/>
          <w:sz w:val="18"/>
          <w:szCs w:val="18"/>
          <w:lang w:val="es-ES_tradnl"/>
        </w:rPr>
      </w:pPr>
    </w:p>
    <w:p w:rsidR="00D917E5" w:rsidRPr="0051313A" w:rsidRDefault="00D917E5" w:rsidP="00D917E5">
      <w:pPr>
        <w:ind w:left="567"/>
        <w:jc w:val="both"/>
        <w:rPr>
          <w:rFonts w:ascii="Verdana" w:hAnsi="Verdana" w:cs="Arial"/>
          <w:b/>
          <w:sz w:val="18"/>
          <w:szCs w:val="18"/>
          <w:lang w:val="es-ES_tradnl"/>
        </w:rPr>
      </w:pPr>
      <w:r w:rsidRPr="0051313A">
        <w:rPr>
          <w:rFonts w:ascii="Verdana" w:hAnsi="Verdana" w:cs="Arial"/>
          <w:b/>
          <w:sz w:val="18"/>
          <w:szCs w:val="18"/>
          <w:lang w:val="es-ES_tradnl"/>
        </w:rPr>
        <w:lastRenderedPageBreak/>
        <w:t>Proponente:</w:t>
      </w:r>
      <w:r w:rsidRPr="0051313A">
        <w:rPr>
          <w:rFonts w:ascii="Verdana" w:hAnsi="Verdana" w:cs="Arial"/>
          <w:sz w:val="18"/>
          <w:szCs w:val="18"/>
          <w:lang w:val="es-ES_tradnl"/>
        </w:rPr>
        <w:t xml:space="preserve"> </w:t>
      </w:r>
      <w:r w:rsidR="00330236" w:rsidRPr="0051313A">
        <w:rPr>
          <w:rFonts w:ascii="Verdana" w:hAnsi="Verdana" w:cs="Arial"/>
          <w:sz w:val="18"/>
          <w:szCs w:val="18"/>
          <w:lang w:val="es-ES_tradnl"/>
        </w:rPr>
        <w:t xml:space="preserve">Es la persona jurídica fabricante de </w:t>
      </w:r>
      <w:r w:rsidR="008C0B27">
        <w:rPr>
          <w:rFonts w:ascii="Verdana" w:hAnsi="Verdana"/>
          <w:bCs/>
          <w:sz w:val="18"/>
          <w:szCs w:val="18"/>
          <w:lang w:val="es-ES_tradnl"/>
        </w:rPr>
        <w:t xml:space="preserve">kits </w:t>
      </w:r>
      <w:r w:rsidR="008C0B27" w:rsidRPr="00033FBA">
        <w:rPr>
          <w:rFonts w:ascii="Verdana" w:hAnsi="Verdana" w:cs="Arial"/>
          <w:sz w:val="18"/>
          <w:szCs w:val="18"/>
          <w:lang w:val="es-ES_tradnl"/>
        </w:rPr>
        <w:t xml:space="preserve">de conversión </w:t>
      </w:r>
      <w:r w:rsidR="008C0B27">
        <w:rPr>
          <w:rFonts w:ascii="Verdana" w:hAnsi="Verdana" w:cs="Arial"/>
          <w:sz w:val="18"/>
          <w:szCs w:val="18"/>
          <w:lang w:val="es-ES_tradnl"/>
        </w:rPr>
        <w:t>a GNV</w:t>
      </w:r>
      <w:r w:rsidR="00330236" w:rsidRPr="0051313A">
        <w:rPr>
          <w:rFonts w:ascii="Verdana" w:hAnsi="Verdana" w:cs="Arial"/>
          <w:sz w:val="18"/>
          <w:szCs w:val="18"/>
          <w:lang w:val="es-ES_tradnl"/>
        </w:rPr>
        <w:t xml:space="preserve"> o fabricante de cilindros para GNV, que muestra interés en participar en el proceso de contratación.  En una segunda instancia, es la persona jurídica fabricante de </w:t>
      </w:r>
      <w:r w:rsidR="008C0B27">
        <w:rPr>
          <w:rFonts w:ascii="Verdana" w:hAnsi="Verdana"/>
          <w:bCs/>
          <w:sz w:val="18"/>
          <w:szCs w:val="18"/>
          <w:lang w:val="es-ES_tradnl"/>
        </w:rPr>
        <w:t xml:space="preserve">kits </w:t>
      </w:r>
      <w:r w:rsidR="008C0B27" w:rsidRPr="00033FBA">
        <w:rPr>
          <w:rFonts w:ascii="Verdana" w:hAnsi="Verdana" w:cs="Arial"/>
          <w:sz w:val="18"/>
          <w:szCs w:val="18"/>
          <w:lang w:val="es-ES_tradnl"/>
        </w:rPr>
        <w:t xml:space="preserve">de conversión </w:t>
      </w:r>
      <w:r w:rsidR="008C0B27">
        <w:rPr>
          <w:rFonts w:ascii="Verdana" w:hAnsi="Verdana" w:cs="Arial"/>
          <w:sz w:val="18"/>
          <w:szCs w:val="18"/>
          <w:lang w:val="es-ES_tradnl"/>
        </w:rPr>
        <w:t xml:space="preserve">a GNV </w:t>
      </w:r>
      <w:r w:rsidR="00330236" w:rsidRPr="0051313A">
        <w:rPr>
          <w:rFonts w:ascii="Verdana" w:hAnsi="Verdana" w:cs="Arial"/>
          <w:sz w:val="18"/>
          <w:szCs w:val="18"/>
          <w:lang w:val="es-ES_tradnl"/>
        </w:rPr>
        <w:t>o fabricante de cilindros para GNV que presenta una propuesta dentro del proceso de contratación.</w:t>
      </w:r>
    </w:p>
    <w:p w:rsidR="00CB0663" w:rsidRPr="002B39CB" w:rsidRDefault="00CB0663" w:rsidP="00673C6A">
      <w:pPr>
        <w:ind w:left="567"/>
        <w:jc w:val="both"/>
        <w:rPr>
          <w:rFonts w:ascii="Verdana" w:hAnsi="Verdana" w:cs="Arial"/>
          <w:b/>
          <w:sz w:val="18"/>
          <w:szCs w:val="18"/>
          <w:lang w:val="es-ES_tradnl"/>
        </w:rPr>
      </w:pPr>
    </w:p>
    <w:p w:rsidR="002C09D7" w:rsidRPr="004B5BD3" w:rsidRDefault="006D0559" w:rsidP="00591883">
      <w:pPr>
        <w:pStyle w:val="Ttulo8"/>
        <w:contextualSpacing/>
        <w:rPr>
          <w:rFonts w:ascii="Verdana" w:hAnsi="Verdana" w:cs="Arial"/>
          <w:sz w:val="18"/>
          <w:szCs w:val="18"/>
          <w:u w:val="none"/>
        </w:rPr>
      </w:pPr>
      <w:r w:rsidRPr="002B39CB">
        <w:rPr>
          <w:rFonts w:ascii="Verdana" w:hAnsi="Verdana" w:cs="Arial"/>
          <w:sz w:val="18"/>
          <w:szCs w:val="18"/>
          <w:lang w:val="es-ES_tradnl"/>
        </w:rPr>
        <w:br w:type="page"/>
      </w:r>
      <w:r w:rsidR="002C09D7" w:rsidRPr="004B5BD3">
        <w:rPr>
          <w:rFonts w:ascii="Verdana" w:hAnsi="Verdana" w:cs="Arial"/>
          <w:sz w:val="18"/>
          <w:szCs w:val="18"/>
          <w:u w:val="none"/>
        </w:rPr>
        <w:lastRenderedPageBreak/>
        <w:t>PARTE II</w:t>
      </w:r>
    </w:p>
    <w:p w:rsidR="00DD220F" w:rsidRDefault="00DD220F" w:rsidP="00591883">
      <w:pPr>
        <w:contextualSpacing/>
        <w:jc w:val="center"/>
        <w:rPr>
          <w:rFonts w:ascii="Verdana" w:hAnsi="Verdana" w:cs="Arial"/>
          <w:b/>
          <w:sz w:val="18"/>
          <w:szCs w:val="18"/>
        </w:rPr>
      </w:pPr>
      <w:r w:rsidRPr="004B5BD3">
        <w:rPr>
          <w:rFonts w:ascii="Verdana" w:hAnsi="Verdana" w:cs="Arial"/>
          <w:b/>
          <w:sz w:val="18"/>
          <w:szCs w:val="18"/>
        </w:rPr>
        <w:t>INFORMACIÓN TÉCNICA DE LA CONTRATACIÓN</w:t>
      </w:r>
    </w:p>
    <w:p w:rsidR="00591883" w:rsidRPr="004B5BD3" w:rsidRDefault="00591883" w:rsidP="00591883">
      <w:pPr>
        <w:contextualSpacing/>
        <w:jc w:val="center"/>
        <w:rPr>
          <w:rFonts w:ascii="Verdana" w:hAnsi="Verdana" w:cs="Arial"/>
          <w:b/>
          <w:sz w:val="18"/>
          <w:szCs w:val="18"/>
        </w:rPr>
      </w:pPr>
    </w:p>
    <w:p w:rsidR="002C09D7" w:rsidRPr="004B5BD3" w:rsidRDefault="002C09D7" w:rsidP="00591883">
      <w:pPr>
        <w:pStyle w:val="Puesto"/>
        <w:numPr>
          <w:ilvl w:val="0"/>
          <w:numId w:val="12"/>
        </w:numPr>
        <w:tabs>
          <w:tab w:val="left" w:pos="567"/>
        </w:tabs>
        <w:spacing w:before="0" w:after="0"/>
        <w:ind w:left="567" w:hanging="567"/>
        <w:contextualSpacing/>
        <w:jc w:val="left"/>
        <w:rPr>
          <w:rFonts w:ascii="Verdana" w:hAnsi="Verdana"/>
          <w:sz w:val="18"/>
          <w:szCs w:val="18"/>
        </w:rPr>
      </w:pPr>
      <w:bookmarkStart w:id="90" w:name="_Toc464219622"/>
      <w:r w:rsidRPr="004B5BD3">
        <w:rPr>
          <w:rFonts w:ascii="Verdana" w:hAnsi="Verdana"/>
          <w:sz w:val="18"/>
          <w:szCs w:val="18"/>
        </w:rPr>
        <w:t>DATOS GENERALES DE</w:t>
      </w:r>
      <w:r w:rsidR="007C7668" w:rsidRPr="004B5BD3">
        <w:rPr>
          <w:rFonts w:ascii="Verdana" w:hAnsi="Verdana"/>
          <w:sz w:val="18"/>
          <w:szCs w:val="18"/>
        </w:rPr>
        <w:t>L PROCESO DE CONTRATACIÓN</w:t>
      </w:r>
      <w:bookmarkEnd w:id="90"/>
    </w:p>
    <w:p w:rsidR="000018D6" w:rsidRPr="00741652" w:rsidRDefault="000018D6" w:rsidP="000018D6">
      <w:pPr>
        <w:ind w:left="567"/>
        <w:jc w:val="both"/>
        <w:rPr>
          <w:rFonts w:ascii="Verdana" w:hAnsi="Verdana" w:cs="Arial"/>
          <w:b/>
          <w:sz w:val="16"/>
          <w:szCs w:val="16"/>
        </w:rPr>
      </w:pPr>
    </w:p>
    <w:tbl>
      <w:tblPr>
        <w:tblW w:w="5126" w:type="pct"/>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48"/>
        <w:gridCol w:w="159"/>
        <w:gridCol w:w="134"/>
        <w:gridCol w:w="352"/>
        <w:gridCol w:w="134"/>
        <w:gridCol w:w="1687"/>
        <w:gridCol w:w="295"/>
        <w:gridCol w:w="1277"/>
        <w:gridCol w:w="228"/>
        <w:gridCol w:w="96"/>
        <w:gridCol w:w="44"/>
        <w:gridCol w:w="171"/>
        <w:gridCol w:w="1720"/>
        <w:gridCol w:w="373"/>
        <w:gridCol w:w="11"/>
        <w:gridCol w:w="139"/>
      </w:tblGrid>
      <w:tr w:rsidR="00040144" w:rsidRPr="004B5BD3" w:rsidTr="006355E9">
        <w:trPr>
          <w:trHeight w:val="176"/>
        </w:trPr>
        <w:tc>
          <w:tcPr>
            <w:tcW w:w="5000" w:type="pct"/>
            <w:gridSpan w:val="16"/>
            <w:tcBorders>
              <w:top w:val="single" w:sz="4" w:space="0" w:color="auto"/>
              <w:left w:val="single" w:sz="12" w:space="0" w:color="auto"/>
              <w:bottom w:val="nil"/>
            </w:tcBorders>
            <w:shd w:val="clear" w:color="auto" w:fill="17365D"/>
            <w:tcMar>
              <w:left w:w="0" w:type="dxa"/>
              <w:right w:w="0" w:type="dxa"/>
            </w:tcMar>
            <w:vAlign w:val="center"/>
          </w:tcPr>
          <w:p w:rsidR="00040144" w:rsidRPr="004B5BD3" w:rsidRDefault="004D1413" w:rsidP="004D1413">
            <w:pPr>
              <w:rPr>
                <w:rFonts w:ascii="Verdana" w:hAnsi="Verdana" w:cs="Arial"/>
                <w:b/>
                <w:sz w:val="16"/>
                <w:szCs w:val="16"/>
              </w:rPr>
            </w:pPr>
            <w:r w:rsidRPr="004B5BD3">
              <w:rPr>
                <w:rFonts w:ascii="Verdana" w:hAnsi="Verdana" w:cs="Arial"/>
                <w:b/>
                <w:sz w:val="16"/>
                <w:szCs w:val="16"/>
              </w:rPr>
              <w:t xml:space="preserve">1. </w:t>
            </w:r>
            <w:r w:rsidR="000E5C78" w:rsidRPr="004B5BD3">
              <w:rPr>
                <w:rFonts w:ascii="Verdana" w:hAnsi="Verdana" w:cs="Arial"/>
                <w:b/>
                <w:sz w:val="16"/>
                <w:szCs w:val="16"/>
              </w:rPr>
              <w:t>DATOS DE LA CONTRATACIÓN</w:t>
            </w:r>
          </w:p>
        </w:tc>
      </w:tr>
      <w:tr w:rsidR="006355E9" w:rsidRPr="004B5BD3" w:rsidTr="00146CB6">
        <w:tc>
          <w:tcPr>
            <w:tcW w:w="1321" w:type="pct"/>
            <w:tcBorders>
              <w:top w:val="nil"/>
              <w:left w:val="single" w:sz="12" w:space="0" w:color="auto"/>
              <w:bottom w:val="nil"/>
              <w:right w:val="nil"/>
            </w:tcBorders>
            <w:shd w:val="clear" w:color="auto" w:fill="auto"/>
            <w:tcMar>
              <w:left w:w="0" w:type="dxa"/>
              <w:right w:w="0" w:type="dxa"/>
            </w:tcMar>
            <w:vAlign w:val="center"/>
          </w:tcPr>
          <w:p w:rsidR="00374A8D" w:rsidRPr="004B5BD3" w:rsidRDefault="00374A8D" w:rsidP="00374A8D">
            <w:pPr>
              <w:jc w:val="right"/>
              <w:rPr>
                <w:rFonts w:ascii="Verdana" w:hAnsi="Verdana"/>
                <w:b/>
                <w:sz w:val="16"/>
                <w:szCs w:val="16"/>
              </w:rPr>
            </w:pPr>
          </w:p>
        </w:tc>
        <w:tc>
          <w:tcPr>
            <w:tcW w:w="86" w:type="pct"/>
            <w:tcBorders>
              <w:top w:val="nil"/>
              <w:left w:val="nil"/>
              <w:bottom w:val="nil"/>
              <w:right w:val="nil"/>
            </w:tcBorders>
            <w:shd w:val="clear" w:color="auto" w:fill="auto"/>
            <w:vAlign w:val="center"/>
          </w:tcPr>
          <w:p w:rsidR="00374A8D" w:rsidRPr="004B5BD3" w:rsidRDefault="00374A8D" w:rsidP="00374A8D">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374A8D" w:rsidRPr="004B5BD3" w:rsidRDefault="00374A8D" w:rsidP="00374A8D">
            <w:pPr>
              <w:rPr>
                <w:rFonts w:ascii="Verdana" w:hAnsi="Verdana" w:cs="Arial"/>
                <w:sz w:val="16"/>
                <w:szCs w:val="16"/>
              </w:rPr>
            </w:pPr>
          </w:p>
        </w:tc>
      </w:tr>
      <w:tr w:rsidR="006355E9" w:rsidRPr="004B5BD3" w:rsidTr="00146CB6">
        <w:trPr>
          <w:trHeight w:val="228"/>
        </w:trPr>
        <w:tc>
          <w:tcPr>
            <w:tcW w:w="1321" w:type="pct"/>
            <w:tcBorders>
              <w:top w:val="nil"/>
              <w:left w:val="single" w:sz="12" w:space="0" w:color="auto"/>
              <w:bottom w:val="nil"/>
              <w:right w:val="nil"/>
            </w:tcBorders>
            <w:shd w:val="clear" w:color="auto" w:fill="auto"/>
            <w:tcMar>
              <w:left w:w="0" w:type="dxa"/>
              <w:right w:w="0" w:type="dxa"/>
            </w:tcMar>
          </w:tcPr>
          <w:p w:rsidR="00374A8D" w:rsidRPr="00793E4A" w:rsidRDefault="00374A8D" w:rsidP="00374A8D">
            <w:pPr>
              <w:jc w:val="right"/>
              <w:rPr>
                <w:rFonts w:ascii="Verdana" w:hAnsi="Verdana" w:cs="Arial"/>
                <w:b/>
                <w:sz w:val="16"/>
                <w:szCs w:val="16"/>
              </w:rPr>
            </w:pPr>
            <w:r w:rsidRPr="00793E4A">
              <w:rPr>
                <w:rFonts w:ascii="Verdana" w:hAnsi="Verdana" w:cs="Arial"/>
                <w:b/>
                <w:sz w:val="16"/>
                <w:szCs w:val="16"/>
              </w:rPr>
              <w:t>Objeto de la contratación</w:t>
            </w:r>
          </w:p>
        </w:tc>
        <w:tc>
          <w:tcPr>
            <w:tcW w:w="86" w:type="pct"/>
            <w:tcBorders>
              <w:top w:val="nil"/>
              <w:left w:val="nil"/>
              <w:bottom w:val="nil"/>
              <w:right w:val="nil"/>
            </w:tcBorders>
            <w:shd w:val="clear" w:color="auto" w:fill="auto"/>
          </w:tcPr>
          <w:p w:rsidR="00374A8D" w:rsidRPr="00793E4A" w:rsidRDefault="00374A8D"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rsidR="00374A8D" w:rsidRPr="00793E4A" w:rsidRDefault="00374A8D" w:rsidP="00374A8D">
            <w:pPr>
              <w:rPr>
                <w:rFonts w:ascii="Verdana" w:hAnsi="Verdana" w:cs="Arial"/>
                <w:sz w:val="16"/>
                <w:szCs w:val="16"/>
              </w:rPr>
            </w:pPr>
          </w:p>
        </w:tc>
        <w:tc>
          <w:tcPr>
            <w:tcW w:w="3446" w:type="pct"/>
            <w:gridSpan w:val="12"/>
            <w:tcBorders>
              <w:top w:val="single" w:sz="4" w:space="0" w:color="auto"/>
              <w:left w:val="nil"/>
              <w:bottom w:val="single" w:sz="4" w:space="0" w:color="auto"/>
            </w:tcBorders>
            <w:shd w:val="clear" w:color="auto" w:fill="DBE5F1"/>
            <w:vAlign w:val="center"/>
          </w:tcPr>
          <w:p w:rsidR="00374A8D" w:rsidRPr="00793E4A" w:rsidRDefault="004B5BD3" w:rsidP="00334D02">
            <w:pPr>
              <w:rPr>
                <w:rFonts w:ascii="Verdana" w:hAnsi="Verdana" w:cs="Arial"/>
                <w:sz w:val="16"/>
                <w:szCs w:val="16"/>
              </w:rPr>
            </w:pPr>
            <w:r w:rsidRPr="00793E4A">
              <w:rPr>
                <w:rFonts w:ascii="Verdana" w:hAnsi="Verdana" w:cs="Arial"/>
                <w:sz w:val="16"/>
                <w:szCs w:val="16"/>
              </w:rPr>
              <w:t>ADQUISICIÓN DE CILINDROS PARA GNV</w:t>
            </w:r>
            <w:r w:rsidR="0043591B">
              <w:rPr>
                <w:rFonts w:ascii="Verdana" w:hAnsi="Verdana" w:cs="Arial"/>
                <w:sz w:val="16"/>
                <w:szCs w:val="16"/>
              </w:rPr>
              <w:t xml:space="preserve"> DE DISTINTAS CAPACIDADES</w:t>
            </w:r>
          </w:p>
        </w:tc>
        <w:tc>
          <w:tcPr>
            <w:tcW w:w="75" w:type="pct"/>
            <w:tcBorders>
              <w:top w:val="nil"/>
              <w:left w:val="nil"/>
              <w:bottom w:val="nil"/>
            </w:tcBorders>
            <w:shd w:val="clear" w:color="auto" w:fill="auto"/>
            <w:vAlign w:val="center"/>
          </w:tcPr>
          <w:p w:rsidR="00374A8D" w:rsidRPr="00793E4A" w:rsidRDefault="00374A8D" w:rsidP="00374A8D">
            <w:pPr>
              <w:rPr>
                <w:rFonts w:ascii="Verdana" w:hAnsi="Verdana" w:cs="Arial"/>
                <w:sz w:val="16"/>
                <w:szCs w:val="16"/>
              </w:rPr>
            </w:pPr>
          </w:p>
        </w:tc>
      </w:tr>
      <w:tr w:rsidR="006355E9" w:rsidRPr="004B5BD3" w:rsidTr="00146CB6">
        <w:tc>
          <w:tcPr>
            <w:tcW w:w="1321" w:type="pct"/>
            <w:tcBorders>
              <w:top w:val="nil"/>
              <w:left w:val="single" w:sz="12" w:space="0" w:color="auto"/>
              <w:bottom w:val="nil"/>
              <w:right w:val="nil"/>
            </w:tcBorders>
            <w:shd w:val="clear" w:color="auto" w:fill="auto"/>
            <w:tcMar>
              <w:left w:w="0" w:type="dxa"/>
              <w:right w:w="0" w:type="dxa"/>
            </w:tcMar>
            <w:vAlign w:val="center"/>
          </w:tcPr>
          <w:p w:rsidR="00374A8D" w:rsidRPr="00793E4A" w:rsidRDefault="00374A8D" w:rsidP="00374A8D">
            <w:pPr>
              <w:jc w:val="right"/>
              <w:rPr>
                <w:rFonts w:ascii="Verdana" w:hAnsi="Verdana"/>
                <w:b/>
                <w:sz w:val="16"/>
                <w:szCs w:val="16"/>
              </w:rPr>
            </w:pPr>
          </w:p>
        </w:tc>
        <w:tc>
          <w:tcPr>
            <w:tcW w:w="86" w:type="pct"/>
            <w:tcBorders>
              <w:top w:val="nil"/>
              <w:left w:val="nil"/>
              <w:bottom w:val="nil"/>
              <w:right w:val="nil"/>
            </w:tcBorders>
            <w:shd w:val="clear" w:color="auto" w:fill="auto"/>
            <w:vAlign w:val="center"/>
          </w:tcPr>
          <w:p w:rsidR="00374A8D" w:rsidRPr="00793E4A" w:rsidRDefault="00374A8D" w:rsidP="00374A8D">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374A8D" w:rsidRPr="00793E4A" w:rsidRDefault="00374A8D" w:rsidP="00374A8D">
            <w:pPr>
              <w:rPr>
                <w:rFonts w:ascii="Verdana" w:hAnsi="Verdana" w:cs="Arial"/>
                <w:sz w:val="16"/>
                <w:szCs w:val="16"/>
              </w:rPr>
            </w:pPr>
          </w:p>
        </w:tc>
      </w:tr>
      <w:tr w:rsidR="006355E9" w:rsidRPr="004B5BD3" w:rsidTr="006355E9">
        <w:tc>
          <w:tcPr>
            <w:tcW w:w="1321" w:type="pct"/>
            <w:tcBorders>
              <w:top w:val="nil"/>
              <w:left w:val="single" w:sz="12" w:space="0" w:color="auto"/>
              <w:bottom w:val="nil"/>
              <w:right w:val="nil"/>
            </w:tcBorders>
            <w:shd w:val="clear" w:color="auto" w:fill="auto"/>
            <w:tcMar>
              <w:left w:w="0" w:type="dxa"/>
              <w:right w:w="0" w:type="dxa"/>
            </w:tcMar>
            <w:vAlign w:val="center"/>
          </w:tcPr>
          <w:p w:rsidR="00374A8D" w:rsidRPr="00793E4A" w:rsidRDefault="00374A8D" w:rsidP="00374A8D">
            <w:pPr>
              <w:jc w:val="right"/>
              <w:rPr>
                <w:rFonts w:ascii="Verdana" w:hAnsi="Verdana" w:cs="Arial"/>
                <w:b/>
                <w:sz w:val="16"/>
                <w:szCs w:val="16"/>
              </w:rPr>
            </w:pPr>
            <w:r w:rsidRPr="00793E4A">
              <w:rPr>
                <w:rFonts w:ascii="Verdana" w:hAnsi="Verdana" w:cs="Arial"/>
                <w:b/>
                <w:sz w:val="16"/>
                <w:szCs w:val="16"/>
              </w:rPr>
              <w:t>Modalidad</w:t>
            </w:r>
          </w:p>
        </w:tc>
        <w:tc>
          <w:tcPr>
            <w:tcW w:w="86" w:type="pct"/>
            <w:tcBorders>
              <w:top w:val="nil"/>
              <w:left w:val="nil"/>
              <w:bottom w:val="nil"/>
              <w:right w:val="nil"/>
            </w:tcBorders>
            <w:shd w:val="clear" w:color="auto" w:fill="auto"/>
            <w:vAlign w:val="center"/>
          </w:tcPr>
          <w:p w:rsidR="00374A8D" w:rsidRPr="00793E4A" w:rsidRDefault="00374A8D"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rsidR="00374A8D" w:rsidRPr="00793E4A" w:rsidRDefault="00374A8D" w:rsidP="00374A8D">
            <w:pPr>
              <w:rPr>
                <w:rFonts w:ascii="Verdana" w:hAnsi="Verdana" w:cs="Arial"/>
                <w:sz w:val="16"/>
                <w:szCs w:val="16"/>
              </w:rPr>
            </w:pPr>
          </w:p>
        </w:tc>
        <w:tc>
          <w:tcPr>
            <w:tcW w:w="3440" w:type="pct"/>
            <w:gridSpan w:val="11"/>
            <w:tcBorders>
              <w:top w:val="single" w:sz="4" w:space="0" w:color="auto"/>
              <w:left w:val="nil"/>
              <w:bottom w:val="single" w:sz="4" w:space="0" w:color="auto"/>
            </w:tcBorders>
            <w:shd w:val="clear" w:color="auto" w:fill="DBE5F1"/>
            <w:vAlign w:val="center"/>
          </w:tcPr>
          <w:p w:rsidR="00374A8D" w:rsidRPr="00793E4A" w:rsidRDefault="004B5BD3" w:rsidP="0043591B">
            <w:pPr>
              <w:jc w:val="both"/>
              <w:rPr>
                <w:rFonts w:ascii="Verdana" w:hAnsi="Verdana" w:cs="Arial"/>
                <w:sz w:val="16"/>
                <w:szCs w:val="16"/>
              </w:rPr>
            </w:pPr>
            <w:r w:rsidRPr="00793E4A">
              <w:rPr>
                <w:rFonts w:ascii="Verdana" w:hAnsi="Verdana" w:cs="Arial"/>
                <w:sz w:val="16"/>
                <w:szCs w:val="16"/>
              </w:rPr>
              <w:t>Contratación Directa de Bienes y Servicios Especializados en</w:t>
            </w:r>
            <w:r w:rsidR="00527AB4">
              <w:rPr>
                <w:rFonts w:ascii="Verdana" w:hAnsi="Verdana" w:cs="Arial"/>
                <w:sz w:val="16"/>
                <w:szCs w:val="16"/>
              </w:rPr>
              <w:t xml:space="preserve"> el </w:t>
            </w:r>
            <w:r w:rsidRPr="00793E4A">
              <w:rPr>
                <w:rFonts w:ascii="Verdana" w:hAnsi="Verdana" w:cs="Arial"/>
                <w:sz w:val="16"/>
                <w:szCs w:val="16"/>
              </w:rPr>
              <w:t>Extranjero</w:t>
            </w:r>
            <w:r w:rsidR="00FB726A">
              <w:rPr>
                <w:rFonts w:ascii="Verdana" w:hAnsi="Verdana" w:cs="Arial"/>
                <w:sz w:val="16"/>
                <w:szCs w:val="16"/>
              </w:rPr>
              <w:t>, Modalidad por Comparación de Propuestas</w:t>
            </w:r>
          </w:p>
        </w:tc>
        <w:tc>
          <w:tcPr>
            <w:tcW w:w="81" w:type="pct"/>
            <w:gridSpan w:val="2"/>
            <w:tcBorders>
              <w:top w:val="nil"/>
              <w:left w:val="nil"/>
              <w:bottom w:val="nil"/>
            </w:tcBorders>
            <w:shd w:val="clear" w:color="auto" w:fill="auto"/>
            <w:vAlign w:val="center"/>
          </w:tcPr>
          <w:p w:rsidR="00374A8D" w:rsidRPr="00793E4A" w:rsidRDefault="00374A8D" w:rsidP="00374A8D">
            <w:pPr>
              <w:rPr>
                <w:rFonts w:ascii="Verdana" w:hAnsi="Verdana" w:cs="Arial"/>
                <w:sz w:val="16"/>
                <w:szCs w:val="16"/>
              </w:rPr>
            </w:pPr>
          </w:p>
        </w:tc>
      </w:tr>
      <w:tr w:rsidR="006355E9" w:rsidRPr="004B5BD3" w:rsidTr="00146CB6">
        <w:tc>
          <w:tcPr>
            <w:tcW w:w="1321" w:type="pct"/>
            <w:tcBorders>
              <w:top w:val="nil"/>
              <w:left w:val="single" w:sz="12" w:space="0" w:color="auto"/>
              <w:bottom w:val="nil"/>
              <w:right w:val="nil"/>
            </w:tcBorders>
            <w:shd w:val="clear" w:color="auto" w:fill="auto"/>
            <w:tcMar>
              <w:left w:w="0" w:type="dxa"/>
              <w:right w:w="0" w:type="dxa"/>
            </w:tcMar>
            <w:vAlign w:val="center"/>
          </w:tcPr>
          <w:p w:rsidR="009F6AE3" w:rsidRPr="00793E4A" w:rsidRDefault="009F6AE3" w:rsidP="00DF6021">
            <w:pPr>
              <w:jc w:val="right"/>
              <w:rPr>
                <w:rFonts w:ascii="Verdana" w:hAnsi="Verdana"/>
                <w:b/>
                <w:sz w:val="16"/>
                <w:szCs w:val="16"/>
              </w:rPr>
            </w:pPr>
          </w:p>
        </w:tc>
        <w:tc>
          <w:tcPr>
            <w:tcW w:w="86" w:type="pct"/>
            <w:tcBorders>
              <w:top w:val="nil"/>
              <w:left w:val="nil"/>
              <w:bottom w:val="nil"/>
              <w:right w:val="nil"/>
            </w:tcBorders>
            <w:shd w:val="clear" w:color="auto" w:fill="auto"/>
            <w:vAlign w:val="center"/>
          </w:tcPr>
          <w:p w:rsidR="009F6AE3" w:rsidRPr="00793E4A" w:rsidRDefault="009F6AE3" w:rsidP="00DF6021">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9F6AE3" w:rsidRPr="00793E4A" w:rsidRDefault="009F6AE3" w:rsidP="00DF6021">
            <w:pPr>
              <w:rPr>
                <w:rFonts w:ascii="Verdana" w:hAnsi="Verdana" w:cs="Arial"/>
                <w:sz w:val="16"/>
                <w:szCs w:val="16"/>
              </w:rPr>
            </w:pPr>
          </w:p>
        </w:tc>
      </w:tr>
      <w:tr w:rsidR="006355E9" w:rsidRPr="004B5BD3" w:rsidTr="006355E9">
        <w:tc>
          <w:tcPr>
            <w:tcW w:w="1321" w:type="pct"/>
            <w:tcBorders>
              <w:top w:val="nil"/>
              <w:left w:val="single" w:sz="12" w:space="0" w:color="auto"/>
              <w:bottom w:val="nil"/>
              <w:right w:val="nil"/>
            </w:tcBorders>
            <w:shd w:val="clear" w:color="auto" w:fill="auto"/>
            <w:tcMar>
              <w:left w:w="0" w:type="dxa"/>
              <w:right w:w="0" w:type="dxa"/>
            </w:tcMar>
            <w:vAlign w:val="center"/>
          </w:tcPr>
          <w:p w:rsidR="00AE187F" w:rsidRPr="00793E4A" w:rsidRDefault="00AE187F" w:rsidP="00091597">
            <w:pPr>
              <w:jc w:val="right"/>
              <w:rPr>
                <w:rFonts w:ascii="Verdana" w:hAnsi="Verdana" w:cs="Arial"/>
                <w:b/>
                <w:sz w:val="16"/>
                <w:szCs w:val="16"/>
              </w:rPr>
            </w:pPr>
            <w:r w:rsidRPr="00793E4A">
              <w:rPr>
                <w:rFonts w:ascii="Verdana" w:hAnsi="Verdana" w:cs="Arial"/>
                <w:b/>
                <w:sz w:val="16"/>
                <w:szCs w:val="16"/>
              </w:rPr>
              <w:t xml:space="preserve">Código de la entidad para </w:t>
            </w:r>
          </w:p>
          <w:p w:rsidR="00AE187F" w:rsidRPr="00793E4A" w:rsidRDefault="00AE187F" w:rsidP="00091597">
            <w:pPr>
              <w:jc w:val="right"/>
              <w:rPr>
                <w:rFonts w:ascii="Verdana" w:hAnsi="Verdana" w:cs="Arial"/>
                <w:b/>
                <w:sz w:val="16"/>
                <w:szCs w:val="16"/>
              </w:rPr>
            </w:pPr>
            <w:r w:rsidRPr="00793E4A">
              <w:rPr>
                <w:rFonts w:ascii="Verdana" w:hAnsi="Verdana" w:cs="Arial"/>
                <w:b/>
                <w:sz w:val="16"/>
                <w:szCs w:val="16"/>
              </w:rPr>
              <w:t>identificar al proceso</w:t>
            </w:r>
          </w:p>
        </w:tc>
        <w:tc>
          <w:tcPr>
            <w:tcW w:w="86" w:type="pct"/>
            <w:tcBorders>
              <w:top w:val="nil"/>
              <w:left w:val="nil"/>
              <w:bottom w:val="nil"/>
              <w:right w:val="nil"/>
            </w:tcBorders>
            <w:shd w:val="clear" w:color="auto" w:fill="auto"/>
            <w:vAlign w:val="center"/>
          </w:tcPr>
          <w:p w:rsidR="00AE187F" w:rsidRPr="00793E4A" w:rsidRDefault="00AE187F" w:rsidP="00091597">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rsidR="00AE187F" w:rsidRPr="00793E4A" w:rsidRDefault="00AE187F" w:rsidP="00091597">
            <w:pPr>
              <w:rPr>
                <w:rFonts w:ascii="Verdana" w:hAnsi="Verdana" w:cs="Arial"/>
                <w:sz w:val="16"/>
                <w:szCs w:val="16"/>
              </w:rPr>
            </w:pPr>
          </w:p>
        </w:tc>
        <w:tc>
          <w:tcPr>
            <w:tcW w:w="2143" w:type="pct"/>
            <w:gridSpan w:val="6"/>
            <w:tcBorders>
              <w:top w:val="single" w:sz="4" w:space="0" w:color="auto"/>
              <w:left w:val="nil"/>
              <w:bottom w:val="single" w:sz="4" w:space="0" w:color="auto"/>
            </w:tcBorders>
            <w:shd w:val="clear" w:color="auto" w:fill="DBE5F1"/>
            <w:vAlign w:val="center"/>
          </w:tcPr>
          <w:p w:rsidR="00AE187F" w:rsidRPr="00793E4A" w:rsidRDefault="004B5BD3" w:rsidP="00591883">
            <w:pPr>
              <w:rPr>
                <w:rFonts w:ascii="Verdana" w:hAnsi="Verdana" w:cs="Arial"/>
                <w:sz w:val="16"/>
                <w:szCs w:val="16"/>
              </w:rPr>
            </w:pPr>
            <w:r w:rsidRPr="00793E4A">
              <w:rPr>
                <w:rFonts w:ascii="Verdana" w:hAnsi="Verdana" w:cs="Arial"/>
                <w:sz w:val="16"/>
                <w:szCs w:val="16"/>
              </w:rPr>
              <w:t>EEC-GNV-CDBEE</w:t>
            </w:r>
            <w:r w:rsidR="006355E9" w:rsidRPr="00793E4A">
              <w:rPr>
                <w:rFonts w:ascii="Verdana" w:hAnsi="Verdana" w:cs="Arial"/>
                <w:sz w:val="16"/>
                <w:szCs w:val="16"/>
              </w:rPr>
              <w:t>-</w:t>
            </w:r>
            <w:r w:rsidR="005A4191">
              <w:rPr>
                <w:rFonts w:ascii="Verdana" w:hAnsi="Verdana" w:cs="Arial"/>
                <w:sz w:val="16"/>
                <w:szCs w:val="16"/>
              </w:rPr>
              <w:t xml:space="preserve">N° </w:t>
            </w:r>
            <w:r w:rsidR="006355E9" w:rsidRPr="00793E4A">
              <w:rPr>
                <w:rFonts w:ascii="Verdana" w:hAnsi="Verdana" w:cs="Arial"/>
                <w:sz w:val="16"/>
                <w:szCs w:val="16"/>
              </w:rPr>
              <w:t>001/201</w:t>
            </w:r>
            <w:r w:rsidR="00591883">
              <w:rPr>
                <w:rFonts w:ascii="Verdana" w:hAnsi="Verdana" w:cs="Arial"/>
                <w:sz w:val="16"/>
                <w:szCs w:val="16"/>
              </w:rPr>
              <w:t>6</w:t>
            </w:r>
          </w:p>
        </w:tc>
        <w:tc>
          <w:tcPr>
            <w:tcW w:w="1378" w:type="pct"/>
            <w:gridSpan w:val="7"/>
            <w:tcBorders>
              <w:top w:val="nil"/>
              <w:left w:val="nil"/>
              <w:bottom w:val="nil"/>
            </w:tcBorders>
            <w:shd w:val="clear" w:color="auto" w:fill="auto"/>
            <w:vAlign w:val="center"/>
          </w:tcPr>
          <w:p w:rsidR="00AE187F" w:rsidRPr="00793E4A" w:rsidRDefault="00AE187F" w:rsidP="00091597">
            <w:pPr>
              <w:rPr>
                <w:rFonts w:ascii="Verdana" w:hAnsi="Verdana" w:cs="Arial"/>
                <w:sz w:val="16"/>
                <w:szCs w:val="16"/>
              </w:rPr>
            </w:pPr>
          </w:p>
        </w:tc>
      </w:tr>
      <w:tr w:rsidR="006355E9" w:rsidRPr="004B5BD3" w:rsidTr="00146CB6">
        <w:tc>
          <w:tcPr>
            <w:tcW w:w="1321" w:type="pct"/>
            <w:tcBorders>
              <w:top w:val="nil"/>
              <w:left w:val="single" w:sz="12" w:space="0" w:color="auto"/>
              <w:bottom w:val="nil"/>
              <w:right w:val="nil"/>
            </w:tcBorders>
            <w:shd w:val="clear" w:color="auto" w:fill="auto"/>
            <w:tcMar>
              <w:left w:w="0" w:type="dxa"/>
              <w:right w:w="0" w:type="dxa"/>
            </w:tcMar>
            <w:vAlign w:val="center"/>
          </w:tcPr>
          <w:p w:rsidR="00AE187F" w:rsidRPr="00793E4A" w:rsidRDefault="00AE187F" w:rsidP="00091597">
            <w:pPr>
              <w:jc w:val="right"/>
              <w:rPr>
                <w:rFonts w:ascii="Verdana" w:hAnsi="Verdana"/>
                <w:b/>
                <w:sz w:val="16"/>
                <w:szCs w:val="16"/>
              </w:rPr>
            </w:pPr>
          </w:p>
        </w:tc>
        <w:tc>
          <w:tcPr>
            <w:tcW w:w="86" w:type="pct"/>
            <w:tcBorders>
              <w:top w:val="nil"/>
              <w:left w:val="nil"/>
              <w:bottom w:val="nil"/>
              <w:right w:val="nil"/>
            </w:tcBorders>
            <w:shd w:val="clear" w:color="auto" w:fill="auto"/>
            <w:vAlign w:val="center"/>
          </w:tcPr>
          <w:p w:rsidR="00AE187F" w:rsidRPr="00793E4A" w:rsidRDefault="00AE187F" w:rsidP="00091597">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AE187F" w:rsidRPr="00793E4A" w:rsidRDefault="00AE187F" w:rsidP="00091597">
            <w:pPr>
              <w:rPr>
                <w:rFonts w:ascii="Verdana" w:hAnsi="Verdana" w:cs="Arial"/>
                <w:sz w:val="16"/>
                <w:szCs w:val="16"/>
              </w:rPr>
            </w:pPr>
          </w:p>
        </w:tc>
      </w:tr>
      <w:tr w:rsidR="006355E9" w:rsidRPr="004B5BD3" w:rsidTr="00146CB6">
        <w:tc>
          <w:tcPr>
            <w:tcW w:w="1321" w:type="pct"/>
            <w:tcBorders>
              <w:top w:val="nil"/>
              <w:left w:val="single" w:sz="12" w:space="0" w:color="auto"/>
              <w:bottom w:val="nil"/>
              <w:right w:val="nil"/>
            </w:tcBorders>
            <w:shd w:val="clear" w:color="auto" w:fill="auto"/>
            <w:tcMar>
              <w:left w:w="0" w:type="dxa"/>
              <w:right w:w="0" w:type="dxa"/>
            </w:tcMar>
            <w:vAlign w:val="center"/>
          </w:tcPr>
          <w:p w:rsidR="00AE187F" w:rsidRPr="00793E4A" w:rsidRDefault="00AE187F" w:rsidP="00091597">
            <w:pPr>
              <w:jc w:val="right"/>
              <w:rPr>
                <w:rFonts w:ascii="Verdana" w:hAnsi="Verdana" w:cs="Arial"/>
                <w:b/>
                <w:sz w:val="16"/>
                <w:szCs w:val="16"/>
              </w:rPr>
            </w:pPr>
            <w:r w:rsidRPr="00793E4A">
              <w:rPr>
                <w:rFonts w:ascii="Verdana" w:hAnsi="Verdana" w:cs="Arial"/>
                <w:b/>
                <w:sz w:val="16"/>
                <w:szCs w:val="16"/>
              </w:rPr>
              <w:t>Gestión</w:t>
            </w:r>
          </w:p>
        </w:tc>
        <w:tc>
          <w:tcPr>
            <w:tcW w:w="86" w:type="pct"/>
            <w:tcBorders>
              <w:top w:val="nil"/>
              <w:left w:val="nil"/>
              <w:bottom w:val="nil"/>
              <w:right w:val="nil"/>
            </w:tcBorders>
            <w:shd w:val="clear" w:color="auto" w:fill="auto"/>
            <w:vAlign w:val="center"/>
          </w:tcPr>
          <w:p w:rsidR="00AE187F" w:rsidRPr="00793E4A" w:rsidRDefault="00AE187F" w:rsidP="00091597">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rsidR="00AE187F" w:rsidRPr="00793E4A" w:rsidRDefault="00AE187F" w:rsidP="00091597">
            <w:pPr>
              <w:rPr>
                <w:rFonts w:ascii="Verdana" w:hAnsi="Verdana" w:cs="Arial"/>
                <w:sz w:val="16"/>
                <w:szCs w:val="16"/>
              </w:rPr>
            </w:pPr>
          </w:p>
        </w:tc>
        <w:tc>
          <w:tcPr>
            <w:tcW w:w="1172" w:type="pct"/>
            <w:gridSpan w:val="3"/>
            <w:tcBorders>
              <w:top w:val="single" w:sz="4" w:space="0" w:color="auto"/>
              <w:left w:val="nil"/>
              <w:bottom w:val="single" w:sz="4" w:space="0" w:color="auto"/>
            </w:tcBorders>
            <w:shd w:val="clear" w:color="auto" w:fill="DBE5F1"/>
            <w:vAlign w:val="center"/>
          </w:tcPr>
          <w:p w:rsidR="00AE187F" w:rsidRPr="00793E4A" w:rsidRDefault="006355E9" w:rsidP="00591883">
            <w:pPr>
              <w:rPr>
                <w:rFonts w:ascii="Verdana" w:hAnsi="Verdana" w:cs="Arial"/>
                <w:sz w:val="16"/>
                <w:szCs w:val="16"/>
              </w:rPr>
            </w:pPr>
            <w:r w:rsidRPr="00793E4A">
              <w:rPr>
                <w:rFonts w:ascii="Verdana" w:hAnsi="Verdana" w:cs="Arial"/>
                <w:sz w:val="16"/>
                <w:szCs w:val="16"/>
              </w:rPr>
              <w:t>201</w:t>
            </w:r>
            <w:r w:rsidR="00591883">
              <w:rPr>
                <w:rFonts w:ascii="Verdana" w:hAnsi="Verdana" w:cs="Arial"/>
                <w:sz w:val="16"/>
                <w:szCs w:val="16"/>
              </w:rPr>
              <w:t>6</w:t>
            </w:r>
          </w:p>
        </w:tc>
        <w:tc>
          <w:tcPr>
            <w:tcW w:w="2349" w:type="pct"/>
            <w:gridSpan w:val="10"/>
            <w:tcBorders>
              <w:top w:val="nil"/>
              <w:left w:val="nil"/>
              <w:bottom w:val="nil"/>
            </w:tcBorders>
            <w:shd w:val="clear" w:color="auto" w:fill="auto"/>
            <w:vAlign w:val="center"/>
          </w:tcPr>
          <w:p w:rsidR="00AE187F" w:rsidRPr="00793E4A" w:rsidRDefault="00AE187F" w:rsidP="00091597">
            <w:pPr>
              <w:rPr>
                <w:rFonts w:ascii="Verdana" w:hAnsi="Verdana" w:cs="Arial"/>
                <w:sz w:val="16"/>
                <w:szCs w:val="16"/>
              </w:rPr>
            </w:pPr>
          </w:p>
        </w:tc>
      </w:tr>
      <w:tr w:rsidR="006355E9" w:rsidRPr="004B5BD3" w:rsidTr="00146CB6">
        <w:tc>
          <w:tcPr>
            <w:tcW w:w="1321" w:type="pct"/>
            <w:tcBorders>
              <w:top w:val="nil"/>
              <w:left w:val="single" w:sz="12" w:space="0" w:color="auto"/>
              <w:bottom w:val="nil"/>
              <w:right w:val="nil"/>
            </w:tcBorders>
            <w:shd w:val="clear" w:color="auto" w:fill="auto"/>
            <w:tcMar>
              <w:left w:w="0" w:type="dxa"/>
              <w:right w:w="0" w:type="dxa"/>
            </w:tcMar>
            <w:vAlign w:val="center"/>
          </w:tcPr>
          <w:p w:rsidR="00AE187F" w:rsidRPr="00793E4A" w:rsidRDefault="00AE187F" w:rsidP="00091597">
            <w:pPr>
              <w:jc w:val="right"/>
              <w:rPr>
                <w:rFonts w:ascii="Verdana" w:hAnsi="Verdana"/>
                <w:b/>
                <w:sz w:val="16"/>
                <w:szCs w:val="16"/>
              </w:rPr>
            </w:pPr>
          </w:p>
        </w:tc>
        <w:tc>
          <w:tcPr>
            <w:tcW w:w="86" w:type="pct"/>
            <w:tcBorders>
              <w:top w:val="nil"/>
              <w:left w:val="nil"/>
              <w:bottom w:val="nil"/>
              <w:right w:val="nil"/>
            </w:tcBorders>
            <w:shd w:val="clear" w:color="auto" w:fill="auto"/>
            <w:vAlign w:val="center"/>
          </w:tcPr>
          <w:p w:rsidR="00AE187F" w:rsidRPr="00793E4A" w:rsidRDefault="00AE187F" w:rsidP="00091597">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AE187F" w:rsidRPr="00793E4A" w:rsidRDefault="00AE187F" w:rsidP="00091597">
            <w:pPr>
              <w:rPr>
                <w:rFonts w:ascii="Verdana" w:hAnsi="Verdana" w:cs="Arial"/>
                <w:sz w:val="16"/>
                <w:szCs w:val="16"/>
              </w:rPr>
            </w:pPr>
          </w:p>
        </w:tc>
      </w:tr>
      <w:tr w:rsidR="006355E9" w:rsidRPr="004B5BD3" w:rsidTr="00146CB6">
        <w:tc>
          <w:tcPr>
            <w:tcW w:w="1321" w:type="pct"/>
            <w:tcBorders>
              <w:top w:val="nil"/>
              <w:left w:val="single" w:sz="12" w:space="0" w:color="auto"/>
              <w:bottom w:val="nil"/>
              <w:right w:val="nil"/>
            </w:tcBorders>
            <w:shd w:val="clear" w:color="auto" w:fill="FFFFFF"/>
            <w:tcMar>
              <w:left w:w="0" w:type="dxa"/>
              <w:right w:w="0" w:type="dxa"/>
            </w:tcMar>
            <w:vAlign w:val="center"/>
          </w:tcPr>
          <w:p w:rsidR="009F6AE3" w:rsidRPr="00B77F21" w:rsidRDefault="009F6AE3" w:rsidP="00DF6021">
            <w:pPr>
              <w:jc w:val="right"/>
              <w:rPr>
                <w:rFonts w:ascii="Verdana" w:hAnsi="Verdana" w:cs="Arial"/>
                <w:b/>
                <w:sz w:val="16"/>
                <w:szCs w:val="16"/>
              </w:rPr>
            </w:pPr>
            <w:r w:rsidRPr="00B77F21">
              <w:rPr>
                <w:rFonts w:ascii="Verdana" w:hAnsi="Verdana" w:cs="Arial"/>
                <w:b/>
                <w:sz w:val="16"/>
                <w:szCs w:val="16"/>
              </w:rPr>
              <w:t>Precio Referencial</w:t>
            </w:r>
          </w:p>
        </w:tc>
        <w:tc>
          <w:tcPr>
            <w:tcW w:w="86" w:type="pct"/>
            <w:tcBorders>
              <w:top w:val="nil"/>
              <w:left w:val="nil"/>
              <w:bottom w:val="nil"/>
              <w:right w:val="nil"/>
            </w:tcBorders>
            <w:shd w:val="clear" w:color="auto" w:fill="FFFFFF"/>
            <w:vAlign w:val="center"/>
          </w:tcPr>
          <w:p w:rsidR="009F6AE3" w:rsidRPr="00B77F21" w:rsidRDefault="009F6AE3" w:rsidP="00DF6021">
            <w:pPr>
              <w:jc w:val="center"/>
              <w:rPr>
                <w:rFonts w:ascii="Verdana" w:hAnsi="Verdana" w:cs="Arial"/>
                <w:b/>
                <w:sz w:val="16"/>
                <w:szCs w:val="16"/>
              </w:rPr>
            </w:pPr>
            <w:r w:rsidRPr="00B77F21">
              <w:rPr>
                <w:rFonts w:ascii="Verdana" w:hAnsi="Verdana" w:cs="Arial"/>
                <w:b/>
                <w:sz w:val="16"/>
                <w:szCs w:val="16"/>
              </w:rPr>
              <w:t>:</w:t>
            </w:r>
          </w:p>
        </w:tc>
        <w:tc>
          <w:tcPr>
            <w:tcW w:w="72" w:type="pct"/>
            <w:tcBorders>
              <w:top w:val="nil"/>
              <w:left w:val="nil"/>
              <w:bottom w:val="nil"/>
            </w:tcBorders>
            <w:shd w:val="clear" w:color="auto" w:fill="FFFFFF"/>
            <w:vAlign w:val="center"/>
          </w:tcPr>
          <w:p w:rsidR="009F6AE3" w:rsidRPr="00741652" w:rsidRDefault="009F6AE3" w:rsidP="00DF6021">
            <w:pPr>
              <w:rPr>
                <w:rFonts w:ascii="Verdana" w:hAnsi="Verdana" w:cs="Arial"/>
                <w:sz w:val="16"/>
                <w:szCs w:val="16"/>
              </w:rPr>
            </w:pPr>
          </w:p>
        </w:tc>
        <w:tc>
          <w:tcPr>
            <w:tcW w:w="3446" w:type="pct"/>
            <w:gridSpan w:val="12"/>
            <w:tcBorders>
              <w:top w:val="single" w:sz="4" w:space="0" w:color="auto"/>
              <w:left w:val="nil"/>
              <w:bottom w:val="single" w:sz="4" w:space="0" w:color="auto"/>
            </w:tcBorders>
            <w:shd w:val="clear" w:color="auto" w:fill="DBE5F1"/>
            <w:vAlign w:val="center"/>
          </w:tcPr>
          <w:p w:rsidR="00CB0245" w:rsidRPr="00A00567" w:rsidRDefault="00FA5AFC" w:rsidP="00FA5AFC">
            <w:pPr>
              <w:rPr>
                <w:rFonts w:ascii="Verdana" w:hAnsi="Verdana" w:cs="Arial"/>
                <w:b/>
                <w:sz w:val="16"/>
                <w:szCs w:val="16"/>
              </w:rPr>
            </w:pPr>
            <w:r w:rsidRPr="008166B1">
              <w:rPr>
                <w:rFonts w:ascii="Verdana" w:hAnsi="Verdana" w:cs="Arial"/>
                <w:b/>
                <w:sz w:val="16"/>
                <w:szCs w:val="16"/>
              </w:rPr>
              <w:t xml:space="preserve">Ítem 1: </w:t>
            </w:r>
            <w:r w:rsidRPr="008166B1">
              <w:rPr>
                <w:rFonts w:ascii="Verdana" w:hAnsi="Verdana" w:cs="Arial"/>
                <w:sz w:val="16"/>
                <w:szCs w:val="16"/>
              </w:rPr>
              <w:t>Cilindro</w:t>
            </w:r>
            <w:r w:rsidR="008166B1" w:rsidRPr="008166B1">
              <w:rPr>
                <w:rFonts w:ascii="Verdana" w:hAnsi="Verdana" w:cs="Arial"/>
                <w:sz w:val="16"/>
                <w:szCs w:val="16"/>
              </w:rPr>
              <w:t xml:space="preserve"> para GNV</w:t>
            </w:r>
            <w:r w:rsidRPr="008166B1">
              <w:rPr>
                <w:rFonts w:ascii="Verdana" w:hAnsi="Verdana" w:cs="Arial"/>
                <w:sz w:val="16"/>
                <w:szCs w:val="16"/>
              </w:rPr>
              <w:t>, capacidad 40 litros</w:t>
            </w:r>
            <w:r w:rsidR="008166B1" w:rsidRPr="008166B1">
              <w:rPr>
                <w:rFonts w:ascii="Verdana" w:hAnsi="Verdana" w:cs="Arial"/>
                <w:sz w:val="16"/>
                <w:szCs w:val="16"/>
              </w:rPr>
              <w:t>:</w:t>
            </w:r>
            <w:r w:rsidRPr="008166B1">
              <w:rPr>
                <w:rFonts w:ascii="Verdana" w:hAnsi="Verdana" w:cs="Arial"/>
                <w:sz w:val="16"/>
                <w:szCs w:val="16"/>
              </w:rPr>
              <w:t xml:space="preserve"> </w:t>
            </w:r>
            <w:r w:rsidR="001E4001" w:rsidRPr="008166B1">
              <w:rPr>
                <w:rFonts w:ascii="Verdana" w:hAnsi="Verdana" w:cs="Arial"/>
                <w:sz w:val="16"/>
                <w:szCs w:val="16"/>
              </w:rPr>
              <w:t xml:space="preserve">Precio </w:t>
            </w:r>
            <w:r w:rsidR="001E4001" w:rsidRPr="00A00567">
              <w:rPr>
                <w:rFonts w:ascii="Verdana" w:hAnsi="Verdana" w:cs="Arial"/>
                <w:sz w:val="16"/>
                <w:szCs w:val="16"/>
              </w:rPr>
              <w:t>Unitario</w:t>
            </w:r>
            <w:r w:rsidR="008166B1" w:rsidRPr="00A00567">
              <w:rPr>
                <w:rFonts w:ascii="Verdana" w:hAnsi="Verdana" w:cs="Arial"/>
                <w:sz w:val="16"/>
                <w:szCs w:val="16"/>
              </w:rPr>
              <w:t xml:space="preserve"> </w:t>
            </w:r>
            <w:r w:rsidRPr="00A00567">
              <w:rPr>
                <w:rFonts w:ascii="Verdana" w:hAnsi="Verdana" w:cs="Arial"/>
                <w:sz w:val="16"/>
                <w:szCs w:val="16"/>
              </w:rPr>
              <w:t>1</w:t>
            </w:r>
            <w:r w:rsidR="00A00567" w:rsidRPr="00A00567">
              <w:rPr>
                <w:rFonts w:ascii="Verdana" w:hAnsi="Verdana" w:cs="Arial"/>
                <w:sz w:val="16"/>
                <w:szCs w:val="16"/>
              </w:rPr>
              <w:t>42</w:t>
            </w:r>
            <w:r w:rsidRPr="00A00567">
              <w:rPr>
                <w:rFonts w:ascii="Verdana" w:hAnsi="Verdana" w:cs="Arial"/>
                <w:sz w:val="16"/>
                <w:szCs w:val="16"/>
              </w:rPr>
              <w:t>$us</w:t>
            </w:r>
          </w:p>
          <w:p w:rsidR="00FA5AFC" w:rsidRPr="00A00567" w:rsidRDefault="00FA5AFC" w:rsidP="00FA5AFC">
            <w:pPr>
              <w:rPr>
                <w:rFonts w:ascii="Verdana" w:hAnsi="Verdana" w:cs="Arial"/>
                <w:b/>
                <w:sz w:val="16"/>
                <w:szCs w:val="16"/>
              </w:rPr>
            </w:pPr>
            <w:r w:rsidRPr="00A00567">
              <w:rPr>
                <w:rFonts w:ascii="Verdana" w:hAnsi="Verdana" w:cs="Arial"/>
                <w:b/>
                <w:sz w:val="16"/>
                <w:szCs w:val="16"/>
              </w:rPr>
              <w:t xml:space="preserve">Ítem 2: </w:t>
            </w:r>
            <w:r w:rsidRPr="00A00567">
              <w:rPr>
                <w:rFonts w:ascii="Verdana" w:hAnsi="Verdana" w:cs="Arial"/>
                <w:sz w:val="16"/>
                <w:szCs w:val="16"/>
              </w:rPr>
              <w:t>Cilindro</w:t>
            </w:r>
            <w:r w:rsidR="008166B1" w:rsidRPr="00A00567">
              <w:rPr>
                <w:rFonts w:ascii="Verdana" w:hAnsi="Verdana" w:cs="Arial"/>
                <w:sz w:val="16"/>
                <w:szCs w:val="16"/>
              </w:rPr>
              <w:t xml:space="preserve"> para GNV</w:t>
            </w:r>
            <w:r w:rsidRPr="00A00567">
              <w:rPr>
                <w:rFonts w:ascii="Verdana" w:hAnsi="Verdana" w:cs="Arial"/>
                <w:sz w:val="16"/>
                <w:szCs w:val="16"/>
              </w:rPr>
              <w:t>, capacidad 50 litros</w:t>
            </w:r>
            <w:r w:rsidR="008166B1" w:rsidRPr="00A00567">
              <w:rPr>
                <w:rFonts w:ascii="Verdana" w:hAnsi="Verdana" w:cs="Arial"/>
                <w:sz w:val="16"/>
                <w:szCs w:val="16"/>
              </w:rPr>
              <w:t>:</w:t>
            </w:r>
            <w:r w:rsidRPr="00A00567">
              <w:rPr>
                <w:rFonts w:ascii="Verdana" w:hAnsi="Verdana" w:cs="Arial"/>
                <w:sz w:val="16"/>
                <w:szCs w:val="16"/>
              </w:rPr>
              <w:t xml:space="preserve"> </w:t>
            </w:r>
            <w:r w:rsidR="001E4001" w:rsidRPr="00A00567">
              <w:rPr>
                <w:rFonts w:ascii="Verdana" w:hAnsi="Verdana" w:cs="Arial"/>
                <w:sz w:val="16"/>
                <w:szCs w:val="16"/>
              </w:rPr>
              <w:t xml:space="preserve">Precio Unitario </w:t>
            </w:r>
            <w:r w:rsidRPr="00A00567">
              <w:rPr>
                <w:rFonts w:ascii="Verdana" w:hAnsi="Verdana" w:cs="Arial"/>
                <w:sz w:val="16"/>
                <w:szCs w:val="16"/>
              </w:rPr>
              <w:t>2</w:t>
            </w:r>
            <w:r w:rsidR="00A00567" w:rsidRPr="00A00567">
              <w:rPr>
                <w:rFonts w:ascii="Verdana" w:hAnsi="Verdana" w:cs="Arial"/>
                <w:sz w:val="16"/>
                <w:szCs w:val="16"/>
              </w:rPr>
              <w:t>10</w:t>
            </w:r>
            <w:r w:rsidRPr="00A00567">
              <w:rPr>
                <w:rFonts w:ascii="Verdana" w:hAnsi="Verdana" w:cs="Arial"/>
                <w:sz w:val="16"/>
                <w:szCs w:val="16"/>
              </w:rPr>
              <w:t>$us</w:t>
            </w:r>
          </w:p>
          <w:p w:rsidR="00FA5AFC" w:rsidRPr="00A00567" w:rsidRDefault="00FA5AFC" w:rsidP="00FA5AFC">
            <w:pPr>
              <w:rPr>
                <w:rFonts w:ascii="Verdana" w:hAnsi="Verdana" w:cs="Arial"/>
                <w:b/>
                <w:sz w:val="16"/>
                <w:szCs w:val="16"/>
              </w:rPr>
            </w:pPr>
            <w:r w:rsidRPr="00A00567">
              <w:rPr>
                <w:rFonts w:ascii="Verdana" w:hAnsi="Verdana" w:cs="Arial"/>
                <w:b/>
                <w:sz w:val="16"/>
                <w:szCs w:val="16"/>
              </w:rPr>
              <w:t xml:space="preserve">Ítem 3: </w:t>
            </w:r>
            <w:r w:rsidRPr="00A00567">
              <w:rPr>
                <w:rFonts w:ascii="Verdana" w:hAnsi="Verdana" w:cs="Arial"/>
                <w:sz w:val="16"/>
                <w:szCs w:val="16"/>
              </w:rPr>
              <w:t>Cilindro</w:t>
            </w:r>
            <w:r w:rsidR="008166B1" w:rsidRPr="00A00567">
              <w:rPr>
                <w:rFonts w:ascii="Verdana" w:hAnsi="Verdana" w:cs="Arial"/>
                <w:sz w:val="16"/>
                <w:szCs w:val="16"/>
              </w:rPr>
              <w:t xml:space="preserve"> para GNV</w:t>
            </w:r>
            <w:r w:rsidRPr="00A00567">
              <w:rPr>
                <w:rFonts w:ascii="Verdana" w:hAnsi="Verdana" w:cs="Arial"/>
                <w:sz w:val="16"/>
                <w:szCs w:val="16"/>
              </w:rPr>
              <w:t xml:space="preserve">, capacidad 60 litros (Corto) </w:t>
            </w:r>
            <w:r w:rsidR="001E4001" w:rsidRPr="00A00567">
              <w:rPr>
                <w:rFonts w:ascii="Verdana" w:hAnsi="Verdana" w:cs="Arial"/>
                <w:sz w:val="16"/>
                <w:szCs w:val="16"/>
              </w:rPr>
              <w:t xml:space="preserve">Precio Unitario </w:t>
            </w:r>
            <w:r w:rsidR="008166B1" w:rsidRPr="00A00567">
              <w:rPr>
                <w:rFonts w:ascii="Verdana" w:hAnsi="Verdana" w:cs="Arial"/>
                <w:sz w:val="16"/>
                <w:szCs w:val="16"/>
              </w:rPr>
              <w:t>2</w:t>
            </w:r>
            <w:r w:rsidR="00A00567" w:rsidRPr="00A00567">
              <w:rPr>
                <w:rFonts w:ascii="Verdana" w:hAnsi="Verdana" w:cs="Arial"/>
                <w:sz w:val="16"/>
                <w:szCs w:val="16"/>
              </w:rPr>
              <w:t>2</w:t>
            </w:r>
            <w:r w:rsidR="008166B1" w:rsidRPr="00A00567">
              <w:rPr>
                <w:rFonts w:ascii="Verdana" w:hAnsi="Verdana" w:cs="Arial"/>
                <w:sz w:val="16"/>
                <w:szCs w:val="16"/>
              </w:rPr>
              <w:t>1</w:t>
            </w:r>
            <w:r w:rsidRPr="00A00567">
              <w:rPr>
                <w:rFonts w:ascii="Verdana" w:hAnsi="Verdana" w:cs="Arial"/>
                <w:sz w:val="16"/>
                <w:szCs w:val="16"/>
              </w:rPr>
              <w:t>$us</w:t>
            </w:r>
          </w:p>
          <w:p w:rsidR="00FA5AFC" w:rsidRPr="00A00567" w:rsidRDefault="00FA5AFC" w:rsidP="00FA5AFC">
            <w:pPr>
              <w:rPr>
                <w:rFonts w:ascii="Verdana" w:hAnsi="Verdana" w:cs="Arial"/>
                <w:b/>
                <w:sz w:val="16"/>
                <w:szCs w:val="16"/>
              </w:rPr>
            </w:pPr>
            <w:r w:rsidRPr="00A00567">
              <w:rPr>
                <w:rFonts w:ascii="Verdana" w:hAnsi="Verdana" w:cs="Arial"/>
                <w:b/>
                <w:sz w:val="16"/>
                <w:szCs w:val="16"/>
              </w:rPr>
              <w:t xml:space="preserve">Ítem 4: </w:t>
            </w:r>
            <w:r w:rsidRPr="00A00567">
              <w:rPr>
                <w:rFonts w:ascii="Verdana" w:hAnsi="Verdana" w:cs="Arial"/>
                <w:sz w:val="16"/>
                <w:szCs w:val="16"/>
              </w:rPr>
              <w:t>Cilindro</w:t>
            </w:r>
            <w:r w:rsidR="008166B1" w:rsidRPr="00A00567">
              <w:rPr>
                <w:rFonts w:ascii="Verdana" w:hAnsi="Verdana" w:cs="Arial"/>
                <w:sz w:val="16"/>
                <w:szCs w:val="16"/>
              </w:rPr>
              <w:t xml:space="preserve"> para GNV</w:t>
            </w:r>
            <w:r w:rsidRPr="00A00567">
              <w:rPr>
                <w:rFonts w:ascii="Verdana" w:hAnsi="Verdana" w:cs="Arial"/>
                <w:sz w:val="16"/>
                <w:szCs w:val="16"/>
              </w:rPr>
              <w:t xml:space="preserve">, capacidad 60 litros (Largo) </w:t>
            </w:r>
            <w:r w:rsidR="001E4001" w:rsidRPr="00A00567">
              <w:rPr>
                <w:rFonts w:ascii="Verdana" w:hAnsi="Verdana" w:cs="Arial"/>
                <w:sz w:val="16"/>
                <w:szCs w:val="16"/>
              </w:rPr>
              <w:t xml:space="preserve">Precio Unitario </w:t>
            </w:r>
            <w:r w:rsidR="00A00567" w:rsidRPr="00A00567">
              <w:rPr>
                <w:rFonts w:ascii="Verdana" w:hAnsi="Verdana" w:cs="Arial"/>
                <w:sz w:val="16"/>
                <w:szCs w:val="16"/>
              </w:rPr>
              <w:t>188</w:t>
            </w:r>
            <w:r w:rsidRPr="00A00567">
              <w:rPr>
                <w:rFonts w:ascii="Verdana" w:hAnsi="Verdana" w:cs="Arial"/>
                <w:sz w:val="16"/>
                <w:szCs w:val="16"/>
              </w:rPr>
              <w:t>$us</w:t>
            </w:r>
          </w:p>
          <w:p w:rsidR="00FA5AFC" w:rsidRPr="00A00567" w:rsidRDefault="00FA5AFC" w:rsidP="00FA5AFC">
            <w:pPr>
              <w:rPr>
                <w:rFonts w:ascii="Verdana" w:hAnsi="Verdana" w:cs="Arial"/>
                <w:b/>
                <w:sz w:val="16"/>
                <w:szCs w:val="16"/>
              </w:rPr>
            </w:pPr>
            <w:r w:rsidRPr="00A00567">
              <w:rPr>
                <w:rFonts w:ascii="Verdana" w:hAnsi="Verdana" w:cs="Arial"/>
                <w:b/>
                <w:sz w:val="16"/>
                <w:szCs w:val="16"/>
              </w:rPr>
              <w:t xml:space="preserve">Ítem 5: </w:t>
            </w:r>
            <w:r w:rsidRPr="00A00567">
              <w:rPr>
                <w:rFonts w:ascii="Verdana" w:hAnsi="Verdana" w:cs="Arial"/>
                <w:sz w:val="16"/>
                <w:szCs w:val="16"/>
              </w:rPr>
              <w:t>Cilindro</w:t>
            </w:r>
            <w:r w:rsidR="008166B1" w:rsidRPr="00A00567">
              <w:rPr>
                <w:rFonts w:ascii="Verdana" w:hAnsi="Verdana" w:cs="Arial"/>
                <w:sz w:val="16"/>
                <w:szCs w:val="16"/>
              </w:rPr>
              <w:t xml:space="preserve"> para GNV</w:t>
            </w:r>
            <w:r w:rsidRPr="00A00567">
              <w:rPr>
                <w:rFonts w:ascii="Verdana" w:hAnsi="Verdana" w:cs="Arial"/>
                <w:sz w:val="16"/>
                <w:szCs w:val="16"/>
              </w:rPr>
              <w:t xml:space="preserve">, capacidad </w:t>
            </w:r>
            <w:r w:rsidR="00741652" w:rsidRPr="00A00567">
              <w:rPr>
                <w:rFonts w:ascii="Verdana" w:hAnsi="Verdana" w:cs="Arial"/>
                <w:sz w:val="16"/>
                <w:szCs w:val="16"/>
              </w:rPr>
              <w:t>7</w:t>
            </w:r>
            <w:r w:rsidRPr="00A00567">
              <w:rPr>
                <w:rFonts w:ascii="Verdana" w:hAnsi="Verdana" w:cs="Arial"/>
                <w:sz w:val="16"/>
                <w:szCs w:val="16"/>
              </w:rPr>
              <w:t>0 litros</w:t>
            </w:r>
            <w:r w:rsidR="008166B1" w:rsidRPr="00A00567">
              <w:rPr>
                <w:rFonts w:ascii="Verdana" w:hAnsi="Verdana" w:cs="Arial"/>
                <w:sz w:val="16"/>
                <w:szCs w:val="16"/>
              </w:rPr>
              <w:t>:</w:t>
            </w:r>
            <w:r w:rsidRPr="00A00567">
              <w:rPr>
                <w:rFonts w:ascii="Verdana" w:hAnsi="Verdana" w:cs="Arial"/>
                <w:sz w:val="16"/>
                <w:szCs w:val="16"/>
              </w:rPr>
              <w:t xml:space="preserve"> </w:t>
            </w:r>
            <w:r w:rsidR="001E4001" w:rsidRPr="00A00567">
              <w:rPr>
                <w:rFonts w:ascii="Verdana" w:hAnsi="Verdana" w:cs="Arial"/>
                <w:sz w:val="16"/>
                <w:szCs w:val="16"/>
              </w:rPr>
              <w:t xml:space="preserve">Precio Unitario </w:t>
            </w:r>
            <w:r w:rsidR="005728C4">
              <w:rPr>
                <w:rFonts w:ascii="Verdana" w:hAnsi="Verdana" w:cs="Arial"/>
                <w:sz w:val="16"/>
                <w:szCs w:val="16"/>
              </w:rPr>
              <w:t>317</w:t>
            </w:r>
            <w:r w:rsidRPr="00A00567">
              <w:rPr>
                <w:rFonts w:ascii="Verdana" w:hAnsi="Verdana" w:cs="Arial"/>
                <w:sz w:val="16"/>
                <w:szCs w:val="16"/>
              </w:rPr>
              <w:t>$us</w:t>
            </w:r>
          </w:p>
          <w:p w:rsidR="00FA5AFC" w:rsidRPr="00A00567" w:rsidRDefault="00FA5AFC" w:rsidP="001E4001">
            <w:pPr>
              <w:rPr>
                <w:rFonts w:ascii="Verdana" w:hAnsi="Verdana" w:cs="Arial"/>
                <w:sz w:val="16"/>
                <w:szCs w:val="16"/>
              </w:rPr>
            </w:pPr>
            <w:r w:rsidRPr="00A00567">
              <w:rPr>
                <w:rFonts w:ascii="Verdana" w:hAnsi="Verdana" w:cs="Arial"/>
                <w:b/>
                <w:sz w:val="16"/>
                <w:szCs w:val="16"/>
              </w:rPr>
              <w:t xml:space="preserve">Ítem 6: </w:t>
            </w:r>
            <w:r w:rsidRPr="00A00567">
              <w:rPr>
                <w:rFonts w:ascii="Verdana" w:hAnsi="Verdana" w:cs="Arial"/>
                <w:sz w:val="16"/>
                <w:szCs w:val="16"/>
              </w:rPr>
              <w:t>Cilindro</w:t>
            </w:r>
            <w:r w:rsidR="008166B1" w:rsidRPr="00A00567">
              <w:rPr>
                <w:rFonts w:ascii="Verdana" w:hAnsi="Verdana" w:cs="Arial"/>
                <w:sz w:val="16"/>
                <w:szCs w:val="16"/>
              </w:rPr>
              <w:t xml:space="preserve"> para GNV</w:t>
            </w:r>
            <w:r w:rsidRPr="00A00567">
              <w:rPr>
                <w:rFonts w:ascii="Verdana" w:hAnsi="Verdana" w:cs="Arial"/>
                <w:sz w:val="16"/>
                <w:szCs w:val="16"/>
              </w:rPr>
              <w:t xml:space="preserve">, capacidad </w:t>
            </w:r>
            <w:r w:rsidR="00741652" w:rsidRPr="00A00567">
              <w:rPr>
                <w:rFonts w:ascii="Verdana" w:hAnsi="Verdana" w:cs="Arial"/>
                <w:sz w:val="16"/>
                <w:szCs w:val="16"/>
              </w:rPr>
              <w:t>8</w:t>
            </w:r>
            <w:r w:rsidRPr="00A00567">
              <w:rPr>
                <w:rFonts w:ascii="Verdana" w:hAnsi="Verdana" w:cs="Arial"/>
                <w:sz w:val="16"/>
                <w:szCs w:val="16"/>
              </w:rPr>
              <w:t>0 litros</w:t>
            </w:r>
            <w:r w:rsidR="008166B1" w:rsidRPr="00A00567">
              <w:rPr>
                <w:rFonts w:ascii="Verdana" w:hAnsi="Verdana" w:cs="Arial"/>
                <w:sz w:val="16"/>
                <w:szCs w:val="16"/>
              </w:rPr>
              <w:t>:</w:t>
            </w:r>
            <w:r w:rsidR="001E4001" w:rsidRPr="00A00567">
              <w:rPr>
                <w:rFonts w:ascii="Verdana" w:hAnsi="Verdana" w:cs="Arial"/>
                <w:sz w:val="16"/>
                <w:szCs w:val="16"/>
              </w:rPr>
              <w:t xml:space="preserve"> Precio Unitario</w:t>
            </w:r>
            <w:r w:rsidRPr="00A00567">
              <w:rPr>
                <w:rFonts w:ascii="Verdana" w:hAnsi="Verdana" w:cs="Arial"/>
                <w:sz w:val="16"/>
                <w:szCs w:val="16"/>
              </w:rPr>
              <w:t xml:space="preserve"> </w:t>
            </w:r>
            <w:r w:rsidR="00A00567" w:rsidRPr="00A00567">
              <w:rPr>
                <w:rFonts w:ascii="Verdana" w:hAnsi="Verdana" w:cs="Arial"/>
                <w:sz w:val="16"/>
                <w:szCs w:val="16"/>
              </w:rPr>
              <w:t>280</w:t>
            </w:r>
            <w:r w:rsidRPr="00A00567">
              <w:rPr>
                <w:rFonts w:ascii="Verdana" w:hAnsi="Verdana" w:cs="Arial"/>
                <w:sz w:val="16"/>
                <w:szCs w:val="16"/>
              </w:rPr>
              <w:t>$us</w:t>
            </w:r>
          </w:p>
          <w:p w:rsidR="00741652" w:rsidRPr="00741652" w:rsidRDefault="00741652" w:rsidP="008166B1">
            <w:pPr>
              <w:rPr>
                <w:rFonts w:ascii="Verdana" w:hAnsi="Verdana" w:cs="Arial"/>
                <w:sz w:val="16"/>
                <w:szCs w:val="16"/>
              </w:rPr>
            </w:pPr>
            <w:r w:rsidRPr="00A00567">
              <w:rPr>
                <w:rFonts w:ascii="Verdana" w:hAnsi="Verdana" w:cs="Arial"/>
                <w:b/>
                <w:sz w:val="16"/>
                <w:szCs w:val="16"/>
              </w:rPr>
              <w:t xml:space="preserve">Ítem 7: </w:t>
            </w:r>
            <w:r w:rsidRPr="00A00567">
              <w:rPr>
                <w:rFonts w:ascii="Verdana" w:hAnsi="Verdana" w:cs="Arial"/>
                <w:sz w:val="16"/>
                <w:szCs w:val="16"/>
              </w:rPr>
              <w:t>Cilindro</w:t>
            </w:r>
            <w:r w:rsidR="008166B1" w:rsidRPr="00A00567">
              <w:rPr>
                <w:rFonts w:ascii="Verdana" w:hAnsi="Verdana" w:cs="Arial"/>
                <w:sz w:val="16"/>
                <w:szCs w:val="16"/>
              </w:rPr>
              <w:t xml:space="preserve"> para GNV</w:t>
            </w:r>
            <w:r w:rsidRPr="00A00567">
              <w:rPr>
                <w:rFonts w:ascii="Verdana" w:hAnsi="Verdana" w:cs="Arial"/>
                <w:sz w:val="16"/>
                <w:szCs w:val="16"/>
              </w:rPr>
              <w:t>, capacidad 100 litros</w:t>
            </w:r>
            <w:r w:rsidR="008166B1" w:rsidRPr="00A00567">
              <w:rPr>
                <w:rFonts w:ascii="Verdana" w:hAnsi="Verdana" w:cs="Arial"/>
                <w:sz w:val="16"/>
                <w:szCs w:val="16"/>
              </w:rPr>
              <w:t>:</w:t>
            </w:r>
            <w:r w:rsidRPr="00A00567">
              <w:rPr>
                <w:rFonts w:ascii="Verdana" w:hAnsi="Verdana" w:cs="Arial"/>
                <w:sz w:val="16"/>
                <w:szCs w:val="16"/>
              </w:rPr>
              <w:t xml:space="preserve"> Precio Unitario </w:t>
            </w:r>
            <w:r w:rsidR="00A00567" w:rsidRPr="00A00567">
              <w:rPr>
                <w:rFonts w:ascii="Verdana" w:hAnsi="Verdana" w:cs="Arial"/>
                <w:sz w:val="16"/>
                <w:szCs w:val="16"/>
              </w:rPr>
              <w:t>328</w:t>
            </w:r>
            <w:r w:rsidRPr="00A00567">
              <w:rPr>
                <w:rFonts w:ascii="Verdana" w:hAnsi="Verdana" w:cs="Arial"/>
                <w:sz w:val="16"/>
                <w:szCs w:val="16"/>
              </w:rPr>
              <w:t>$us</w:t>
            </w:r>
          </w:p>
        </w:tc>
        <w:tc>
          <w:tcPr>
            <w:tcW w:w="75" w:type="pct"/>
            <w:tcBorders>
              <w:top w:val="nil"/>
              <w:left w:val="nil"/>
              <w:bottom w:val="nil"/>
            </w:tcBorders>
            <w:shd w:val="clear" w:color="auto" w:fill="FFFFFF"/>
            <w:vAlign w:val="center"/>
          </w:tcPr>
          <w:p w:rsidR="009F6AE3" w:rsidRPr="00793E4A" w:rsidRDefault="009F6AE3" w:rsidP="00DF6021">
            <w:pPr>
              <w:rPr>
                <w:rFonts w:ascii="Verdana" w:hAnsi="Verdana" w:cs="Arial"/>
                <w:sz w:val="16"/>
                <w:szCs w:val="16"/>
              </w:rPr>
            </w:pPr>
          </w:p>
        </w:tc>
      </w:tr>
      <w:tr w:rsidR="006355E9" w:rsidRPr="004B5BD3" w:rsidTr="00146CB6">
        <w:tc>
          <w:tcPr>
            <w:tcW w:w="1321" w:type="pct"/>
            <w:tcBorders>
              <w:top w:val="nil"/>
              <w:left w:val="single" w:sz="12" w:space="0" w:color="auto"/>
              <w:bottom w:val="nil"/>
              <w:right w:val="nil"/>
            </w:tcBorders>
            <w:shd w:val="clear" w:color="auto" w:fill="auto"/>
            <w:tcMar>
              <w:left w:w="0" w:type="dxa"/>
              <w:right w:w="0" w:type="dxa"/>
            </w:tcMar>
            <w:vAlign w:val="center"/>
          </w:tcPr>
          <w:p w:rsidR="00AE187F" w:rsidRPr="00793E4A" w:rsidRDefault="00AE187F" w:rsidP="00AE187F">
            <w:pPr>
              <w:jc w:val="right"/>
              <w:rPr>
                <w:rFonts w:ascii="Verdana" w:hAnsi="Verdana" w:cs="Arial"/>
                <w:b/>
                <w:sz w:val="16"/>
                <w:szCs w:val="16"/>
              </w:rPr>
            </w:pPr>
          </w:p>
        </w:tc>
        <w:tc>
          <w:tcPr>
            <w:tcW w:w="86" w:type="pct"/>
            <w:tcBorders>
              <w:top w:val="nil"/>
              <w:left w:val="nil"/>
              <w:bottom w:val="nil"/>
              <w:right w:val="nil"/>
            </w:tcBorders>
            <w:shd w:val="clear" w:color="auto" w:fill="auto"/>
            <w:vAlign w:val="center"/>
          </w:tcPr>
          <w:p w:rsidR="00AE187F" w:rsidRPr="00793E4A" w:rsidRDefault="00AE187F" w:rsidP="00374A8D">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AE187F" w:rsidRPr="00793E4A" w:rsidRDefault="00AE187F" w:rsidP="00374A8D">
            <w:pPr>
              <w:rPr>
                <w:rFonts w:ascii="Verdana" w:hAnsi="Verdana" w:cs="Arial"/>
                <w:sz w:val="16"/>
                <w:szCs w:val="16"/>
              </w:rPr>
            </w:pPr>
          </w:p>
        </w:tc>
      </w:tr>
      <w:tr w:rsidR="00146CB6" w:rsidRPr="004B5BD3" w:rsidTr="00146CB6">
        <w:trPr>
          <w:trHeight w:val="277"/>
        </w:trPr>
        <w:tc>
          <w:tcPr>
            <w:tcW w:w="1321" w:type="pct"/>
            <w:tcBorders>
              <w:top w:val="nil"/>
              <w:left w:val="single" w:sz="12" w:space="0" w:color="auto"/>
              <w:bottom w:val="nil"/>
              <w:right w:val="nil"/>
            </w:tcBorders>
            <w:shd w:val="clear" w:color="auto" w:fill="auto"/>
            <w:tcMar>
              <w:left w:w="0" w:type="dxa"/>
              <w:right w:w="0" w:type="dxa"/>
            </w:tcMar>
            <w:vAlign w:val="center"/>
          </w:tcPr>
          <w:p w:rsidR="00146CB6" w:rsidRPr="00793E4A" w:rsidRDefault="00146CB6" w:rsidP="00374A8D">
            <w:pPr>
              <w:jc w:val="right"/>
              <w:rPr>
                <w:rFonts w:ascii="Verdana" w:hAnsi="Verdana" w:cs="Arial"/>
                <w:b/>
                <w:sz w:val="16"/>
                <w:szCs w:val="16"/>
              </w:rPr>
            </w:pPr>
            <w:r w:rsidRPr="00793E4A">
              <w:rPr>
                <w:rFonts w:ascii="Verdana" w:hAnsi="Verdana" w:cs="Arial"/>
                <w:b/>
                <w:sz w:val="16"/>
                <w:szCs w:val="16"/>
              </w:rPr>
              <w:t>Método de Selección y Adjudicación</w:t>
            </w:r>
          </w:p>
        </w:tc>
        <w:tc>
          <w:tcPr>
            <w:tcW w:w="86" w:type="pct"/>
            <w:tcBorders>
              <w:top w:val="nil"/>
              <w:left w:val="nil"/>
              <w:bottom w:val="nil"/>
              <w:right w:val="nil"/>
            </w:tcBorders>
            <w:shd w:val="clear" w:color="auto" w:fill="auto"/>
            <w:vAlign w:val="center"/>
          </w:tcPr>
          <w:p w:rsidR="00146CB6" w:rsidRPr="00793E4A" w:rsidRDefault="00146CB6"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rsidR="00146CB6" w:rsidRPr="00793E4A" w:rsidRDefault="00146CB6" w:rsidP="00374A8D">
            <w:pPr>
              <w:rPr>
                <w:rFonts w:ascii="Verdana" w:hAnsi="Verdana" w:cs="Arial"/>
                <w:sz w:val="16"/>
                <w:szCs w:val="16"/>
              </w:rPr>
            </w:pPr>
          </w:p>
        </w:tc>
        <w:tc>
          <w:tcPr>
            <w:tcW w:w="3521" w:type="pct"/>
            <w:gridSpan w:val="13"/>
            <w:tcBorders>
              <w:top w:val="single" w:sz="4" w:space="0" w:color="auto"/>
              <w:left w:val="nil"/>
            </w:tcBorders>
            <w:shd w:val="clear" w:color="auto" w:fill="DBE5F1"/>
            <w:vAlign w:val="center"/>
          </w:tcPr>
          <w:p w:rsidR="00146CB6" w:rsidRPr="00793E4A" w:rsidRDefault="00146CB6" w:rsidP="001E4001">
            <w:pPr>
              <w:rPr>
                <w:rFonts w:ascii="Verdana" w:hAnsi="Verdana" w:cs="Arial"/>
                <w:sz w:val="16"/>
                <w:szCs w:val="16"/>
              </w:rPr>
            </w:pPr>
            <w:r w:rsidRPr="00793E4A">
              <w:rPr>
                <w:rFonts w:ascii="Verdana" w:hAnsi="Verdana" w:cs="Arial"/>
                <w:sz w:val="16"/>
                <w:szCs w:val="16"/>
              </w:rPr>
              <w:t xml:space="preserve"> Calidad, Propuesta Técnica y Costo </w:t>
            </w:r>
          </w:p>
        </w:tc>
      </w:tr>
      <w:tr w:rsidR="006355E9" w:rsidRPr="004B5BD3" w:rsidTr="00146CB6">
        <w:tc>
          <w:tcPr>
            <w:tcW w:w="1321" w:type="pct"/>
            <w:tcBorders>
              <w:top w:val="nil"/>
              <w:left w:val="single" w:sz="12" w:space="0" w:color="auto"/>
              <w:bottom w:val="nil"/>
              <w:right w:val="nil"/>
            </w:tcBorders>
            <w:shd w:val="clear" w:color="auto" w:fill="auto"/>
            <w:tcMar>
              <w:left w:w="0" w:type="dxa"/>
              <w:right w:w="0" w:type="dxa"/>
            </w:tcMar>
            <w:vAlign w:val="center"/>
          </w:tcPr>
          <w:p w:rsidR="0034279E" w:rsidRPr="00793E4A" w:rsidRDefault="0034279E" w:rsidP="00091597">
            <w:pPr>
              <w:jc w:val="right"/>
              <w:rPr>
                <w:rFonts w:ascii="Verdana" w:hAnsi="Verdana"/>
                <w:b/>
                <w:sz w:val="16"/>
                <w:szCs w:val="16"/>
              </w:rPr>
            </w:pPr>
          </w:p>
        </w:tc>
        <w:tc>
          <w:tcPr>
            <w:tcW w:w="86" w:type="pct"/>
            <w:tcBorders>
              <w:top w:val="nil"/>
              <w:left w:val="nil"/>
              <w:bottom w:val="nil"/>
              <w:right w:val="nil"/>
            </w:tcBorders>
            <w:shd w:val="clear" w:color="auto" w:fill="auto"/>
            <w:vAlign w:val="center"/>
          </w:tcPr>
          <w:p w:rsidR="0034279E" w:rsidRPr="00793E4A" w:rsidRDefault="0034279E" w:rsidP="00091597">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34279E" w:rsidRPr="00793E4A" w:rsidRDefault="0034279E" w:rsidP="00091597">
            <w:pPr>
              <w:rPr>
                <w:rFonts w:ascii="Verdana" w:hAnsi="Verdana" w:cs="Arial"/>
                <w:sz w:val="16"/>
                <w:szCs w:val="16"/>
              </w:rPr>
            </w:pPr>
          </w:p>
        </w:tc>
      </w:tr>
      <w:tr w:rsidR="006355E9" w:rsidRPr="004B5BD3" w:rsidTr="00146CB6">
        <w:tc>
          <w:tcPr>
            <w:tcW w:w="1321" w:type="pct"/>
            <w:tcBorders>
              <w:top w:val="nil"/>
              <w:left w:val="single" w:sz="12" w:space="0" w:color="auto"/>
              <w:bottom w:val="nil"/>
              <w:right w:val="nil"/>
            </w:tcBorders>
            <w:shd w:val="clear" w:color="auto" w:fill="auto"/>
            <w:tcMar>
              <w:left w:w="0" w:type="dxa"/>
              <w:right w:w="0" w:type="dxa"/>
            </w:tcMar>
            <w:vAlign w:val="center"/>
          </w:tcPr>
          <w:p w:rsidR="00FD2480" w:rsidRPr="00793E4A" w:rsidRDefault="00FD2480" w:rsidP="00091597">
            <w:pPr>
              <w:jc w:val="right"/>
              <w:rPr>
                <w:rFonts w:ascii="Verdana" w:hAnsi="Verdana" w:cs="Arial"/>
                <w:b/>
                <w:sz w:val="16"/>
                <w:szCs w:val="16"/>
              </w:rPr>
            </w:pPr>
            <w:r w:rsidRPr="00793E4A">
              <w:rPr>
                <w:rFonts w:ascii="Verdana" w:hAnsi="Verdana" w:cs="Arial"/>
                <w:b/>
                <w:sz w:val="16"/>
                <w:szCs w:val="16"/>
              </w:rPr>
              <w:t>Forma de Adjudicación</w:t>
            </w:r>
          </w:p>
        </w:tc>
        <w:tc>
          <w:tcPr>
            <w:tcW w:w="86" w:type="pct"/>
            <w:tcBorders>
              <w:top w:val="nil"/>
              <w:left w:val="nil"/>
              <w:bottom w:val="nil"/>
              <w:right w:val="nil"/>
            </w:tcBorders>
            <w:shd w:val="clear" w:color="auto" w:fill="auto"/>
            <w:vAlign w:val="center"/>
          </w:tcPr>
          <w:p w:rsidR="00FD2480" w:rsidRPr="00793E4A" w:rsidRDefault="00FD2480" w:rsidP="00091597">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rsidR="00FD2480" w:rsidRPr="00793E4A" w:rsidRDefault="00FD2480" w:rsidP="00091597">
            <w:pPr>
              <w:rPr>
                <w:rFonts w:ascii="Verdana" w:hAnsi="Verdana" w:cs="Arial"/>
                <w:sz w:val="16"/>
                <w:szCs w:val="16"/>
              </w:rPr>
            </w:pPr>
          </w:p>
        </w:tc>
        <w:tc>
          <w:tcPr>
            <w:tcW w:w="190" w:type="pct"/>
            <w:tcBorders>
              <w:top w:val="single" w:sz="4" w:space="0" w:color="auto"/>
              <w:left w:val="nil"/>
              <w:bottom w:val="single" w:sz="4" w:space="0" w:color="auto"/>
              <w:right w:val="single" w:sz="4" w:space="0" w:color="auto"/>
            </w:tcBorders>
            <w:shd w:val="clear" w:color="auto" w:fill="DBE5F1"/>
            <w:vAlign w:val="center"/>
          </w:tcPr>
          <w:p w:rsidR="00FD2480" w:rsidRPr="00793E4A" w:rsidRDefault="00FD2480" w:rsidP="00091597">
            <w:pPr>
              <w:rPr>
                <w:rFonts w:ascii="Verdana" w:hAnsi="Verdana" w:cs="Arial"/>
                <w:sz w:val="16"/>
                <w:szCs w:val="16"/>
              </w:rPr>
            </w:pPr>
          </w:p>
        </w:tc>
        <w:tc>
          <w:tcPr>
            <w:tcW w:w="982" w:type="pct"/>
            <w:gridSpan w:val="2"/>
            <w:tcBorders>
              <w:top w:val="nil"/>
              <w:left w:val="single" w:sz="4" w:space="0" w:color="auto"/>
              <w:bottom w:val="nil"/>
            </w:tcBorders>
            <w:shd w:val="clear" w:color="auto" w:fill="auto"/>
            <w:vAlign w:val="center"/>
          </w:tcPr>
          <w:p w:rsidR="00FD2480" w:rsidRPr="00793E4A" w:rsidRDefault="00FD2480" w:rsidP="00091597">
            <w:pPr>
              <w:rPr>
                <w:rFonts w:ascii="Verdana" w:hAnsi="Verdana" w:cs="Arial"/>
                <w:sz w:val="16"/>
                <w:szCs w:val="16"/>
              </w:rPr>
            </w:pPr>
            <w:r w:rsidRPr="00793E4A">
              <w:rPr>
                <w:rFonts w:ascii="Verdana" w:hAnsi="Verdana" w:cs="Arial"/>
                <w:sz w:val="16"/>
                <w:szCs w:val="16"/>
              </w:rPr>
              <w:t>a) Por el total</w:t>
            </w:r>
          </w:p>
        </w:tc>
        <w:tc>
          <w:tcPr>
            <w:tcW w:w="159" w:type="pct"/>
            <w:tcBorders>
              <w:top w:val="single" w:sz="4" w:space="0" w:color="auto"/>
              <w:left w:val="nil"/>
              <w:bottom w:val="single" w:sz="4" w:space="0" w:color="auto"/>
            </w:tcBorders>
            <w:shd w:val="clear" w:color="auto" w:fill="DBE5F1"/>
            <w:vAlign w:val="center"/>
          </w:tcPr>
          <w:p w:rsidR="00FD2480" w:rsidRPr="00793E4A" w:rsidRDefault="006355E9" w:rsidP="00091597">
            <w:pPr>
              <w:rPr>
                <w:rFonts w:ascii="Verdana" w:hAnsi="Verdana" w:cs="Arial"/>
                <w:sz w:val="16"/>
                <w:szCs w:val="16"/>
              </w:rPr>
            </w:pPr>
            <w:r w:rsidRPr="00793E4A">
              <w:rPr>
                <w:rFonts w:ascii="Verdana" w:hAnsi="Verdana" w:cs="Arial"/>
                <w:sz w:val="16"/>
                <w:szCs w:val="16"/>
              </w:rPr>
              <w:t>X</w:t>
            </w:r>
          </w:p>
        </w:tc>
        <w:tc>
          <w:tcPr>
            <w:tcW w:w="689" w:type="pct"/>
            <w:tcBorders>
              <w:top w:val="nil"/>
              <w:left w:val="nil"/>
              <w:bottom w:val="nil"/>
            </w:tcBorders>
            <w:shd w:val="clear" w:color="auto" w:fill="auto"/>
            <w:vAlign w:val="center"/>
          </w:tcPr>
          <w:p w:rsidR="00FD2480" w:rsidRPr="00793E4A" w:rsidRDefault="00FD2480" w:rsidP="00091597">
            <w:pPr>
              <w:rPr>
                <w:rFonts w:ascii="Verdana" w:hAnsi="Verdana" w:cs="Arial"/>
                <w:sz w:val="16"/>
                <w:szCs w:val="16"/>
              </w:rPr>
            </w:pPr>
            <w:r w:rsidRPr="00793E4A">
              <w:rPr>
                <w:rFonts w:ascii="Verdana" w:hAnsi="Verdana" w:cs="Arial"/>
                <w:sz w:val="16"/>
                <w:szCs w:val="16"/>
              </w:rPr>
              <w:t>b) Por Ítems</w:t>
            </w:r>
          </w:p>
        </w:tc>
        <w:tc>
          <w:tcPr>
            <w:tcW w:w="175" w:type="pct"/>
            <w:gridSpan w:val="2"/>
            <w:tcBorders>
              <w:top w:val="single" w:sz="4" w:space="0" w:color="auto"/>
              <w:left w:val="nil"/>
              <w:bottom w:val="single" w:sz="4" w:space="0" w:color="auto"/>
            </w:tcBorders>
            <w:shd w:val="clear" w:color="auto" w:fill="DBE5F1"/>
            <w:vAlign w:val="center"/>
          </w:tcPr>
          <w:p w:rsidR="00FD2480" w:rsidRPr="00793E4A" w:rsidRDefault="00FD2480" w:rsidP="00091597">
            <w:pPr>
              <w:rPr>
                <w:rFonts w:ascii="Verdana" w:hAnsi="Verdana" w:cs="Arial"/>
                <w:sz w:val="16"/>
                <w:szCs w:val="16"/>
              </w:rPr>
            </w:pPr>
          </w:p>
        </w:tc>
        <w:tc>
          <w:tcPr>
            <w:tcW w:w="1326" w:type="pct"/>
            <w:gridSpan w:val="6"/>
            <w:tcBorders>
              <w:top w:val="nil"/>
              <w:left w:val="nil"/>
              <w:bottom w:val="nil"/>
            </w:tcBorders>
            <w:shd w:val="clear" w:color="auto" w:fill="auto"/>
            <w:vAlign w:val="center"/>
          </w:tcPr>
          <w:p w:rsidR="00FD2480" w:rsidRPr="00793E4A" w:rsidRDefault="00FD2480" w:rsidP="00091597">
            <w:pPr>
              <w:rPr>
                <w:rFonts w:ascii="Verdana" w:hAnsi="Verdana" w:cs="Arial"/>
                <w:sz w:val="16"/>
                <w:szCs w:val="16"/>
              </w:rPr>
            </w:pPr>
            <w:r w:rsidRPr="00793E4A">
              <w:rPr>
                <w:rFonts w:ascii="Verdana" w:hAnsi="Verdana" w:cs="Arial"/>
                <w:sz w:val="16"/>
                <w:szCs w:val="16"/>
              </w:rPr>
              <w:t>c) Por Lotes</w:t>
            </w:r>
          </w:p>
        </w:tc>
      </w:tr>
      <w:tr w:rsidR="006355E9" w:rsidRPr="004B5BD3" w:rsidTr="006355E9">
        <w:tc>
          <w:tcPr>
            <w:tcW w:w="1321" w:type="pct"/>
            <w:tcBorders>
              <w:top w:val="nil"/>
              <w:left w:val="single" w:sz="12" w:space="0" w:color="auto"/>
              <w:bottom w:val="nil"/>
              <w:right w:val="nil"/>
            </w:tcBorders>
            <w:shd w:val="clear" w:color="auto" w:fill="auto"/>
            <w:tcMar>
              <w:left w:w="0" w:type="dxa"/>
              <w:right w:w="0" w:type="dxa"/>
            </w:tcMar>
            <w:vAlign w:val="center"/>
          </w:tcPr>
          <w:p w:rsidR="00916236" w:rsidRPr="00741652" w:rsidRDefault="00916236" w:rsidP="00374A8D">
            <w:pPr>
              <w:jc w:val="right"/>
              <w:rPr>
                <w:rFonts w:ascii="Verdana" w:hAnsi="Verdana" w:cs="Arial"/>
                <w:b/>
                <w:sz w:val="12"/>
                <w:szCs w:val="12"/>
              </w:rPr>
            </w:pPr>
          </w:p>
        </w:tc>
        <w:tc>
          <w:tcPr>
            <w:tcW w:w="86" w:type="pct"/>
            <w:tcBorders>
              <w:top w:val="nil"/>
              <w:left w:val="nil"/>
              <w:bottom w:val="nil"/>
              <w:right w:val="nil"/>
            </w:tcBorders>
            <w:shd w:val="clear" w:color="auto" w:fill="auto"/>
            <w:vAlign w:val="center"/>
          </w:tcPr>
          <w:p w:rsidR="00916236" w:rsidRPr="00741652" w:rsidRDefault="00916236" w:rsidP="00374A8D">
            <w:pPr>
              <w:jc w:val="center"/>
              <w:rPr>
                <w:rFonts w:ascii="Verdana" w:hAnsi="Verdana" w:cs="Arial"/>
                <w:b/>
                <w:sz w:val="12"/>
                <w:szCs w:val="12"/>
              </w:rPr>
            </w:pPr>
          </w:p>
        </w:tc>
        <w:tc>
          <w:tcPr>
            <w:tcW w:w="72" w:type="pct"/>
            <w:tcBorders>
              <w:top w:val="nil"/>
              <w:left w:val="nil"/>
              <w:bottom w:val="nil"/>
              <w:right w:val="nil"/>
            </w:tcBorders>
            <w:shd w:val="clear" w:color="auto" w:fill="auto"/>
            <w:vAlign w:val="center"/>
          </w:tcPr>
          <w:p w:rsidR="00916236" w:rsidRPr="00741652" w:rsidRDefault="00916236" w:rsidP="00374A8D">
            <w:pPr>
              <w:rPr>
                <w:rFonts w:ascii="Verdana" w:hAnsi="Verdana" w:cs="Arial"/>
                <w:sz w:val="12"/>
                <w:szCs w:val="12"/>
              </w:rPr>
            </w:pPr>
          </w:p>
        </w:tc>
        <w:tc>
          <w:tcPr>
            <w:tcW w:w="190" w:type="pct"/>
            <w:tcBorders>
              <w:top w:val="nil"/>
              <w:left w:val="nil"/>
              <w:bottom w:val="nil"/>
              <w:right w:val="nil"/>
            </w:tcBorders>
            <w:shd w:val="clear" w:color="auto" w:fill="auto"/>
            <w:vAlign w:val="center"/>
          </w:tcPr>
          <w:p w:rsidR="00916236" w:rsidRPr="00741652" w:rsidRDefault="00916236" w:rsidP="00374A8D">
            <w:pPr>
              <w:jc w:val="center"/>
              <w:rPr>
                <w:rFonts w:ascii="Verdana" w:hAnsi="Verdana" w:cs="Arial"/>
                <w:b/>
                <w:sz w:val="12"/>
                <w:szCs w:val="12"/>
              </w:rPr>
            </w:pPr>
          </w:p>
        </w:tc>
        <w:tc>
          <w:tcPr>
            <w:tcW w:w="72" w:type="pct"/>
            <w:tcBorders>
              <w:top w:val="nil"/>
              <w:left w:val="nil"/>
              <w:bottom w:val="nil"/>
              <w:right w:val="nil"/>
            </w:tcBorders>
            <w:shd w:val="clear" w:color="auto" w:fill="auto"/>
            <w:vAlign w:val="center"/>
          </w:tcPr>
          <w:p w:rsidR="00916236" w:rsidRPr="00741652" w:rsidRDefault="00916236" w:rsidP="00374A8D">
            <w:pPr>
              <w:jc w:val="center"/>
              <w:rPr>
                <w:rFonts w:ascii="Verdana" w:hAnsi="Verdana" w:cs="Arial"/>
                <w:b/>
                <w:sz w:val="12"/>
                <w:szCs w:val="12"/>
              </w:rPr>
            </w:pPr>
          </w:p>
        </w:tc>
        <w:tc>
          <w:tcPr>
            <w:tcW w:w="1957" w:type="pct"/>
            <w:gridSpan w:val="6"/>
            <w:tcBorders>
              <w:top w:val="nil"/>
              <w:left w:val="nil"/>
              <w:bottom w:val="nil"/>
              <w:right w:val="nil"/>
            </w:tcBorders>
            <w:shd w:val="clear" w:color="auto" w:fill="auto"/>
            <w:vAlign w:val="center"/>
          </w:tcPr>
          <w:p w:rsidR="00916236" w:rsidRPr="00741652" w:rsidRDefault="00916236" w:rsidP="00374A8D">
            <w:pPr>
              <w:jc w:val="center"/>
              <w:rPr>
                <w:rFonts w:ascii="Verdana" w:hAnsi="Verdana" w:cs="Arial"/>
                <w:b/>
                <w:sz w:val="12"/>
                <w:szCs w:val="12"/>
              </w:rPr>
            </w:pPr>
          </w:p>
        </w:tc>
        <w:tc>
          <w:tcPr>
            <w:tcW w:w="92" w:type="pct"/>
            <w:tcBorders>
              <w:top w:val="nil"/>
              <w:left w:val="nil"/>
              <w:bottom w:val="nil"/>
              <w:right w:val="nil"/>
            </w:tcBorders>
            <w:shd w:val="clear" w:color="auto" w:fill="auto"/>
            <w:vAlign w:val="center"/>
          </w:tcPr>
          <w:p w:rsidR="00916236" w:rsidRPr="00793E4A" w:rsidRDefault="00916236" w:rsidP="00374A8D">
            <w:pPr>
              <w:rPr>
                <w:rFonts w:ascii="Verdana" w:hAnsi="Verdana" w:cs="Arial"/>
                <w:sz w:val="16"/>
                <w:szCs w:val="16"/>
              </w:rPr>
            </w:pPr>
          </w:p>
        </w:tc>
        <w:tc>
          <w:tcPr>
            <w:tcW w:w="928" w:type="pct"/>
            <w:tcBorders>
              <w:top w:val="nil"/>
              <w:left w:val="nil"/>
              <w:bottom w:val="nil"/>
              <w:right w:val="nil"/>
            </w:tcBorders>
            <w:shd w:val="clear" w:color="auto" w:fill="auto"/>
            <w:vAlign w:val="center"/>
          </w:tcPr>
          <w:p w:rsidR="00916236" w:rsidRPr="00793E4A" w:rsidRDefault="00916236" w:rsidP="00374A8D">
            <w:pPr>
              <w:jc w:val="center"/>
              <w:rPr>
                <w:rFonts w:ascii="Verdana" w:hAnsi="Verdana" w:cs="Arial"/>
                <w:b/>
                <w:sz w:val="16"/>
                <w:szCs w:val="16"/>
              </w:rPr>
            </w:pPr>
          </w:p>
        </w:tc>
        <w:tc>
          <w:tcPr>
            <w:tcW w:w="282" w:type="pct"/>
            <w:gridSpan w:val="3"/>
            <w:tcBorders>
              <w:top w:val="nil"/>
              <w:left w:val="nil"/>
              <w:bottom w:val="nil"/>
            </w:tcBorders>
            <w:shd w:val="clear" w:color="auto" w:fill="auto"/>
            <w:vAlign w:val="center"/>
          </w:tcPr>
          <w:p w:rsidR="00916236" w:rsidRPr="00793E4A" w:rsidRDefault="00916236" w:rsidP="00374A8D">
            <w:pPr>
              <w:rPr>
                <w:rFonts w:ascii="Verdana" w:hAnsi="Verdana" w:cs="Arial"/>
                <w:sz w:val="16"/>
                <w:szCs w:val="16"/>
              </w:rPr>
            </w:pPr>
          </w:p>
        </w:tc>
      </w:tr>
      <w:tr w:rsidR="006355E9" w:rsidRPr="004B5BD3" w:rsidTr="006355E9">
        <w:tc>
          <w:tcPr>
            <w:tcW w:w="1321" w:type="pct"/>
            <w:tcBorders>
              <w:top w:val="nil"/>
              <w:left w:val="single" w:sz="12" w:space="0" w:color="auto"/>
              <w:bottom w:val="nil"/>
              <w:right w:val="nil"/>
            </w:tcBorders>
            <w:shd w:val="clear" w:color="auto" w:fill="auto"/>
            <w:tcMar>
              <w:left w:w="0" w:type="dxa"/>
              <w:right w:w="0" w:type="dxa"/>
            </w:tcMar>
            <w:vAlign w:val="center"/>
          </w:tcPr>
          <w:p w:rsidR="00916236" w:rsidRPr="00793E4A" w:rsidRDefault="00916236" w:rsidP="00374A8D">
            <w:pPr>
              <w:jc w:val="right"/>
              <w:rPr>
                <w:rFonts w:ascii="Verdana" w:hAnsi="Verdana" w:cs="Arial"/>
                <w:b/>
                <w:sz w:val="16"/>
                <w:szCs w:val="16"/>
              </w:rPr>
            </w:pPr>
            <w:r w:rsidRPr="00793E4A">
              <w:rPr>
                <w:rFonts w:ascii="Verdana" w:hAnsi="Verdana" w:cs="Arial"/>
                <w:b/>
                <w:sz w:val="16"/>
                <w:szCs w:val="16"/>
              </w:rPr>
              <w:t>Organismos Financiadores</w:t>
            </w:r>
          </w:p>
        </w:tc>
        <w:tc>
          <w:tcPr>
            <w:tcW w:w="86" w:type="pct"/>
            <w:tcBorders>
              <w:top w:val="nil"/>
              <w:left w:val="nil"/>
              <w:bottom w:val="nil"/>
              <w:right w:val="nil"/>
            </w:tcBorders>
            <w:shd w:val="clear" w:color="auto" w:fill="auto"/>
            <w:vAlign w:val="center"/>
          </w:tcPr>
          <w:p w:rsidR="00916236" w:rsidRPr="00793E4A" w:rsidRDefault="00916236"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right w:val="nil"/>
            </w:tcBorders>
            <w:shd w:val="clear" w:color="auto" w:fill="auto"/>
            <w:vAlign w:val="center"/>
          </w:tcPr>
          <w:p w:rsidR="00916236" w:rsidRPr="00793E4A" w:rsidRDefault="00916236" w:rsidP="00374A8D">
            <w:pPr>
              <w:rPr>
                <w:rFonts w:ascii="Verdana" w:hAnsi="Verdana" w:cs="Arial"/>
                <w:sz w:val="16"/>
                <w:szCs w:val="16"/>
              </w:rPr>
            </w:pPr>
          </w:p>
        </w:tc>
        <w:tc>
          <w:tcPr>
            <w:tcW w:w="190" w:type="pct"/>
            <w:tcBorders>
              <w:top w:val="nil"/>
              <w:left w:val="nil"/>
              <w:bottom w:val="nil"/>
              <w:right w:val="nil"/>
            </w:tcBorders>
            <w:shd w:val="clear" w:color="auto" w:fill="auto"/>
            <w:vAlign w:val="center"/>
          </w:tcPr>
          <w:p w:rsidR="00916236" w:rsidRPr="00793E4A" w:rsidRDefault="00916236"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right w:val="nil"/>
            </w:tcBorders>
            <w:shd w:val="clear" w:color="auto" w:fill="auto"/>
            <w:vAlign w:val="center"/>
          </w:tcPr>
          <w:p w:rsidR="00916236" w:rsidRPr="00793E4A" w:rsidRDefault="00916236" w:rsidP="00374A8D">
            <w:pPr>
              <w:jc w:val="center"/>
              <w:rPr>
                <w:rFonts w:ascii="Verdana" w:hAnsi="Verdana" w:cs="Arial"/>
                <w:b/>
                <w:sz w:val="16"/>
                <w:szCs w:val="16"/>
              </w:rPr>
            </w:pPr>
          </w:p>
          <w:p w:rsidR="00916236" w:rsidRPr="00793E4A" w:rsidRDefault="00916236" w:rsidP="00374A8D">
            <w:pPr>
              <w:jc w:val="center"/>
              <w:rPr>
                <w:rFonts w:ascii="Verdana" w:hAnsi="Verdana"/>
                <w:i/>
                <w:sz w:val="16"/>
                <w:szCs w:val="16"/>
              </w:rPr>
            </w:pPr>
          </w:p>
        </w:tc>
        <w:tc>
          <w:tcPr>
            <w:tcW w:w="1957" w:type="pct"/>
            <w:gridSpan w:val="6"/>
            <w:tcBorders>
              <w:top w:val="nil"/>
              <w:left w:val="nil"/>
              <w:bottom w:val="single" w:sz="4" w:space="0" w:color="auto"/>
              <w:right w:val="nil"/>
            </w:tcBorders>
            <w:shd w:val="clear" w:color="auto" w:fill="auto"/>
            <w:vAlign w:val="center"/>
          </w:tcPr>
          <w:p w:rsidR="00916236" w:rsidRPr="00793E4A" w:rsidRDefault="00916236" w:rsidP="00374A8D">
            <w:pPr>
              <w:jc w:val="center"/>
              <w:rPr>
                <w:rFonts w:ascii="Verdana" w:hAnsi="Verdana" w:cs="Arial"/>
                <w:b/>
                <w:sz w:val="16"/>
                <w:szCs w:val="16"/>
              </w:rPr>
            </w:pPr>
            <w:r w:rsidRPr="00793E4A">
              <w:rPr>
                <w:rFonts w:ascii="Verdana" w:hAnsi="Verdana" w:cs="Arial"/>
                <w:b/>
                <w:sz w:val="16"/>
                <w:szCs w:val="16"/>
              </w:rPr>
              <w:t>Nombre del Organismo Financiador</w:t>
            </w:r>
          </w:p>
          <w:p w:rsidR="00916236" w:rsidRPr="00793E4A" w:rsidRDefault="00916236" w:rsidP="00374A8D">
            <w:pPr>
              <w:jc w:val="center"/>
              <w:rPr>
                <w:rFonts w:ascii="Verdana" w:hAnsi="Verdana"/>
                <w:i/>
                <w:sz w:val="16"/>
                <w:szCs w:val="16"/>
              </w:rPr>
            </w:pPr>
            <w:r w:rsidRPr="00793E4A">
              <w:rPr>
                <w:rFonts w:ascii="Verdana" w:hAnsi="Verdana"/>
                <w:i/>
                <w:sz w:val="16"/>
                <w:szCs w:val="16"/>
              </w:rPr>
              <w:t>(de acuerdo al clasificador vigente)</w:t>
            </w:r>
          </w:p>
        </w:tc>
        <w:tc>
          <w:tcPr>
            <w:tcW w:w="92" w:type="pct"/>
            <w:tcBorders>
              <w:top w:val="nil"/>
              <w:left w:val="nil"/>
              <w:bottom w:val="nil"/>
              <w:right w:val="nil"/>
            </w:tcBorders>
            <w:shd w:val="clear" w:color="auto" w:fill="auto"/>
            <w:vAlign w:val="center"/>
          </w:tcPr>
          <w:p w:rsidR="00916236" w:rsidRPr="00793E4A" w:rsidRDefault="00916236" w:rsidP="00374A8D">
            <w:pPr>
              <w:rPr>
                <w:rFonts w:ascii="Verdana" w:hAnsi="Verdana" w:cs="Arial"/>
                <w:sz w:val="16"/>
                <w:szCs w:val="16"/>
              </w:rPr>
            </w:pPr>
          </w:p>
        </w:tc>
        <w:tc>
          <w:tcPr>
            <w:tcW w:w="928" w:type="pct"/>
            <w:tcBorders>
              <w:top w:val="nil"/>
              <w:left w:val="nil"/>
              <w:bottom w:val="single" w:sz="4" w:space="0" w:color="auto"/>
              <w:right w:val="nil"/>
            </w:tcBorders>
            <w:shd w:val="clear" w:color="auto" w:fill="auto"/>
            <w:vAlign w:val="center"/>
          </w:tcPr>
          <w:p w:rsidR="00916236" w:rsidRPr="00793E4A" w:rsidRDefault="00916236" w:rsidP="00374A8D">
            <w:pPr>
              <w:jc w:val="center"/>
              <w:rPr>
                <w:rFonts w:ascii="Verdana" w:hAnsi="Verdana" w:cs="Arial"/>
                <w:b/>
                <w:sz w:val="16"/>
                <w:szCs w:val="16"/>
              </w:rPr>
            </w:pPr>
            <w:r w:rsidRPr="00793E4A">
              <w:rPr>
                <w:rFonts w:ascii="Verdana" w:hAnsi="Verdana" w:cs="Arial"/>
                <w:b/>
                <w:sz w:val="16"/>
                <w:szCs w:val="16"/>
              </w:rPr>
              <w:t>% de Financiamiento</w:t>
            </w:r>
          </w:p>
        </w:tc>
        <w:tc>
          <w:tcPr>
            <w:tcW w:w="282" w:type="pct"/>
            <w:gridSpan w:val="3"/>
            <w:tcBorders>
              <w:top w:val="nil"/>
              <w:left w:val="nil"/>
              <w:bottom w:val="nil"/>
            </w:tcBorders>
            <w:shd w:val="clear" w:color="auto" w:fill="auto"/>
            <w:vAlign w:val="center"/>
          </w:tcPr>
          <w:p w:rsidR="00916236" w:rsidRPr="00793E4A" w:rsidRDefault="00916236" w:rsidP="00374A8D">
            <w:pPr>
              <w:rPr>
                <w:rFonts w:ascii="Verdana" w:hAnsi="Verdana" w:cs="Arial"/>
                <w:sz w:val="16"/>
                <w:szCs w:val="16"/>
              </w:rPr>
            </w:pPr>
          </w:p>
        </w:tc>
      </w:tr>
      <w:tr w:rsidR="006355E9" w:rsidRPr="004B5BD3" w:rsidTr="006355E9">
        <w:tc>
          <w:tcPr>
            <w:tcW w:w="1321" w:type="pct"/>
            <w:tcBorders>
              <w:top w:val="nil"/>
              <w:left w:val="single" w:sz="12" w:space="0" w:color="auto"/>
              <w:bottom w:val="nil"/>
              <w:right w:val="nil"/>
            </w:tcBorders>
            <w:shd w:val="clear" w:color="auto" w:fill="auto"/>
            <w:tcMar>
              <w:left w:w="0" w:type="dxa"/>
              <w:right w:w="0" w:type="dxa"/>
            </w:tcMar>
            <w:vAlign w:val="center"/>
          </w:tcPr>
          <w:p w:rsidR="00916236" w:rsidRPr="00793E4A" w:rsidRDefault="00916236" w:rsidP="00374A8D">
            <w:pPr>
              <w:jc w:val="right"/>
              <w:rPr>
                <w:rFonts w:ascii="Verdana" w:hAnsi="Verdana" w:cs="Arial"/>
                <w:b/>
                <w:sz w:val="16"/>
                <w:szCs w:val="16"/>
              </w:rPr>
            </w:pPr>
          </w:p>
        </w:tc>
        <w:tc>
          <w:tcPr>
            <w:tcW w:w="86" w:type="pct"/>
            <w:tcBorders>
              <w:top w:val="nil"/>
              <w:left w:val="nil"/>
              <w:bottom w:val="nil"/>
              <w:right w:val="nil"/>
            </w:tcBorders>
            <w:shd w:val="clear" w:color="auto" w:fill="auto"/>
            <w:vAlign w:val="center"/>
          </w:tcPr>
          <w:p w:rsidR="00916236" w:rsidRPr="00793E4A" w:rsidRDefault="00916236" w:rsidP="00374A8D">
            <w:pPr>
              <w:jc w:val="center"/>
              <w:rPr>
                <w:rFonts w:ascii="Verdana" w:hAnsi="Verdana" w:cs="Arial"/>
                <w:b/>
                <w:sz w:val="16"/>
                <w:szCs w:val="16"/>
              </w:rPr>
            </w:pPr>
          </w:p>
        </w:tc>
        <w:tc>
          <w:tcPr>
            <w:tcW w:w="72" w:type="pct"/>
            <w:tcBorders>
              <w:top w:val="nil"/>
              <w:left w:val="nil"/>
              <w:bottom w:val="nil"/>
              <w:right w:val="nil"/>
            </w:tcBorders>
            <w:shd w:val="clear" w:color="auto" w:fill="auto"/>
            <w:vAlign w:val="center"/>
          </w:tcPr>
          <w:p w:rsidR="00916236" w:rsidRPr="00793E4A" w:rsidRDefault="00916236" w:rsidP="00374A8D">
            <w:pPr>
              <w:rPr>
                <w:rFonts w:ascii="Verdana" w:hAnsi="Verdana" w:cs="Arial"/>
                <w:sz w:val="16"/>
                <w:szCs w:val="16"/>
              </w:rPr>
            </w:pPr>
          </w:p>
        </w:tc>
        <w:tc>
          <w:tcPr>
            <w:tcW w:w="190" w:type="pct"/>
            <w:tcBorders>
              <w:top w:val="nil"/>
              <w:left w:val="nil"/>
              <w:bottom w:val="nil"/>
              <w:right w:val="nil"/>
            </w:tcBorders>
            <w:shd w:val="clear" w:color="auto" w:fill="auto"/>
            <w:vAlign w:val="center"/>
          </w:tcPr>
          <w:p w:rsidR="00916236" w:rsidRPr="00793E4A" w:rsidRDefault="00916236" w:rsidP="00374A8D">
            <w:pPr>
              <w:jc w:val="center"/>
              <w:rPr>
                <w:rFonts w:ascii="Verdana" w:hAnsi="Verdana" w:cs="Arial"/>
                <w:sz w:val="16"/>
                <w:szCs w:val="16"/>
              </w:rPr>
            </w:pPr>
            <w:r w:rsidRPr="00793E4A">
              <w:rPr>
                <w:rFonts w:ascii="Verdana" w:hAnsi="Verdana" w:cs="Arial"/>
                <w:sz w:val="16"/>
                <w:szCs w:val="16"/>
              </w:rPr>
              <w:t>1</w:t>
            </w:r>
          </w:p>
        </w:tc>
        <w:tc>
          <w:tcPr>
            <w:tcW w:w="72" w:type="pct"/>
            <w:tcBorders>
              <w:top w:val="nil"/>
              <w:left w:val="nil"/>
              <w:bottom w:val="nil"/>
              <w:right w:val="single" w:sz="4" w:space="0" w:color="auto"/>
            </w:tcBorders>
            <w:shd w:val="clear" w:color="auto" w:fill="auto"/>
            <w:vAlign w:val="center"/>
          </w:tcPr>
          <w:p w:rsidR="00916236" w:rsidRPr="00793E4A" w:rsidRDefault="00916236" w:rsidP="00374A8D">
            <w:pPr>
              <w:rPr>
                <w:rFonts w:ascii="Verdana" w:hAnsi="Verdana" w:cs="Arial"/>
                <w:sz w:val="16"/>
                <w:szCs w:val="16"/>
              </w:rPr>
            </w:pPr>
          </w:p>
        </w:tc>
        <w:tc>
          <w:tcPr>
            <w:tcW w:w="1957" w:type="pct"/>
            <w:gridSpan w:val="6"/>
            <w:tcBorders>
              <w:top w:val="single" w:sz="4" w:space="0" w:color="auto"/>
              <w:left w:val="single" w:sz="4" w:space="0" w:color="auto"/>
              <w:bottom w:val="single" w:sz="4" w:space="0" w:color="auto"/>
            </w:tcBorders>
            <w:shd w:val="clear" w:color="auto" w:fill="DBE5F1"/>
            <w:vAlign w:val="center"/>
          </w:tcPr>
          <w:p w:rsidR="00916236" w:rsidRPr="00793E4A" w:rsidRDefault="006355E9" w:rsidP="00374A8D">
            <w:pPr>
              <w:rPr>
                <w:rFonts w:ascii="Verdana" w:hAnsi="Verdana" w:cs="Arial"/>
                <w:sz w:val="16"/>
                <w:szCs w:val="16"/>
              </w:rPr>
            </w:pPr>
            <w:r w:rsidRPr="00741652">
              <w:rPr>
                <w:rFonts w:ascii="Verdana" w:hAnsi="Verdana" w:cs="Arial"/>
                <w:sz w:val="16"/>
                <w:szCs w:val="16"/>
              </w:rPr>
              <w:t>230 Otros Recursos Específicos</w:t>
            </w:r>
          </w:p>
        </w:tc>
        <w:tc>
          <w:tcPr>
            <w:tcW w:w="92" w:type="pct"/>
            <w:tcBorders>
              <w:top w:val="nil"/>
              <w:left w:val="nil"/>
              <w:bottom w:val="nil"/>
            </w:tcBorders>
            <w:shd w:val="clear" w:color="auto" w:fill="auto"/>
            <w:vAlign w:val="center"/>
          </w:tcPr>
          <w:p w:rsidR="00916236" w:rsidRPr="00793E4A" w:rsidRDefault="00916236" w:rsidP="00374A8D">
            <w:pPr>
              <w:rPr>
                <w:rFonts w:ascii="Verdana" w:hAnsi="Verdana" w:cs="Arial"/>
                <w:sz w:val="16"/>
                <w:szCs w:val="16"/>
              </w:rPr>
            </w:pPr>
          </w:p>
        </w:tc>
        <w:tc>
          <w:tcPr>
            <w:tcW w:w="928" w:type="pct"/>
            <w:tcBorders>
              <w:top w:val="single" w:sz="4" w:space="0" w:color="auto"/>
              <w:left w:val="nil"/>
              <w:bottom w:val="single" w:sz="4" w:space="0" w:color="auto"/>
            </w:tcBorders>
            <w:shd w:val="clear" w:color="auto" w:fill="DBE5F1"/>
            <w:vAlign w:val="center"/>
          </w:tcPr>
          <w:p w:rsidR="00916236" w:rsidRPr="00793E4A" w:rsidRDefault="006355E9" w:rsidP="006355E9">
            <w:pPr>
              <w:jc w:val="center"/>
              <w:rPr>
                <w:rFonts w:ascii="Verdana" w:hAnsi="Verdana" w:cs="Arial"/>
                <w:sz w:val="16"/>
                <w:szCs w:val="16"/>
              </w:rPr>
            </w:pPr>
            <w:r w:rsidRPr="00793E4A">
              <w:rPr>
                <w:rFonts w:ascii="Verdana" w:hAnsi="Verdana" w:cs="Arial"/>
                <w:sz w:val="16"/>
                <w:szCs w:val="16"/>
              </w:rPr>
              <w:t>100%</w:t>
            </w:r>
          </w:p>
        </w:tc>
        <w:tc>
          <w:tcPr>
            <w:tcW w:w="282" w:type="pct"/>
            <w:gridSpan w:val="3"/>
            <w:tcBorders>
              <w:top w:val="nil"/>
              <w:left w:val="nil"/>
              <w:bottom w:val="nil"/>
            </w:tcBorders>
            <w:shd w:val="clear" w:color="auto" w:fill="auto"/>
            <w:vAlign w:val="center"/>
          </w:tcPr>
          <w:p w:rsidR="00916236" w:rsidRPr="00793E4A" w:rsidRDefault="00916236" w:rsidP="00374A8D">
            <w:pPr>
              <w:rPr>
                <w:rFonts w:ascii="Verdana" w:hAnsi="Verdana" w:cs="Arial"/>
                <w:sz w:val="16"/>
                <w:szCs w:val="16"/>
              </w:rPr>
            </w:pPr>
          </w:p>
        </w:tc>
      </w:tr>
      <w:tr w:rsidR="006355E9" w:rsidRPr="004B5BD3" w:rsidTr="006355E9">
        <w:tc>
          <w:tcPr>
            <w:tcW w:w="1321" w:type="pct"/>
            <w:tcBorders>
              <w:top w:val="nil"/>
              <w:left w:val="single" w:sz="12" w:space="0" w:color="auto"/>
              <w:bottom w:val="nil"/>
              <w:right w:val="nil"/>
            </w:tcBorders>
            <w:shd w:val="clear" w:color="auto" w:fill="auto"/>
            <w:tcMar>
              <w:left w:w="0" w:type="dxa"/>
              <w:right w:w="0" w:type="dxa"/>
            </w:tcMar>
            <w:vAlign w:val="center"/>
          </w:tcPr>
          <w:p w:rsidR="00916236" w:rsidRPr="00793E4A" w:rsidRDefault="00916236" w:rsidP="00374A8D">
            <w:pPr>
              <w:jc w:val="right"/>
              <w:rPr>
                <w:rFonts w:ascii="Verdana" w:hAnsi="Verdana" w:cs="Arial"/>
                <w:b/>
                <w:sz w:val="16"/>
                <w:szCs w:val="16"/>
              </w:rPr>
            </w:pPr>
          </w:p>
        </w:tc>
        <w:tc>
          <w:tcPr>
            <w:tcW w:w="86" w:type="pct"/>
            <w:tcBorders>
              <w:top w:val="nil"/>
              <w:left w:val="nil"/>
              <w:bottom w:val="nil"/>
              <w:right w:val="nil"/>
            </w:tcBorders>
            <w:shd w:val="clear" w:color="auto" w:fill="auto"/>
            <w:vAlign w:val="center"/>
          </w:tcPr>
          <w:p w:rsidR="00916236" w:rsidRPr="00793E4A" w:rsidRDefault="00916236" w:rsidP="00374A8D">
            <w:pPr>
              <w:jc w:val="center"/>
              <w:rPr>
                <w:rFonts w:ascii="Verdana" w:hAnsi="Verdana" w:cs="Arial"/>
                <w:b/>
                <w:sz w:val="16"/>
                <w:szCs w:val="16"/>
              </w:rPr>
            </w:pPr>
          </w:p>
        </w:tc>
        <w:tc>
          <w:tcPr>
            <w:tcW w:w="72" w:type="pct"/>
            <w:tcBorders>
              <w:top w:val="nil"/>
              <w:left w:val="nil"/>
              <w:bottom w:val="nil"/>
              <w:right w:val="nil"/>
            </w:tcBorders>
            <w:shd w:val="clear" w:color="auto" w:fill="auto"/>
            <w:vAlign w:val="center"/>
          </w:tcPr>
          <w:p w:rsidR="00916236" w:rsidRPr="00793E4A" w:rsidRDefault="00916236" w:rsidP="00374A8D">
            <w:pPr>
              <w:rPr>
                <w:rFonts w:ascii="Verdana" w:hAnsi="Verdana" w:cs="Arial"/>
                <w:sz w:val="16"/>
                <w:szCs w:val="16"/>
              </w:rPr>
            </w:pPr>
          </w:p>
        </w:tc>
        <w:tc>
          <w:tcPr>
            <w:tcW w:w="190" w:type="pct"/>
            <w:tcBorders>
              <w:top w:val="nil"/>
              <w:left w:val="nil"/>
              <w:bottom w:val="nil"/>
              <w:right w:val="nil"/>
            </w:tcBorders>
            <w:shd w:val="clear" w:color="auto" w:fill="auto"/>
            <w:vAlign w:val="center"/>
          </w:tcPr>
          <w:p w:rsidR="00916236" w:rsidRPr="00793E4A" w:rsidRDefault="00916236" w:rsidP="00374A8D">
            <w:pPr>
              <w:jc w:val="center"/>
              <w:rPr>
                <w:rFonts w:ascii="Verdana" w:hAnsi="Verdana" w:cs="Arial"/>
                <w:sz w:val="16"/>
                <w:szCs w:val="16"/>
              </w:rPr>
            </w:pPr>
          </w:p>
        </w:tc>
        <w:tc>
          <w:tcPr>
            <w:tcW w:w="72" w:type="pct"/>
            <w:tcBorders>
              <w:top w:val="nil"/>
              <w:left w:val="nil"/>
              <w:bottom w:val="nil"/>
              <w:right w:val="nil"/>
            </w:tcBorders>
            <w:shd w:val="clear" w:color="auto" w:fill="auto"/>
            <w:vAlign w:val="center"/>
          </w:tcPr>
          <w:p w:rsidR="00916236" w:rsidRPr="00793E4A" w:rsidRDefault="00916236" w:rsidP="00374A8D">
            <w:pPr>
              <w:rPr>
                <w:rFonts w:ascii="Verdana" w:hAnsi="Verdana" w:cs="Arial"/>
                <w:sz w:val="16"/>
                <w:szCs w:val="16"/>
              </w:rPr>
            </w:pPr>
          </w:p>
        </w:tc>
        <w:tc>
          <w:tcPr>
            <w:tcW w:w="1957" w:type="pct"/>
            <w:gridSpan w:val="6"/>
            <w:tcBorders>
              <w:top w:val="single" w:sz="4" w:space="0" w:color="auto"/>
              <w:left w:val="nil"/>
              <w:bottom w:val="single" w:sz="4" w:space="0" w:color="auto"/>
              <w:right w:val="nil"/>
            </w:tcBorders>
            <w:shd w:val="clear" w:color="auto" w:fill="auto"/>
            <w:vAlign w:val="center"/>
          </w:tcPr>
          <w:p w:rsidR="00916236" w:rsidRPr="00793E4A" w:rsidRDefault="00916236" w:rsidP="00374A8D">
            <w:pPr>
              <w:rPr>
                <w:rFonts w:ascii="Verdana" w:hAnsi="Verdana" w:cs="Arial"/>
                <w:sz w:val="16"/>
                <w:szCs w:val="16"/>
              </w:rPr>
            </w:pPr>
          </w:p>
        </w:tc>
        <w:tc>
          <w:tcPr>
            <w:tcW w:w="92" w:type="pct"/>
            <w:tcBorders>
              <w:top w:val="nil"/>
              <w:left w:val="nil"/>
              <w:bottom w:val="nil"/>
              <w:right w:val="nil"/>
            </w:tcBorders>
            <w:shd w:val="clear" w:color="auto" w:fill="auto"/>
            <w:vAlign w:val="center"/>
          </w:tcPr>
          <w:p w:rsidR="00916236" w:rsidRPr="00793E4A" w:rsidRDefault="00916236" w:rsidP="00374A8D">
            <w:pPr>
              <w:rPr>
                <w:rFonts w:ascii="Verdana" w:hAnsi="Verdana" w:cs="Arial"/>
                <w:sz w:val="16"/>
                <w:szCs w:val="16"/>
              </w:rPr>
            </w:pPr>
          </w:p>
        </w:tc>
        <w:tc>
          <w:tcPr>
            <w:tcW w:w="928" w:type="pct"/>
            <w:tcBorders>
              <w:top w:val="single" w:sz="4" w:space="0" w:color="auto"/>
              <w:left w:val="nil"/>
              <w:bottom w:val="single" w:sz="4" w:space="0" w:color="auto"/>
              <w:right w:val="nil"/>
            </w:tcBorders>
            <w:shd w:val="clear" w:color="auto" w:fill="auto"/>
            <w:vAlign w:val="center"/>
          </w:tcPr>
          <w:p w:rsidR="00916236" w:rsidRPr="00793E4A" w:rsidRDefault="00916236" w:rsidP="00374A8D">
            <w:pPr>
              <w:rPr>
                <w:rFonts w:ascii="Verdana" w:hAnsi="Verdana" w:cs="Arial"/>
                <w:sz w:val="16"/>
                <w:szCs w:val="16"/>
              </w:rPr>
            </w:pPr>
          </w:p>
        </w:tc>
        <w:tc>
          <w:tcPr>
            <w:tcW w:w="282" w:type="pct"/>
            <w:gridSpan w:val="3"/>
            <w:tcBorders>
              <w:top w:val="nil"/>
              <w:left w:val="nil"/>
              <w:bottom w:val="nil"/>
              <w:right w:val="single" w:sz="12" w:space="0" w:color="auto"/>
            </w:tcBorders>
            <w:shd w:val="clear" w:color="auto" w:fill="auto"/>
            <w:vAlign w:val="center"/>
          </w:tcPr>
          <w:p w:rsidR="00916236" w:rsidRPr="00793E4A" w:rsidRDefault="00916236" w:rsidP="00374A8D">
            <w:pPr>
              <w:rPr>
                <w:rFonts w:ascii="Verdana" w:hAnsi="Verdana" w:cs="Arial"/>
                <w:sz w:val="16"/>
                <w:szCs w:val="16"/>
              </w:rPr>
            </w:pPr>
          </w:p>
        </w:tc>
      </w:tr>
      <w:tr w:rsidR="006355E9" w:rsidRPr="004B5BD3" w:rsidTr="006355E9">
        <w:tc>
          <w:tcPr>
            <w:tcW w:w="1321" w:type="pct"/>
            <w:tcBorders>
              <w:top w:val="nil"/>
              <w:left w:val="single" w:sz="12" w:space="0" w:color="auto"/>
              <w:bottom w:val="nil"/>
              <w:right w:val="nil"/>
            </w:tcBorders>
            <w:shd w:val="clear" w:color="auto" w:fill="auto"/>
            <w:tcMar>
              <w:left w:w="0" w:type="dxa"/>
              <w:right w:w="0" w:type="dxa"/>
            </w:tcMar>
            <w:vAlign w:val="center"/>
          </w:tcPr>
          <w:p w:rsidR="00916236" w:rsidRPr="00793E4A" w:rsidRDefault="00916236" w:rsidP="00374A8D">
            <w:pPr>
              <w:jc w:val="right"/>
              <w:rPr>
                <w:rFonts w:ascii="Verdana" w:hAnsi="Verdana" w:cs="Arial"/>
                <w:b/>
                <w:sz w:val="16"/>
                <w:szCs w:val="16"/>
              </w:rPr>
            </w:pPr>
          </w:p>
        </w:tc>
        <w:tc>
          <w:tcPr>
            <w:tcW w:w="86" w:type="pct"/>
            <w:tcBorders>
              <w:top w:val="nil"/>
              <w:left w:val="nil"/>
              <w:bottom w:val="nil"/>
              <w:right w:val="nil"/>
            </w:tcBorders>
            <w:shd w:val="clear" w:color="auto" w:fill="auto"/>
            <w:vAlign w:val="center"/>
          </w:tcPr>
          <w:p w:rsidR="00916236" w:rsidRPr="00793E4A" w:rsidRDefault="00916236" w:rsidP="00374A8D">
            <w:pPr>
              <w:jc w:val="center"/>
              <w:rPr>
                <w:rFonts w:ascii="Verdana" w:hAnsi="Verdana" w:cs="Arial"/>
                <w:b/>
                <w:sz w:val="16"/>
                <w:szCs w:val="16"/>
              </w:rPr>
            </w:pPr>
          </w:p>
        </w:tc>
        <w:tc>
          <w:tcPr>
            <w:tcW w:w="72" w:type="pct"/>
            <w:tcBorders>
              <w:top w:val="nil"/>
              <w:left w:val="nil"/>
              <w:bottom w:val="nil"/>
              <w:right w:val="nil"/>
            </w:tcBorders>
            <w:shd w:val="clear" w:color="auto" w:fill="auto"/>
            <w:vAlign w:val="center"/>
          </w:tcPr>
          <w:p w:rsidR="00916236" w:rsidRPr="00793E4A" w:rsidRDefault="00916236" w:rsidP="00374A8D">
            <w:pPr>
              <w:rPr>
                <w:rFonts w:ascii="Verdana" w:hAnsi="Verdana" w:cs="Arial"/>
                <w:sz w:val="16"/>
                <w:szCs w:val="16"/>
              </w:rPr>
            </w:pPr>
          </w:p>
        </w:tc>
        <w:tc>
          <w:tcPr>
            <w:tcW w:w="190" w:type="pct"/>
            <w:tcBorders>
              <w:top w:val="nil"/>
              <w:left w:val="nil"/>
              <w:bottom w:val="nil"/>
              <w:right w:val="nil"/>
            </w:tcBorders>
            <w:shd w:val="clear" w:color="auto" w:fill="auto"/>
            <w:vAlign w:val="center"/>
          </w:tcPr>
          <w:p w:rsidR="00916236" w:rsidRPr="00793E4A" w:rsidRDefault="00916236" w:rsidP="00374A8D">
            <w:pPr>
              <w:jc w:val="center"/>
              <w:rPr>
                <w:rFonts w:ascii="Verdana" w:hAnsi="Verdana" w:cs="Arial"/>
                <w:sz w:val="16"/>
                <w:szCs w:val="16"/>
              </w:rPr>
            </w:pPr>
            <w:r w:rsidRPr="00793E4A">
              <w:rPr>
                <w:rFonts w:ascii="Verdana" w:hAnsi="Verdana" w:cs="Arial"/>
                <w:sz w:val="16"/>
                <w:szCs w:val="16"/>
              </w:rPr>
              <w:t>2</w:t>
            </w:r>
          </w:p>
        </w:tc>
        <w:tc>
          <w:tcPr>
            <w:tcW w:w="72" w:type="pct"/>
            <w:tcBorders>
              <w:top w:val="nil"/>
              <w:left w:val="nil"/>
              <w:bottom w:val="nil"/>
              <w:right w:val="single" w:sz="4" w:space="0" w:color="auto"/>
            </w:tcBorders>
            <w:shd w:val="clear" w:color="auto" w:fill="auto"/>
            <w:vAlign w:val="center"/>
          </w:tcPr>
          <w:p w:rsidR="00916236" w:rsidRPr="00793E4A" w:rsidRDefault="00916236" w:rsidP="00374A8D">
            <w:pPr>
              <w:rPr>
                <w:rFonts w:ascii="Verdana" w:hAnsi="Verdana" w:cs="Arial"/>
                <w:sz w:val="16"/>
                <w:szCs w:val="16"/>
              </w:rPr>
            </w:pPr>
          </w:p>
        </w:tc>
        <w:tc>
          <w:tcPr>
            <w:tcW w:w="1957" w:type="pct"/>
            <w:gridSpan w:val="6"/>
            <w:tcBorders>
              <w:top w:val="single" w:sz="4" w:space="0" w:color="auto"/>
              <w:left w:val="single" w:sz="4" w:space="0" w:color="auto"/>
              <w:bottom w:val="single" w:sz="4" w:space="0" w:color="auto"/>
            </w:tcBorders>
            <w:shd w:val="clear" w:color="auto" w:fill="DBE5F1"/>
            <w:vAlign w:val="center"/>
          </w:tcPr>
          <w:p w:rsidR="00916236" w:rsidRPr="00793E4A" w:rsidRDefault="00916236" w:rsidP="00374A8D">
            <w:pPr>
              <w:rPr>
                <w:rFonts w:ascii="Verdana" w:hAnsi="Verdana" w:cs="Arial"/>
                <w:sz w:val="16"/>
                <w:szCs w:val="16"/>
              </w:rPr>
            </w:pPr>
          </w:p>
        </w:tc>
        <w:tc>
          <w:tcPr>
            <w:tcW w:w="92" w:type="pct"/>
            <w:tcBorders>
              <w:top w:val="nil"/>
              <w:left w:val="nil"/>
              <w:bottom w:val="nil"/>
            </w:tcBorders>
            <w:shd w:val="clear" w:color="auto" w:fill="auto"/>
            <w:vAlign w:val="center"/>
          </w:tcPr>
          <w:p w:rsidR="00916236" w:rsidRPr="00793E4A" w:rsidRDefault="00916236" w:rsidP="00374A8D">
            <w:pPr>
              <w:rPr>
                <w:rFonts w:ascii="Verdana" w:hAnsi="Verdana" w:cs="Arial"/>
                <w:sz w:val="16"/>
                <w:szCs w:val="16"/>
              </w:rPr>
            </w:pPr>
          </w:p>
        </w:tc>
        <w:tc>
          <w:tcPr>
            <w:tcW w:w="928" w:type="pct"/>
            <w:tcBorders>
              <w:top w:val="single" w:sz="4" w:space="0" w:color="auto"/>
              <w:left w:val="nil"/>
              <w:bottom w:val="single" w:sz="4" w:space="0" w:color="auto"/>
            </w:tcBorders>
            <w:shd w:val="clear" w:color="auto" w:fill="DBE5F1"/>
            <w:vAlign w:val="center"/>
          </w:tcPr>
          <w:p w:rsidR="00916236" w:rsidRPr="00793E4A" w:rsidRDefault="00916236" w:rsidP="00374A8D">
            <w:pPr>
              <w:rPr>
                <w:rFonts w:ascii="Verdana" w:hAnsi="Verdana" w:cs="Arial"/>
                <w:sz w:val="16"/>
                <w:szCs w:val="16"/>
              </w:rPr>
            </w:pPr>
          </w:p>
        </w:tc>
        <w:tc>
          <w:tcPr>
            <w:tcW w:w="282" w:type="pct"/>
            <w:gridSpan w:val="3"/>
            <w:tcBorders>
              <w:top w:val="nil"/>
              <w:left w:val="nil"/>
              <w:bottom w:val="nil"/>
            </w:tcBorders>
            <w:shd w:val="clear" w:color="auto" w:fill="auto"/>
            <w:vAlign w:val="center"/>
          </w:tcPr>
          <w:p w:rsidR="00916236" w:rsidRPr="00793E4A" w:rsidRDefault="00916236" w:rsidP="00374A8D">
            <w:pPr>
              <w:rPr>
                <w:rFonts w:ascii="Verdana" w:hAnsi="Verdana" w:cs="Arial"/>
                <w:sz w:val="16"/>
                <w:szCs w:val="16"/>
              </w:rPr>
            </w:pPr>
          </w:p>
        </w:tc>
      </w:tr>
      <w:tr w:rsidR="006355E9" w:rsidRPr="004B5BD3" w:rsidTr="00146CB6">
        <w:tc>
          <w:tcPr>
            <w:tcW w:w="1321" w:type="pct"/>
            <w:tcBorders>
              <w:top w:val="nil"/>
              <w:left w:val="single" w:sz="12" w:space="0" w:color="auto"/>
              <w:bottom w:val="single" w:sz="12" w:space="0" w:color="auto"/>
              <w:right w:val="nil"/>
            </w:tcBorders>
            <w:shd w:val="clear" w:color="auto" w:fill="auto"/>
            <w:tcMar>
              <w:left w:w="0" w:type="dxa"/>
              <w:right w:w="0" w:type="dxa"/>
            </w:tcMar>
            <w:vAlign w:val="center"/>
          </w:tcPr>
          <w:p w:rsidR="00916236" w:rsidRPr="004B5BD3" w:rsidRDefault="00916236" w:rsidP="00374A8D">
            <w:pPr>
              <w:jc w:val="right"/>
              <w:rPr>
                <w:rFonts w:ascii="Verdana" w:hAnsi="Verdana"/>
                <w:b/>
                <w:sz w:val="16"/>
                <w:szCs w:val="16"/>
              </w:rPr>
            </w:pPr>
          </w:p>
        </w:tc>
        <w:tc>
          <w:tcPr>
            <w:tcW w:w="86" w:type="pct"/>
            <w:tcBorders>
              <w:top w:val="nil"/>
              <w:left w:val="nil"/>
              <w:bottom w:val="single" w:sz="12" w:space="0" w:color="auto"/>
              <w:right w:val="nil"/>
            </w:tcBorders>
            <w:shd w:val="clear" w:color="auto" w:fill="auto"/>
            <w:vAlign w:val="center"/>
          </w:tcPr>
          <w:p w:rsidR="00916236" w:rsidRPr="004B5BD3" w:rsidRDefault="00916236" w:rsidP="00374A8D">
            <w:pPr>
              <w:jc w:val="center"/>
              <w:rPr>
                <w:rFonts w:ascii="Verdana" w:hAnsi="Verdana" w:cs="Arial"/>
                <w:b/>
                <w:sz w:val="16"/>
                <w:szCs w:val="16"/>
              </w:rPr>
            </w:pPr>
          </w:p>
        </w:tc>
        <w:tc>
          <w:tcPr>
            <w:tcW w:w="3593" w:type="pct"/>
            <w:gridSpan w:val="14"/>
            <w:tcBorders>
              <w:top w:val="nil"/>
              <w:left w:val="nil"/>
              <w:bottom w:val="single" w:sz="12" w:space="0" w:color="auto"/>
            </w:tcBorders>
            <w:shd w:val="clear" w:color="auto" w:fill="auto"/>
            <w:vAlign w:val="center"/>
          </w:tcPr>
          <w:p w:rsidR="00916236" w:rsidRPr="004B5BD3" w:rsidRDefault="00916236" w:rsidP="00374A8D">
            <w:pPr>
              <w:rPr>
                <w:rFonts w:ascii="Verdana" w:hAnsi="Verdana" w:cs="Arial"/>
                <w:sz w:val="16"/>
                <w:szCs w:val="16"/>
              </w:rPr>
            </w:pPr>
          </w:p>
        </w:tc>
      </w:tr>
    </w:tbl>
    <w:p w:rsidR="00D60259" w:rsidRPr="004B5BD3" w:rsidRDefault="00D60259" w:rsidP="00374A8D">
      <w:pPr>
        <w:ind w:left="420"/>
        <w:rPr>
          <w:rFonts w:ascii="Verdana" w:hAnsi="Verdana"/>
          <w:sz w:val="2"/>
          <w:szCs w:val="2"/>
        </w:rPr>
      </w:pPr>
    </w:p>
    <w:tbl>
      <w:tblPr>
        <w:tblW w:w="501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15"/>
        <w:gridCol w:w="179"/>
        <w:gridCol w:w="155"/>
        <w:gridCol w:w="1435"/>
        <w:gridCol w:w="155"/>
        <w:gridCol w:w="24"/>
        <w:gridCol w:w="581"/>
        <w:gridCol w:w="980"/>
        <w:gridCol w:w="156"/>
        <w:gridCol w:w="1209"/>
        <w:gridCol w:w="869"/>
        <w:gridCol w:w="216"/>
      </w:tblGrid>
      <w:tr w:rsidR="00D60259" w:rsidRPr="004B5BD3" w:rsidTr="0069550F">
        <w:trPr>
          <w:jc w:val="center"/>
        </w:trPr>
        <w:tc>
          <w:tcPr>
            <w:tcW w:w="5000" w:type="pct"/>
            <w:gridSpan w:val="12"/>
            <w:tcBorders>
              <w:top w:val="single" w:sz="12" w:space="0" w:color="auto"/>
            </w:tcBorders>
            <w:shd w:val="clear" w:color="auto" w:fill="17365D"/>
            <w:vAlign w:val="center"/>
          </w:tcPr>
          <w:p w:rsidR="00D60259" w:rsidRPr="004B5BD3" w:rsidRDefault="000A5DFB" w:rsidP="00BB3C1F">
            <w:pPr>
              <w:rPr>
                <w:rFonts w:ascii="Verdana" w:hAnsi="Verdana"/>
                <w:b/>
                <w:sz w:val="18"/>
                <w:szCs w:val="18"/>
              </w:rPr>
            </w:pPr>
            <w:r w:rsidRPr="004B5BD3">
              <w:rPr>
                <w:rFonts w:ascii="Verdana" w:hAnsi="Verdana" w:cs="Arial"/>
                <w:b/>
                <w:sz w:val="16"/>
                <w:szCs w:val="18"/>
              </w:rPr>
              <w:t xml:space="preserve">2. </w:t>
            </w:r>
            <w:r w:rsidR="0069550F" w:rsidRPr="004B5BD3">
              <w:rPr>
                <w:rFonts w:ascii="Verdana" w:hAnsi="Verdana" w:cs="Arial"/>
                <w:b/>
                <w:sz w:val="16"/>
                <w:szCs w:val="18"/>
              </w:rPr>
              <w:t>DATOS GENERALES DE LA ENTIDAD CONVOCANTE</w:t>
            </w:r>
          </w:p>
        </w:tc>
      </w:tr>
      <w:tr w:rsidR="00D60259" w:rsidRPr="004B5BD3" w:rsidTr="00793E4A">
        <w:tblPrEx>
          <w:tblCellMar>
            <w:left w:w="57" w:type="dxa"/>
            <w:right w:w="57" w:type="dxa"/>
          </w:tblCellMar>
        </w:tblPrEx>
        <w:trPr>
          <w:trHeight w:val="278"/>
          <w:jc w:val="center"/>
        </w:trPr>
        <w:tc>
          <w:tcPr>
            <w:tcW w:w="1717" w:type="pct"/>
            <w:tcBorders>
              <w:top w:val="nil"/>
              <w:left w:val="single" w:sz="12" w:space="0" w:color="auto"/>
              <w:bottom w:val="nil"/>
              <w:right w:val="nil"/>
            </w:tcBorders>
            <w:shd w:val="clear" w:color="auto" w:fill="auto"/>
            <w:tcMar>
              <w:left w:w="0" w:type="dxa"/>
              <w:right w:w="0" w:type="dxa"/>
            </w:tcMar>
            <w:vAlign w:val="center"/>
          </w:tcPr>
          <w:p w:rsidR="00D60259" w:rsidRPr="004B5BD3" w:rsidRDefault="00D60259" w:rsidP="00324D18">
            <w:pPr>
              <w:jc w:val="right"/>
              <w:rPr>
                <w:rFonts w:ascii="Verdana" w:hAnsi="Verdana"/>
                <w:b/>
                <w:sz w:val="2"/>
                <w:szCs w:val="2"/>
              </w:rPr>
            </w:pPr>
          </w:p>
        </w:tc>
        <w:tc>
          <w:tcPr>
            <w:tcW w:w="96"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cs="Arial"/>
                <w:b/>
                <w:sz w:val="4"/>
                <w:szCs w:val="4"/>
              </w:rPr>
            </w:pPr>
          </w:p>
        </w:tc>
        <w:tc>
          <w:tcPr>
            <w:tcW w:w="3187" w:type="pct"/>
            <w:gridSpan w:val="10"/>
            <w:tcBorders>
              <w:top w:val="nil"/>
              <w:left w:val="nil"/>
              <w:bottom w:val="nil"/>
            </w:tcBorders>
            <w:shd w:val="clear" w:color="auto" w:fill="auto"/>
            <w:vAlign w:val="center"/>
          </w:tcPr>
          <w:p w:rsidR="00D60259" w:rsidRPr="004B5BD3" w:rsidRDefault="00D60259" w:rsidP="00324D18">
            <w:pPr>
              <w:rPr>
                <w:rFonts w:ascii="Verdana" w:hAnsi="Verdana" w:cs="Arial"/>
                <w:sz w:val="2"/>
                <w:szCs w:val="2"/>
              </w:rPr>
            </w:pPr>
          </w:p>
        </w:tc>
      </w:tr>
      <w:tr w:rsidR="00D60259" w:rsidRPr="004B5BD3"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 xml:space="preserve">Nombre de la </w:t>
            </w:r>
            <w:r w:rsidR="00DE385A" w:rsidRPr="004B5BD3">
              <w:rPr>
                <w:rFonts w:ascii="Verdana" w:hAnsi="Verdana" w:cs="Arial"/>
                <w:b/>
                <w:sz w:val="16"/>
                <w:szCs w:val="16"/>
              </w:rPr>
              <w:t>Entidad</w:t>
            </w:r>
          </w:p>
        </w:tc>
        <w:tc>
          <w:tcPr>
            <w:tcW w:w="96"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cs="Arial"/>
                <w:b/>
                <w:sz w:val="16"/>
                <w:szCs w:val="16"/>
              </w:rPr>
            </w:pPr>
            <w:r w:rsidRPr="004B5BD3">
              <w:rPr>
                <w:rFonts w:ascii="Verdana" w:hAnsi="Verdana" w:cs="Arial"/>
                <w:b/>
                <w:sz w:val="16"/>
                <w:szCs w:val="16"/>
              </w:rPr>
              <w:t>:</w:t>
            </w:r>
          </w:p>
        </w:tc>
        <w:tc>
          <w:tcPr>
            <w:tcW w:w="86" w:type="pct"/>
            <w:tcBorders>
              <w:top w:val="nil"/>
              <w:left w:val="nil"/>
              <w:bottom w:val="nil"/>
            </w:tcBorders>
            <w:shd w:val="clear" w:color="auto" w:fill="auto"/>
            <w:vAlign w:val="center"/>
          </w:tcPr>
          <w:p w:rsidR="00D60259" w:rsidRPr="004B5BD3" w:rsidRDefault="00D60259" w:rsidP="00324D18">
            <w:pPr>
              <w:rPr>
                <w:rFonts w:ascii="Verdana" w:hAnsi="Verdana" w:cs="Arial"/>
                <w:sz w:val="16"/>
                <w:szCs w:val="16"/>
              </w:rPr>
            </w:pPr>
          </w:p>
        </w:tc>
        <w:tc>
          <w:tcPr>
            <w:tcW w:w="2982" w:type="pct"/>
            <w:gridSpan w:val="8"/>
            <w:tcBorders>
              <w:top w:val="single" w:sz="4" w:space="0" w:color="auto"/>
              <w:left w:val="nil"/>
              <w:bottom w:val="single" w:sz="4" w:space="0" w:color="auto"/>
            </w:tcBorders>
            <w:shd w:val="clear" w:color="auto" w:fill="DBE5F1"/>
            <w:vAlign w:val="center"/>
          </w:tcPr>
          <w:p w:rsidR="00B72DAE" w:rsidRPr="00793E4A" w:rsidRDefault="00B72DAE" w:rsidP="00B72DAE">
            <w:pPr>
              <w:rPr>
                <w:rFonts w:ascii="Verdana" w:hAnsi="Verdana" w:cs="Arial"/>
                <w:sz w:val="14"/>
                <w:szCs w:val="14"/>
              </w:rPr>
            </w:pPr>
            <w:r w:rsidRPr="00793E4A">
              <w:rPr>
                <w:rFonts w:ascii="Verdana" w:hAnsi="Verdana" w:cs="Arial"/>
                <w:sz w:val="14"/>
                <w:szCs w:val="14"/>
              </w:rPr>
              <w:t xml:space="preserve">MINISTERIO DE HIDROCARBUROS Y ENERGIA </w:t>
            </w:r>
            <w:r>
              <w:rPr>
                <w:rFonts w:ascii="Verdana" w:hAnsi="Verdana" w:cs="Arial"/>
                <w:sz w:val="14"/>
                <w:szCs w:val="14"/>
              </w:rPr>
              <w:t xml:space="preserve">- </w:t>
            </w:r>
            <w:r w:rsidR="006355E9" w:rsidRPr="00793E4A">
              <w:rPr>
                <w:rFonts w:ascii="Verdana" w:hAnsi="Verdana" w:cs="Arial"/>
                <w:sz w:val="14"/>
                <w:szCs w:val="14"/>
              </w:rPr>
              <w:t>ENTIDAD EJECUTORA DE CONVERSIÓN A GAS NATURAL VEHICULAR</w:t>
            </w:r>
          </w:p>
        </w:tc>
        <w:tc>
          <w:tcPr>
            <w:tcW w:w="119" w:type="pct"/>
            <w:tcBorders>
              <w:top w:val="nil"/>
              <w:left w:val="nil"/>
              <w:bottom w:val="nil"/>
            </w:tcBorders>
            <w:shd w:val="clear" w:color="auto" w:fill="auto"/>
            <w:vAlign w:val="center"/>
          </w:tcPr>
          <w:p w:rsidR="00D60259" w:rsidRPr="004B5BD3" w:rsidRDefault="00D60259" w:rsidP="00324D18">
            <w:pPr>
              <w:rPr>
                <w:rFonts w:ascii="Verdana" w:hAnsi="Verdana" w:cs="Arial"/>
                <w:sz w:val="16"/>
                <w:szCs w:val="16"/>
              </w:rPr>
            </w:pPr>
          </w:p>
        </w:tc>
      </w:tr>
      <w:tr w:rsidR="00040144" w:rsidRPr="004B5BD3" w:rsidTr="00793E4A">
        <w:tblPrEx>
          <w:tblCellMar>
            <w:left w:w="57" w:type="dxa"/>
            <w:right w:w="57" w:type="dxa"/>
          </w:tblCellMar>
        </w:tblPrEx>
        <w:trPr>
          <w:jc w:val="center"/>
        </w:trPr>
        <w:tc>
          <w:tcPr>
            <w:tcW w:w="1717" w:type="pct"/>
            <w:vMerge w:val="restart"/>
            <w:tcBorders>
              <w:top w:val="nil"/>
              <w:left w:val="single" w:sz="12" w:space="0" w:color="auto"/>
              <w:right w:val="nil"/>
            </w:tcBorders>
            <w:shd w:val="clear" w:color="auto" w:fill="auto"/>
            <w:tcMar>
              <w:left w:w="0" w:type="dxa"/>
              <w:right w:w="0" w:type="dxa"/>
            </w:tcMar>
            <w:vAlign w:val="center"/>
          </w:tcPr>
          <w:p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Domicilio</w:t>
            </w:r>
          </w:p>
          <w:p w:rsidR="00D60259" w:rsidRPr="004B5BD3" w:rsidRDefault="00D60259" w:rsidP="00040144">
            <w:pPr>
              <w:ind w:left="-1673"/>
              <w:jc w:val="right"/>
              <w:rPr>
                <w:rFonts w:ascii="Verdana" w:hAnsi="Verdana"/>
                <w:i/>
                <w:sz w:val="16"/>
                <w:szCs w:val="16"/>
              </w:rPr>
            </w:pPr>
            <w:r w:rsidRPr="004B5BD3">
              <w:rPr>
                <w:rFonts w:ascii="Verdana" w:hAnsi="Verdana"/>
                <w:i/>
                <w:sz w:val="14"/>
                <w:szCs w:val="14"/>
              </w:rPr>
              <w:t>(fijado para el proceso de contratación)</w:t>
            </w:r>
          </w:p>
        </w:tc>
        <w:tc>
          <w:tcPr>
            <w:tcW w:w="96"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b/>
                <w:i/>
                <w:sz w:val="16"/>
                <w:szCs w:val="16"/>
              </w:rPr>
            </w:pPr>
          </w:p>
        </w:tc>
        <w:tc>
          <w:tcPr>
            <w:tcW w:w="86" w:type="pct"/>
            <w:tcBorders>
              <w:top w:val="nil"/>
              <w:left w:val="nil"/>
              <w:bottom w:val="nil"/>
              <w:right w:val="nil"/>
            </w:tcBorders>
            <w:shd w:val="clear" w:color="auto" w:fill="auto"/>
            <w:vAlign w:val="center"/>
          </w:tcPr>
          <w:p w:rsidR="00D60259" w:rsidRPr="004B5BD3" w:rsidRDefault="00D60259" w:rsidP="00324D18">
            <w:pPr>
              <w:rPr>
                <w:rFonts w:ascii="Verdana" w:hAnsi="Verdana"/>
                <w:i/>
                <w:sz w:val="16"/>
                <w:szCs w:val="16"/>
              </w:rPr>
            </w:pPr>
          </w:p>
        </w:tc>
        <w:tc>
          <w:tcPr>
            <w:tcW w:w="791"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Ciudad</w:t>
            </w:r>
          </w:p>
        </w:tc>
        <w:tc>
          <w:tcPr>
            <w:tcW w:w="86"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p>
        </w:tc>
        <w:tc>
          <w:tcPr>
            <w:tcW w:w="874" w:type="pct"/>
            <w:gridSpan w:val="3"/>
            <w:tcBorders>
              <w:top w:val="nil"/>
              <w:left w:val="nil"/>
              <w:bottom w:val="single" w:sz="4" w:space="0" w:color="auto"/>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Zona</w:t>
            </w:r>
          </w:p>
        </w:tc>
        <w:tc>
          <w:tcPr>
            <w:tcW w:w="86"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p>
        </w:tc>
        <w:tc>
          <w:tcPr>
            <w:tcW w:w="1144" w:type="pct"/>
            <w:gridSpan w:val="2"/>
            <w:tcBorders>
              <w:top w:val="nil"/>
              <w:left w:val="nil"/>
              <w:bottom w:val="single" w:sz="4" w:space="0" w:color="auto"/>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Dirección</w:t>
            </w:r>
          </w:p>
        </w:tc>
        <w:tc>
          <w:tcPr>
            <w:tcW w:w="119" w:type="pct"/>
            <w:tcBorders>
              <w:top w:val="nil"/>
              <w:left w:val="nil"/>
              <w:bottom w:val="nil"/>
            </w:tcBorders>
            <w:shd w:val="clear" w:color="auto" w:fill="auto"/>
            <w:vAlign w:val="center"/>
          </w:tcPr>
          <w:p w:rsidR="00D60259" w:rsidRPr="004B5BD3" w:rsidRDefault="00D60259" w:rsidP="00324D18">
            <w:pPr>
              <w:rPr>
                <w:rFonts w:ascii="Verdana" w:hAnsi="Verdana"/>
                <w:i/>
                <w:sz w:val="16"/>
                <w:szCs w:val="16"/>
              </w:rPr>
            </w:pPr>
          </w:p>
        </w:tc>
      </w:tr>
      <w:tr w:rsidR="00040144" w:rsidRPr="004B5BD3" w:rsidTr="00793E4A">
        <w:tblPrEx>
          <w:tblCellMar>
            <w:left w:w="57" w:type="dxa"/>
            <w:right w:w="57" w:type="dxa"/>
          </w:tblCellMar>
        </w:tblPrEx>
        <w:trPr>
          <w:jc w:val="center"/>
        </w:trPr>
        <w:tc>
          <w:tcPr>
            <w:tcW w:w="1717" w:type="pct"/>
            <w:vMerge/>
            <w:tcBorders>
              <w:left w:val="single" w:sz="12" w:space="0" w:color="auto"/>
              <w:bottom w:val="nil"/>
              <w:right w:val="nil"/>
            </w:tcBorders>
            <w:shd w:val="clear" w:color="auto" w:fill="auto"/>
            <w:tcMar>
              <w:left w:w="0" w:type="dxa"/>
              <w:right w:w="0" w:type="dxa"/>
            </w:tcMar>
            <w:vAlign w:val="center"/>
          </w:tcPr>
          <w:p w:rsidR="00D60259" w:rsidRPr="004B5BD3" w:rsidRDefault="00D60259" w:rsidP="00324D18">
            <w:pPr>
              <w:jc w:val="right"/>
              <w:rPr>
                <w:rFonts w:ascii="Verdana" w:hAnsi="Verdana" w:cs="Arial"/>
                <w:b/>
                <w:sz w:val="16"/>
                <w:szCs w:val="16"/>
              </w:rPr>
            </w:pPr>
          </w:p>
        </w:tc>
        <w:tc>
          <w:tcPr>
            <w:tcW w:w="96"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cs="Arial"/>
                <w:b/>
                <w:sz w:val="16"/>
                <w:szCs w:val="16"/>
              </w:rPr>
            </w:pPr>
          </w:p>
        </w:tc>
        <w:tc>
          <w:tcPr>
            <w:tcW w:w="86" w:type="pct"/>
            <w:tcBorders>
              <w:top w:val="nil"/>
              <w:left w:val="nil"/>
              <w:bottom w:val="nil"/>
            </w:tcBorders>
            <w:shd w:val="clear" w:color="auto" w:fill="auto"/>
            <w:vAlign w:val="center"/>
          </w:tcPr>
          <w:p w:rsidR="00D60259" w:rsidRPr="004B5BD3" w:rsidRDefault="00D60259" w:rsidP="00324D18">
            <w:pPr>
              <w:rPr>
                <w:rFonts w:ascii="Verdana" w:hAnsi="Verdana" w:cs="Arial"/>
                <w:sz w:val="16"/>
                <w:szCs w:val="16"/>
              </w:rPr>
            </w:pPr>
          </w:p>
        </w:tc>
        <w:tc>
          <w:tcPr>
            <w:tcW w:w="791" w:type="pct"/>
            <w:tcBorders>
              <w:top w:val="single" w:sz="4" w:space="0" w:color="auto"/>
              <w:left w:val="nil"/>
              <w:bottom w:val="single" w:sz="4" w:space="0" w:color="auto"/>
            </w:tcBorders>
            <w:shd w:val="clear" w:color="auto" w:fill="DBE5F1"/>
            <w:vAlign w:val="center"/>
          </w:tcPr>
          <w:p w:rsidR="00D60259" w:rsidRPr="00793E4A" w:rsidRDefault="00CF32F7" w:rsidP="00324D18">
            <w:pPr>
              <w:rPr>
                <w:rFonts w:ascii="Verdana" w:hAnsi="Verdana" w:cs="Arial"/>
                <w:sz w:val="14"/>
                <w:szCs w:val="14"/>
              </w:rPr>
            </w:pPr>
            <w:r w:rsidRPr="00793E4A">
              <w:rPr>
                <w:rFonts w:ascii="Verdana" w:hAnsi="Verdana" w:cs="Arial"/>
                <w:sz w:val="14"/>
                <w:szCs w:val="14"/>
              </w:rPr>
              <w:t>La Paz</w:t>
            </w:r>
          </w:p>
        </w:tc>
        <w:tc>
          <w:tcPr>
            <w:tcW w:w="86" w:type="pct"/>
            <w:tcBorders>
              <w:top w:val="nil"/>
              <w:left w:val="nil"/>
              <w:bottom w:val="nil"/>
            </w:tcBorders>
            <w:shd w:val="clear" w:color="auto" w:fill="auto"/>
            <w:vAlign w:val="center"/>
          </w:tcPr>
          <w:p w:rsidR="00D60259" w:rsidRPr="00793E4A" w:rsidRDefault="00D60259" w:rsidP="00324D18">
            <w:pPr>
              <w:rPr>
                <w:rFonts w:ascii="Verdana" w:hAnsi="Verdana" w:cs="Arial"/>
                <w:sz w:val="14"/>
                <w:szCs w:val="14"/>
              </w:rPr>
            </w:pPr>
          </w:p>
        </w:tc>
        <w:tc>
          <w:tcPr>
            <w:tcW w:w="874" w:type="pct"/>
            <w:gridSpan w:val="3"/>
            <w:tcBorders>
              <w:top w:val="single" w:sz="4" w:space="0" w:color="auto"/>
              <w:left w:val="nil"/>
              <w:bottom w:val="single" w:sz="4" w:space="0" w:color="auto"/>
            </w:tcBorders>
            <w:shd w:val="clear" w:color="auto" w:fill="DBE5F1"/>
            <w:vAlign w:val="center"/>
          </w:tcPr>
          <w:p w:rsidR="00D60259" w:rsidRPr="00793E4A" w:rsidRDefault="00CF32F7" w:rsidP="00324D18">
            <w:pPr>
              <w:rPr>
                <w:rFonts w:ascii="Verdana" w:hAnsi="Verdana" w:cs="Arial"/>
                <w:sz w:val="14"/>
                <w:szCs w:val="14"/>
              </w:rPr>
            </w:pPr>
            <w:r w:rsidRPr="00793E4A">
              <w:rPr>
                <w:rFonts w:ascii="Verdana" w:hAnsi="Verdana" w:cs="Arial"/>
                <w:sz w:val="14"/>
                <w:szCs w:val="14"/>
              </w:rPr>
              <w:t>Central</w:t>
            </w:r>
          </w:p>
        </w:tc>
        <w:tc>
          <w:tcPr>
            <w:tcW w:w="86" w:type="pct"/>
            <w:tcBorders>
              <w:top w:val="nil"/>
              <w:left w:val="nil"/>
              <w:bottom w:val="nil"/>
            </w:tcBorders>
            <w:shd w:val="clear" w:color="auto" w:fill="auto"/>
            <w:vAlign w:val="center"/>
          </w:tcPr>
          <w:p w:rsidR="00D60259" w:rsidRPr="00793E4A" w:rsidRDefault="00D60259" w:rsidP="00324D18">
            <w:pPr>
              <w:rPr>
                <w:rFonts w:ascii="Verdana" w:hAnsi="Verdana" w:cs="Arial"/>
                <w:sz w:val="14"/>
                <w:szCs w:val="14"/>
              </w:rPr>
            </w:pPr>
          </w:p>
        </w:tc>
        <w:tc>
          <w:tcPr>
            <w:tcW w:w="1144" w:type="pct"/>
            <w:gridSpan w:val="2"/>
            <w:tcBorders>
              <w:top w:val="single" w:sz="4" w:space="0" w:color="auto"/>
              <w:left w:val="nil"/>
              <w:bottom w:val="single" w:sz="4" w:space="0" w:color="auto"/>
            </w:tcBorders>
            <w:shd w:val="clear" w:color="auto" w:fill="DBE5F1"/>
            <w:vAlign w:val="center"/>
          </w:tcPr>
          <w:p w:rsidR="00D60259" w:rsidRPr="00793E4A" w:rsidRDefault="00CF32F7" w:rsidP="00FB726A">
            <w:pPr>
              <w:rPr>
                <w:rFonts w:ascii="Verdana" w:hAnsi="Verdana" w:cs="Arial"/>
                <w:sz w:val="14"/>
                <w:szCs w:val="14"/>
              </w:rPr>
            </w:pPr>
            <w:r w:rsidRPr="00793E4A">
              <w:rPr>
                <w:rFonts w:ascii="Verdana" w:hAnsi="Verdana" w:cs="Arial"/>
                <w:sz w:val="14"/>
                <w:szCs w:val="14"/>
              </w:rPr>
              <w:t xml:space="preserve">Calle Capitán Ravelo N° 2329, Edificio Excélsior, Piso </w:t>
            </w:r>
            <w:r w:rsidR="00DC4703">
              <w:rPr>
                <w:rFonts w:ascii="Verdana" w:hAnsi="Verdana" w:cs="Arial"/>
                <w:sz w:val="14"/>
                <w:szCs w:val="14"/>
              </w:rPr>
              <w:t>6</w:t>
            </w:r>
            <w:r w:rsidR="00FB726A">
              <w:rPr>
                <w:rFonts w:ascii="Verdana" w:hAnsi="Verdana" w:cs="Arial"/>
                <w:sz w:val="14"/>
                <w:szCs w:val="14"/>
              </w:rPr>
              <w:t>,</w:t>
            </w:r>
            <w:r w:rsidRPr="00793E4A">
              <w:rPr>
                <w:rFonts w:ascii="Verdana" w:hAnsi="Verdana" w:cs="Arial"/>
                <w:sz w:val="14"/>
                <w:szCs w:val="14"/>
              </w:rPr>
              <w:t xml:space="preserve"> </w:t>
            </w:r>
            <w:r w:rsidR="00FB726A">
              <w:rPr>
                <w:rFonts w:ascii="Verdana" w:hAnsi="Verdana" w:cs="Arial"/>
                <w:sz w:val="14"/>
                <w:szCs w:val="14"/>
              </w:rPr>
              <w:t>La Paz - Bolivia</w:t>
            </w:r>
            <w:r w:rsidRPr="00793E4A">
              <w:rPr>
                <w:rFonts w:ascii="Verdana" w:hAnsi="Verdana" w:cs="Arial"/>
                <w:sz w:val="14"/>
                <w:szCs w:val="14"/>
              </w:rPr>
              <w:t xml:space="preserve"> </w:t>
            </w:r>
          </w:p>
        </w:tc>
        <w:tc>
          <w:tcPr>
            <w:tcW w:w="119" w:type="pct"/>
            <w:tcBorders>
              <w:top w:val="nil"/>
              <w:left w:val="nil"/>
              <w:bottom w:val="nil"/>
            </w:tcBorders>
            <w:shd w:val="clear" w:color="auto" w:fill="auto"/>
            <w:vAlign w:val="center"/>
          </w:tcPr>
          <w:p w:rsidR="00D60259" w:rsidRPr="004B5BD3" w:rsidRDefault="00D60259" w:rsidP="00324D18">
            <w:pPr>
              <w:rPr>
                <w:rFonts w:ascii="Verdana" w:hAnsi="Verdana" w:cs="Arial"/>
                <w:sz w:val="16"/>
                <w:szCs w:val="16"/>
              </w:rPr>
            </w:pPr>
          </w:p>
        </w:tc>
      </w:tr>
      <w:tr w:rsidR="00D60259" w:rsidRPr="004B5BD3"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rsidR="00D60259" w:rsidRPr="004B5BD3" w:rsidRDefault="00D60259" w:rsidP="00324D18">
            <w:pPr>
              <w:jc w:val="right"/>
              <w:rPr>
                <w:rFonts w:ascii="Verdana" w:hAnsi="Verdana"/>
                <w:b/>
                <w:sz w:val="4"/>
                <w:szCs w:val="4"/>
              </w:rPr>
            </w:pPr>
          </w:p>
        </w:tc>
        <w:tc>
          <w:tcPr>
            <w:tcW w:w="96"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cs="Arial"/>
                <w:b/>
                <w:sz w:val="4"/>
                <w:szCs w:val="4"/>
              </w:rPr>
            </w:pPr>
          </w:p>
        </w:tc>
        <w:tc>
          <w:tcPr>
            <w:tcW w:w="3187" w:type="pct"/>
            <w:gridSpan w:val="10"/>
            <w:tcBorders>
              <w:top w:val="nil"/>
              <w:left w:val="nil"/>
              <w:bottom w:val="nil"/>
            </w:tcBorders>
            <w:shd w:val="clear" w:color="auto" w:fill="auto"/>
            <w:vAlign w:val="center"/>
          </w:tcPr>
          <w:p w:rsidR="00D60259" w:rsidRPr="004B5BD3" w:rsidRDefault="00D60259" w:rsidP="00324D18">
            <w:pPr>
              <w:rPr>
                <w:rFonts w:ascii="Verdana" w:hAnsi="Verdana" w:cs="Arial"/>
                <w:sz w:val="4"/>
                <w:szCs w:val="4"/>
              </w:rPr>
            </w:pPr>
          </w:p>
        </w:tc>
      </w:tr>
      <w:tr w:rsidR="00BA21CB" w:rsidRPr="002358F8"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rsidR="00BA21CB" w:rsidRPr="002358F8" w:rsidRDefault="00BA21CB" w:rsidP="00324D18">
            <w:pPr>
              <w:jc w:val="right"/>
              <w:rPr>
                <w:rFonts w:ascii="Verdana" w:hAnsi="Verdana" w:cs="Arial"/>
                <w:b/>
                <w:sz w:val="16"/>
                <w:szCs w:val="16"/>
              </w:rPr>
            </w:pPr>
            <w:r w:rsidRPr="002358F8">
              <w:rPr>
                <w:rFonts w:ascii="Verdana" w:hAnsi="Verdana" w:cs="Arial"/>
                <w:b/>
                <w:sz w:val="16"/>
                <w:szCs w:val="16"/>
              </w:rPr>
              <w:t>Teléfono</w:t>
            </w:r>
          </w:p>
        </w:tc>
        <w:tc>
          <w:tcPr>
            <w:tcW w:w="96" w:type="pct"/>
            <w:tcBorders>
              <w:top w:val="nil"/>
              <w:left w:val="nil"/>
              <w:bottom w:val="nil"/>
              <w:right w:val="nil"/>
            </w:tcBorders>
            <w:shd w:val="clear" w:color="auto" w:fill="auto"/>
            <w:vAlign w:val="center"/>
          </w:tcPr>
          <w:p w:rsidR="00BA21CB" w:rsidRPr="002358F8" w:rsidRDefault="00BA21CB" w:rsidP="00324D18">
            <w:pPr>
              <w:jc w:val="center"/>
              <w:rPr>
                <w:rFonts w:ascii="Verdana" w:hAnsi="Verdana" w:cs="Arial"/>
                <w:b/>
                <w:sz w:val="16"/>
                <w:szCs w:val="16"/>
              </w:rPr>
            </w:pPr>
            <w:r w:rsidRPr="002358F8">
              <w:rPr>
                <w:rFonts w:ascii="Verdana" w:hAnsi="Verdana" w:cs="Arial"/>
                <w:b/>
                <w:sz w:val="16"/>
                <w:szCs w:val="16"/>
              </w:rPr>
              <w:t>:</w:t>
            </w:r>
          </w:p>
        </w:tc>
        <w:tc>
          <w:tcPr>
            <w:tcW w:w="86" w:type="pct"/>
            <w:tcBorders>
              <w:top w:val="nil"/>
              <w:left w:val="nil"/>
              <w:bottom w:val="nil"/>
            </w:tcBorders>
            <w:shd w:val="clear" w:color="auto" w:fill="auto"/>
            <w:vAlign w:val="center"/>
          </w:tcPr>
          <w:p w:rsidR="00BA21CB" w:rsidRPr="002358F8" w:rsidRDefault="00BA21CB" w:rsidP="00324D18">
            <w:pPr>
              <w:rPr>
                <w:rFonts w:ascii="Verdana" w:hAnsi="Verdana" w:cs="Arial"/>
                <w:sz w:val="16"/>
                <w:szCs w:val="16"/>
              </w:rPr>
            </w:pPr>
          </w:p>
        </w:tc>
        <w:tc>
          <w:tcPr>
            <w:tcW w:w="791" w:type="pct"/>
            <w:tcBorders>
              <w:top w:val="single" w:sz="4" w:space="0" w:color="auto"/>
              <w:left w:val="nil"/>
              <w:bottom w:val="single" w:sz="4" w:space="0" w:color="auto"/>
            </w:tcBorders>
            <w:shd w:val="clear" w:color="auto" w:fill="DBE5F1"/>
            <w:vAlign w:val="center"/>
          </w:tcPr>
          <w:p w:rsidR="00BA21CB" w:rsidRPr="002358F8" w:rsidRDefault="00CF32F7" w:rsidP="00324D18">
            <w:pPr>
              <w:rPr>
                <w:rFonts w:ascii="Verdana" w:hAnsi="Verdana" w:cs="Arial"/>
                <w:sz w:val="14"/>
                <w:szCs w:val="14"/>
              </w:rPr>
            </w:pPr>
            <w:r w:rsidRPr="002358F8">
              <w:rPr>
                <w:rFonts w:ascii="Verdana" w:hAnsi="Verdana" w:cs="Arial"/>
                <w:sz w:val="14"/>
                <w:szCs w:val="14"/>
              </w:rPr>
              <w:t>2146369</w:t>
            </w:r>
          </w:p>
        </w:tc>
        <w:tc>
          <w:tcPr>
            <w:tcW w:w="100" w:type="pct"/>
            <w:gridSpan w:val="2"/>
            <w:tcBorders>
              <w:top w:val="nil"/>
              <w:left w:val="nil"/>
              <w:bottom w:val="nil"/>
              <w:right w:val="nil"/>
            </w:tcBorders>
            <w:shd w:val="clear" w:color="auto" w:fill="auto"/>
            <w:vAlign w:val="center"/>
          </w:tcPr>
          <w:p w:rsidR="00BA21CB" w:rsidRPr="002358F8" w:rsidRDefault="00BA21CB" w:rsidP="00324D18">
            <w:pPr>
              <w:rPr>
                <w:rFonts w:ascii="Verdana" w:hAnsi="Verdana" w:cs="Arial"/>
                <w:sz w:val="14"/>
                <w:szCs w:val="14"/>
              </w:rPr>
            </w:pPr>
          </w:p>
        </w:tc>
        <w:tc>
          <w:tcPr>
            <w:tcW w:w="320" w:type="pct"/>
            <w:tcBorders>
              <w:top w:val="nil"/>
              <w:left w:val="nil"/>
              <w:bottom w:val="nil"/>
            </w:tcBorders>
            <w:shd w:val="clear" w:color="auto" w:fill="auto"/>
            <w:vAlign w:val="center"/>
          </w:tcPr>
          <w:p w:rsidR="00BA21CB" w:rsidRPr="002358F8" w:rsidRDefault="00BA21CB" w:rsidP="00324D18">
            <w:pPr>
              <w:rPr>
                <w:rFonts w:ascii="Verdana" w:hAnsi="Verdana" w:cs="Arial"/>
                <w:sz w:val="14"/>
                <w:szCs w:val="14"/>
              </w:rPr>
            </w:pPr>
            <w:r w:rsidRPr="002358F8">
              <w:rPr>
                <w:rFonts w:ascii="Verdana" w:hAnsi="Verdana" w:cs="Arial"/>
                <w:b/>
                <w:sz w:val="14"/>
                <w:szCs w:val="14"/>
              </w:rPr>
              <w:t>Fax:</w:t>
            </w:r>
          </w:p>
        </w:tc>
        <w:tc>
          <w:tcPr>
            <w:tcW w:w="1292" w:type="pct"/>
            <w:gridSpan w:val="3"/>
            <w:tcBorders>
              <w:top w:val="single" w:sz="4" w:space="0" w:color="auto"/>
              <w:left w:val="nil"/>
              <w:bottom w:val="single" w:sz="4" w:space="0" w:color="auto"/>
            </w:tcBorders>
            <w:shd w:val="clear" w:color="auto" w:fill="DBE5F1"/>
            <w:vAlign w:val="center"/>
          </w:tcPr>
          <w:p w:rsidR="00BA21CB" w:rsidRPr="002358F8" w:rsidRDefault="00CF32F7" w:rsidP="00324D18">
            <w:pPr>
              <w:rPr>
                <w:rFonts w:ascii="Verdana" w:hAnsi="Verdana" w:cs="Arial"/>
                <w:sz w:val="14"/>
                <w:szCs w:val="14"/>
              </w:rPr>
            </w:pPr>
            <w:r w:rsidRPr="002358F8">
              <w:rPr>
                <w:rFonts w:ascii="Verdana" w:hAnsi="Verdana" w:cs="Arial"/>
                <w:sz w:val="14"/>
                <w:szCs w:val="14"/>
              </w:rPr>
              <w:t>2146367</w:t>
            </w:r>
          </w:p>
        </w:tc>
        <w:tc>
          <w:tcPr>
            <w:tcW w:w="598" w:type="pct"/>
            <w:gridSpan w:val="2"/>
            <w:tcBorders>
              <w:top w:val="nil"/>
              <w:left w:val="nil"/>
              <w:bottom w:val="nil"/>
            </w:tcBorders>
            <w:shd w:val="clear" w:color="auto" w:fill="auto"/>
            <w:vAlign w:val="center"/>
          </w:tcPr>
          <w:p w:rsidR="00BA21CB" w:rsidRPr="002358F8" w:rsidRDefault="00BA21CB" w:rsidP="00324D18">
            <w:pPr>
              <w:rPr>
                <w:rFonts w:ascii="Verdana" w:hAnsi="Verdana" w:cs="Arial"/>
                <w:sz w:val="14"/>
                <w:szCs w:val="14"/>
              </w:rPr>
            </w:pPr>
          </w:p>
        </w:tc>
      </w:tr>
      <w:tr w:rsidR="00D60259" w:rsidRPr="002358F8"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rsidR="00D60259" w:rsidRPr="002358F8" w:rsidRDefault="00D60259" w:rsidP="00324D18">
            <w:pPr>
              <w:jc w:val="right"/>
              <w:rPr>
                <w:rFonts w:ascii="Verdana" w:hAnsi="Verdana"/>
                <w:b/>
                <w:sz w:val="4"/>
                <w:szCs w:val="4"/>
              </w:rPr>
            </w:pPr>
          </w:p>
        </w:tc>
        <w:tc>
          <w:tcPr>
            <w:tcW w:w="96" w:type="pct"/>
            <w:tcBorders>
              <w:top w:val="nil"/>
              <w:left w:val="nil"/>
              <w:bottom w:val="nil"/>
              <w:right w:val="nil"/>
            </w:tcBorders>
            <w:shd w:val="clear" w:color="auto" w:fill="auto"/>
            <w:vAlign w:val="center"/>
          </w:tcPr>
          <w:p w:rsidR="00D60259" w:rsidRPr="002358F8" w:rsidRDefault="00D60259" w:rsidP="00324D18">
            <w:pPr>
              <w:jc w:val="center"/>
              <w:rPr>
                <w:rFonts w:ascii="Verdana" w:hAnsi="Verdana" w:cs="Arial"/>
                <w:b/>
                <w:sz w:val="4"/>
                <w:szCs w:val="4"/>
              </w:rPr>
            </w:pPr>
          </w:p>
        </w:tc>
        <w:tc>
          <w:tcPr>
            <w:tcW w:w="3187" w:type="pct"/>
            <w:gridSpan w:val="10"/>
            <w:tcBorders>
              <w:top w:val="nil"/>
              <w:left w:val="nil"/>
              <w:bottom w:val="nil"/>
            </w:tcBorders>
            <w:shd w:val="clear" w:color="auto" w:fill="auto"/>
            <w:vAlign w:val="center"/>
          </w:tcPr>
          <w:p w:rsidR="00D60259" w:rsidRPr="002358F8" w:rsidRDefault="00D60259" w:rsidP="00324D18">
            <w:pPr>
              <w:rPr>
                <w:rFonts w:ascii="Verdana" w:hAnsi="Verdana" w:cs="Arial"/>
                <w:sz w:val="14"/>
                <w:szCs w:val="14"/>
              </w:rPr>
            </w:pPr>
          </w:p>
        </w:tc>
      </w:tr>
      <w:tr w:rsidR="00D60259" w:rsidRPr="002358F8"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rsidR="00D60259" w:rsidRPr="002358F8" w:rsidRDefault="00D60259" w:rsidP="00324D18">
            <w:pPr>
              <w:jc w:val="right"/>
              <w:rPr>
                <w:rFonts w:ascii="Verdana" w:hAnsi="Verdana" w:cs="Arial"/>
                <w:b/>
                <w:sz w:val="16"/>
                <w:szCs w:val="16"/>
              </w:rPr>
            </w:pPr>
            <w:r w:rsidRPr="002358F8">
              <w:rPr>
                <w:rFonts w:ascii="Verdana" w:hAnsi="Verdana" w:cs="Arial"/>
                <w:b/>
                <w:sz w:val="16"/>
                <w:szCs w:val="16"/>
              </w:rPr>
              <w:t>Correo electrónico</w:t>
            </w:r>
            <w:r w:rsidR="00B9115F" w:rsidRPr="002358F8">
              <w:rPr>
                <w:rFonts w:ascii="Verdana" w:hAnsi="Verdana" w:cs="Arial"/>
                <w:b/>
                <w:sz w:val="16"/>
                <w:szCs w:val="16"/>
              </w:rPr>
              <w:t xml:space="preserve"> para consultas</w:t>
            </w:r>
          </w:p>
        </w:tc>
        <w:tc>
          <w:tcPr>
            <w:tcW w:w="96" w:type="pct"/>
            <w:tcBorders>
              <w:top w:val="nil"/>
              <w:left w:val="nil"/>
              <w:bottom w:val="nil"/>
              <w:right w:val="nil"/>
            </w:tcBorders>
            <w:shd w:val="clear" w:color="auto" w:fill="auto"/>
            <w:vAlign w:val="center"/>
          </w:tcPr>
          <w:p w:rsidR="00D60259" w:rsidRPr="002358F8" w:rsidRDefault="00D60259" w:rsidP="00324D18">
            <w:pPr>
              <w:jc w:val="center"/>
              <w:rPr>
                <w:rFonts w:ascii="Verdana" w:hAnsi="Verdana" w:cs="Arial"/>
                <w:b/>
                <w:sz w:val="16"/>
                <w:szCs w:val="16"/>
              </w:rPr>
            </w:pPr>
            <w:r w:rsidRPr="002358F8">
              <w:rPr>
                <w:rFonts w:ascii="Verdana" w:hAnsi="Verdana" w:cs="Arial"/>
                <w:b/>
                <w:sz w:val="16"/>
                <w:szCs w:val="16"/>
              </w:rPr>
              <w:t>:</w:t>
            </w:r>
          </w:p>
        </w:tc>
        <w:tc>
          <w:tcPr>
            <w:tcW w:w="86" w:type="pct"/>
            <w:tcBorders>
              <w:top w:val="nil"/>
              <w:left w:val="nil"/>
              <w:bottom w:val="nil"/>
            </w:tcBorders>
            <w:shd w:val="clear" w:color="auto" w:fill="auto"/>
            <w:vAlign w:val="center"/>
          </w:tcPr>
          <w:p w:rsidR="00D60259" w:rsidRPr="002358F8" w:rsidRDefault="00D60259" w:rsidP="00324D18">
            <w:pPr>
              <w:rPr>
                <w:rFonts w:ascii="Verdana" w:hAnsi="Verdana" w:cs="Arial"/>
                <w:sz w:val="16"/>
                <w:szCs w:val="16"/>
              </w:rPr>
            </w:pPr>
          </w:p>
        </w:tc>
        <w:tc>
          <w:tcPr>
            <w:tcW w:w="2982" w:type="pct"/>
            <w:gridSpan w:val="8"/>
            <w:tcBorders>
              <w:top w:val="single" w:sz="4" w:space="0" w:color="auto"/>
              <w:left w:val="nil"/>
              <w:bottom w:val="single" w:sz="4" w:space="0" w:color="auto"/>
            </w:tcBorders>
            <w:shd w:val="clear" w:color="auto" w:fill="DBE5F1"/>
            <w:vAlign w:val="center"/>
          </w:tcPr>
          <w:p w:rsidR="00D60259" w:rsidRPr="002358F8" w:rsidRDefault="00011679" w:rsidP="008E078A">
            <w:pPr>
              <w:rPr>
                <w:rFonts w:ascii="Verdana" w:hAnsi="Verdana" w:cs="Arial"/>
                <w:sz w:val="14"/>
                <w:szCs w:val="14"/>
                <w:u w:val="single"/>
              </w:rPr>
            </w:pPr>
            <w:r w:rsidRPr="002358F8">
              <w:rPr>
                <w:rStyle w:val="Hipervnculo"/>
                <w:rFonts w:ascii="Verdana" w:hAnsi="Verdana" w:cs="Arial"/>
                <w:sz w:val="14"/>
                <w:szCs w:val="14"/>
              </w:rPr>
              <w:t>brios</w:t>
            </w:r>
            <w:hyperlink r:id="rId11" w:history="1">
              <w:r w:rsidR="00FB726A" w:rsidRPr="002358F8">
                <w:rPr>
                  <w:rStyle w:val="Hipervnculo"/>
                  <w:rFonts w:ascii="Verdana" w:hAnsi="Verdana" w:cs="Arial"/>
                  <w:sz w:val="14"/>
                  <w:szCs w:val="14"/>
                </w:rPr>
                <w:t>@eecgnv.gob.bo</w:t>
              </w:r>
            </w:hyperlink>
          </w:p>
        </w:tc>
        <w:tc>
          <w:tcPr>
            <w:tcW w:w="119" w:type="pct"/>
            <w:tcBorders>
              <w:top w:val="nil"/>
              <w:left w:val="nil"/>
              <w:bottom w:val="nil"/>
            </w:tcBorders>
            <w:shd w:val="clear" w:color="auto" w:fill="auto"/>
            <w:vAlign w:val="center"/>
          </w:tcPr>
          <w:p w:rsidR="00D60259" w:rsidRPr="002358F8" w:rsidRDefault="00D60259" w:rsidP="00324D18">
            <w:pPr>
              <w:rPr>
                <w:rFonts w:ascii="Verdana" w:hAnsi="Verdana" w:cs="Arial"/>
                <w:sz w:val="16"/>
                <w:szCs w:val="16"/>
              </w:rPr>
            </w:pPr>
          </w:p>
        </w:tc>
      </w:tr>
      <w:tr w:rsidR="00D60259" w:rsidRPr="002358F8" w:rsidTr="00793E4A">
        <w:tblPrEx>
          <w:tblCellMar>
            <w:left w:w="57" w:type="dxa"/>
            <w:right w:w="57" w:type="dxa"/>
          </w:tblCellMar>
        </w:tblPrEx>
        <w:trPr>
          <w:jc w:val="center"/>
        </w:trPr>
        <w:tc>
          <w:tcPr>
            <w:tcW w:w="1717" w:type="pct"/>
            <w:tcBorders>
              <w:top w:val="nil"/>
              <w:left w:val="single" w:sz="12" w:space="0" w:color="auto"/>
              <w:bottom w:val="single" w:sz="12" w:space="0" w:color="auto"/>
              <w:right w:val="nil"/>
            </w:tcBorders>
            <w:shd w:val="clear" w:color="auto" w:fill="auto"/>
            <w:tcMar>
              <w:left w:w="0" w:type="dxa"/>
              <w:right w:w="0" w:type="dxa"/>
            </w:tcMar>
            <w:vAlign w:val="center"/>
          </w:tcPr>
          <w:p w:rsidR="00D60259" w:rsidRPr="002358F8" w:rsidRDefault="00D60259" w:rsidP="00324D18">
            <w:pPr>
              <w:jc w:val="right"/>
              <w:rPr>
                <w:rFonts w:ascii="Verdana" w:hAnsi="Verdana"/>
                <w:b/>
                <w:sz w:val="4"/>
                <w:szCs w:val="4"/>
              </w:rPr>
            </w:pPr>
          </w:p>
        </w:tc>
        <w:tc>
          <w:tcPr>
            <w:tcW w:w="96" w:type="pct"/>
            <w:tcBorders>
              <w:top w:val="nil"/>
              <w:left w:val="nil"/>
              <w:bottom w:val="single" w:sz="12" w:space="0" w:color="auto"/>
              <w:right w:val="nil"/>
            </w:tcBorders>
            <w:shd w:val="clear" w:color="auto" w:fill="auto"/>
            <w:vAlign w:val="center"/>
          </w:tcPr>
          <w:p w:rsidR="00D60259" w:rsidRPr="002358F8" w:rsidRDefault="00D60259" w:rsidP="00324D18">
            <w:pPr>
              <w:jc w:val="center"/>
              <w:rPr>
                <w:rFonts w:ascii="Verdana" w:hAnsi="Verdana" w:cs="Arial"/>
                <w:b/>
                <w:sz w:val="4"/>
                <w:szCs w:val="4"/>
              </w:rPr>
            </w:pPr>
          </w:p>
        </w:tc>
        <w:tc>
          <w:tcPr>
            <w:tcW w:w="3187" w:type="pct"/>
            <w:gridSpan w:val="10"/>
            <w:tcBorders>
              <w:top w:val="nil"/>
              <w:left w:val="nil"/>
              <w:bottom w:val="single" w:sz="12" w:space="0" w:color="auto"/>
            </w:tcBorders>
            <w:shd w:val="clear" w:color="auto" w:fill="auto"/>
            <w:vAlign w:val="center"/>
          </w:tcPr>
          <w:p w:rsidR="00D60259" w:rsidRPr="002358F8" w:rsidRDefault="00D60259" w:rsidP="00324D18">
            <w:pPr>
              <w:rPr>
                <w:rFonts w:ascii="Verdana" w:hAnsi="Verdana" w:cs="Arial"/>
                <w:sz w:val="4"/>
                <w:szCs w:val="4"/>
              </w:rPr>
            </w:pPr>
          </w:p>
        </w:tc>
      </w:tr>
    </w:tbl>
    <w:p w:rsidR="00D60259" w:rsidRPr="002358F8" w:rsidRDefault="00D60259" w:rsidP="00C64C88">
      <w:pPr>
        <w:numPr>
          <w:ilvl w:val="0"/>
          <w:numId w:val="5"/>
        </w:numPr>
        <w:rPr>
          <w:rFonts w:ascii="Verdana" w:hAnsi="Verdana"/>
          <w:sz w:val="2"/>
          <w:szCs w:val="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27"/>
        <w:gridCol w:w="179"/>
        <w:gridCol w:w="165"/>
        <w:gridCol w:w="997"/>
        <w:gridCol w:w="165"/>
        <w:gridCol w:w="997"/>
        <w:gridCol w:w="165"/>
        <w:gridCol w:w="831"/>
        <w:gridCol w:w="165"/>
        <w:gridCol w:w="165"/>
        <w:gridCol w:w="2123"/>
        <w:gridCol w:w="261"/>
      </w:tblGrid>
      <w:tr w:rsidR="00D60259" w:rsidRPr="002358F8" w:rsidTr="0069550F">
        <w:trPr>
          <w:jc w:val="center"/>
        </w:trPr>
        <w:tc>
          <w:tcPr>
            <w:tcW w:w="5000" w:type="pct"/>
            <w:gridSpan w:val="12"/>
            <w:tcBorders>
              <w:top w:val="single" w:sz="12" w:space="0" w:color="auto"/>
            </w:tcBorders>
            <w:shd w:val="clear" w:color="auto" w:fill="17365D"/>
            <w:vAlign w:val="center"/>
          </w:tcPr>
          <w:p w:rsidR="00D60259" w:rsidRPr="002358F8" w:rsidRDefault="000A5DFB" w:rsidP="00BB3C1F">
            <w:pPr>
              <w:rPr>
                <w:rFonts w:ascii="Verdana" w:hAnsi="Verdana"/>
                <w:b/>
                <w:sz w:val="16"/>
                <w:szCs w:val="18"/>
              </w:rPr>
            </w:pPr>
            <w:r w:rsidRPr="002358F8">
              <w:rPr>
                <w:rFonts w:ascii="Verdana" w:hAnsi="Verdana" w:cs="Arial"/>
                <w:b/>
                <w:sz w:val="16"/>
                <w:szCs w:val="18"/>
              </w:rPr>
              <w:t>3. PERSONAL DE LA ENTIDAD</w:t>
            </w:r>
          </w:p>
        </w:tc>
      </w:tr>
      <w:tr w:rsidR="00D60259" w:rsidRPr="002358F8" w:rsidTr="00040144">
        <w:tblPrEx>
          <w:tblCellMar>
            <w:left w:w="57" w:type="dxa"/>
            <w:right w:w="57" w:type="dxa"/>
          </w:tblCellMar>
        </w:tblPrEx>
        <w:trPr>
          <w:jc w:val="center"/>
        </w:trPr>
        <w:tc>
          <w:tcPr>
            <w:tcW w:w="1564" w:type="pct"/>
            <w:tcBorders>
              <w:top w:val="nil"/>
              <w:left w:val="single" w:sz="12" w:space="0" w:color="auto"/>
              <w:bottom w:val="nil"/>
              <w:right w:val="nil"/>
            </w:tcBorders>
            <w:shd w:val="clear" w:color="auto" w:fill="auto"/>
            <w:tcMar>
              <w:left w:w="0" w:type="dxa"/>
              <w:right w:w="0" w:type="dxa"/>
            </w:tcMar>
            <w:vAlign w:val="center"/>
          </w:tcPr>
          <w:p w:rsidR="00D60259" w:rsidRPr="002358F8" w:rsidRDefault="00D60259"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center"/>
          </w:tcPr>
          <w:p w:rsidR="00D60259" w:rsidRPr="002358F8" w:rsidRDefault="00D60259" w:rsidP="00324D18">
            <w:pPr>
              <w:jc w:val="center"/>
              <w:rPr>
                <w:rFonts w:ascii="Verdana" w:hAnsi="Verdana" w:cs="Arial"/>
                <w:b/>
                <w:sz w:val="2"/>
                <w:szCs w:val="2"/>
              </w:rPr>
            </w:pPr>
          </w:p>
        </w:tc>
        <w:tc>
          <w:tcPr>
            <w:tcW w:w="3344" w:type="pct"/>
            <w:gridSpan w:val="10"/>
            <w:tcBorders>
              <w:top w:val="nil"/>
              <w:left w:val="nil"/>
              <w:bottom w:val="nil"/>
            </w:tcBorders>
            <w:shd w:val="clear" w:color="auto" w:fill="auto"/>
            <w:vAlign w:val="center"/>
          </w:tcPr>
          <w:p w:rsidR="00D60259" w:rsidRPr="002358F8" w:rsidRDefault="00D60259" w:rsidP="00324D18">
            <w:pPr>
              <w:jc w:val="center"/>
              <w:rPr>
                <w:rFonts w:ascii="Verdana" w:hAnsi="Verdana"/>
                <w:sz w:val="2"/>
                <w:szCs w:val="2"/>
              </w:rPr>
            </w:pPr>
          </w:p>
        </w:tc>
      </w:tr>
      <w:tr w:rsidR="00D60259" w:rsidRPr="002358F8" w:rsidTr="00040144">
        <w:tblPrEx>
          <w:tblCellMar>
            <w:left w:w="57" w:type="dxa"/>
            <w:right w:w="57" w:type="dxa"/>
          </w:tblCellMar>
        </w:tblPrEx>
        <w:trPr>
          <w:trHeight w:val="190"/>
          <w:jc w:val="center"/>
        </w:trPr>
        <w:tc>
          <w:tcPr>
            <w:tcW w:w="1564" w:type="pct"/>
            <w:vMerge w:val="restart"/>
            <w:tcBorders>
              <w:top w:val="nil"/>
              <w:left w:val="single" w:sz="12" w:space="0" w:color="auto"/>
              <w:bottom w:val="nil"/>
              <w:right w:val="nil"/>
            </w:tcBorders>
            <w:shd w:val="clear" w:color="auto" w:fill="auto"/>
            <w:tcMar>
              <w:left w:w="0" w:type="dxa"/>
              <w:right w:w="0" w:type="dxa"/>
            </w:tcMar>
            <w:vAlign w:val="bottom"/>
          </w:tcPr>
          <w:p w:rsidR="00D60259" w:rsidRPr="002358F8" w:rsidRDefault="00D60259" w:rsidP="00324D18">
            <w:pPr>
              <w:jc w:val="right"/>
              <w:rPr>
                <w:rFonts w:ascii="Verdana" w:hAnsi="Verdana" w:cs="Arial"/>
                <w:b/>
                <w:sz w:val="16"/>
                <w:szCs w:val="16"/>
              </w:rPr>
            </w:pPr>
            <w:r w:rsidRPr="002358F8">
              <w:rPr>
                <w:rFonts w:ascii="Verdana" w:hAnsi="Verdana" w:cs="Arial"/>
                <w:b/>
                <w:sz w:val="16"/>
                <w:szCs w:val="16"/>
              </w:rPr>
              <w:t>Máxima Autoridad Ejecutiva (MAE)</w:t>
            </w:r>
          </w:p>
        </w:tc>
        <w:tc>
          <w:tcPr>
            <w:tcW w:w="92" w:type="pct"/>
            <w:vMerge w:val="restart"/>
            <w:tcBorders>
              <w:top w:val="nil"/>
              <w:left w:val="nil"/>
              <w:bottom w:val="nil"/>
              <w:right w:val="nil"/>
            </w:tcBorders>
            <w:shd w:val="clear" w:color="auto" w:fill="auto"/>
            <w:vAlign w:val="bottom"/>
          </w:tcPr>
          <w:p w:rsidR="00D60259" w:rsidRPr="002358F8" w:rsidRDefault="00D60259" w:rsidP="00324D18">
            <w:pPr>
              <w:jc w:val="right"/>
              <w:rPr>
                <w:rFonts w:ascii="Verdana" w:hAnsi="Verdana" w:cs="Arial"/>
                <w:b/>
                <w:sz w:val="16"/>
                <w:szCs w:val="16"/>
              </w:rPr>
            </w:pPr>
            <w:r w:rsidRPr="002358F8">
              <w:rPr>
                <w:rFonts w:ascii="Verdana" w:hAnsi="Verdana" w:cs="Arial"/>
                <w:b/>
                <w:sz w:val="16"/>
                <w:szCs w:val="16"/>
              </w:rPr>
              <w:t>:</w:t>
            </w:r>
          </w:p>
        </w:tc>
        <w:tc>
          <w:tcPr>
            <w:tcW w:w="92" w:type="pct"/>
            <w:tcBorders>
              <w:top w:val="nil"/>
              <w:left w:val="nil"/>
              <w:bottom w:val="nil"/>
              <w:right w:val="nil"/>
            </w:tcBorders>
            <w:shd w:val="clear" w:color="auto" w:fill="auto"/>
            <w:vAlign w:val="center"/>
          </w:tcPr>
          <w:p w:rsidR="00D60259" w:rsidRPr="002358F8"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rsidR="00D60259" w:rsidRPr="002358F8" w:rsidRDefault="00D60259" w:rsidP="00324D18">
            <w:pPr>
              <w:jc w:val="center"/>
              <w:rPr>
                <w:rFonts w:ascii="Verdana" w:hAnsi="Verdana"/>
                <w:i/>
                <w:sz w:val="14"/>
                <w:szCs w:val="14"/>
              </w:rPr>
            </w:pPr>
            <w:r w:rsidRPr="002358F8">
              <w:rPr>
                <w:rFonts w:ascii="Verdana" w:hAnsi="Verdana"/>
                <w:i/>
                <w:sz w:val="14"/>
                <w:szCs w:val="14"/>
              </w:rPr>
              <w:t>Paterno</w:t>
            </w:r>
          </w:p>
        </w:tc>
        <w:tc>
          <w:tcPr>
            <w:tcW w:w="92" w:type="pct"/>
            <w:tcBorders>
              <w:top w:val="nil"/>
              <w:left w:val="nil"/>
              <w:bottom w:val="nil"/>
              <w:right w:val="nil"/>
            </w:tcBorders>
            <w:shd w:val="clear" w:color="auto" w:fill="auto"/>
            <w:vAlign w:val="center"/>
          </w:tcPr>
          <w:p w:rsidR="00D60259" w:rsidRPr="002358F8"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rsidR="00D60259" w:rsidRPr="002358F8" w:rsidRDefault="00D60259" w:rsidP="00324D18">
            <w:pPr>
              <w:jc w:val="center"/>
              <w:rPr>
                <w:rFonts w:ascii="Verdana" w:hAnsi="Verdana"/>
                <w:i/>
                <w:sz w:val="14"/>
                <w:szCs w:val="14"/>
              </w:rPr>
            </w:pPr>
            <w:r w:rsidRPr="002358F8">
              <w:rPr>
                <w:rFonts w:ascii="Verdana" w:hAnsi="Verdana"/>
                <w:i/>
                <w:sz w:val="14"/>
                <w:szCs w:val="14"/>
              </w:rPr>
              <w:t>Materno</w:t>
            </w:r>
          </w:p>
        </w:tc>
        <w:tc>
          <w:tcPr>
            <w:tcW w:w="92" w:type="pct"/>
            <w:tcBorders>
              <w:top w:val="nil"/>
              <w:left w:val="nil"/>
              <w:bottom w:val="nil"/>
              <w:right w:val="nil"/>
            </w:tcBorders>
            <w:shd w:val="clear" w:color="auto" w:fill="auto"/>
            <w:vAlign w:val="center"/>
          </w:tcPr>
          <w:p w:rsidR="00D60259" w:rsidRPr="002358F8" w:rsidRDefault="00D60259" w:rsidP="00324D18">
            <w:pPr>
              <w:jc w:val="center"/>
              <w:rPr>
                <w:rFonts w:ascii="Verdana" w:hAnsi="Verdana"/>
                <w:i/>
                <w:sz w:val="14"/>
                <w:szCs w:val="14"/>
              </w:rPr>
            </w:pPr>
          </w:p>
        </w:tc>
        <w:tc>
          <w:tcPr>
            <w:tcW w:w="552" w:type="pct"/>
            <w:gridSpan w:val="2"/>
            <w:tcBorders>
              <w:top w:val="nil"/>
              <w:left w:val="nil"/>
              <w:bottom w:val="single" w:sz="4" w:space="0" w:color="auto"/>
              <w:right w:val="nil"/>
            </w:tcBorders>
            <w:shd w:val="clear" w:color="auto" w:fill="auto"/>
            <w:vAlign w:val="center"/>
          </w:tcPr>
          <w:p w:rsidR="00D60259" w:rsidRPr="002358F8" w:rsidRDefault="00D60259" w:rsidP="00324D18">
            <w:pPr>
              <w:jc w:val="center"/>
              <w:rPr>
                <w:rFonts w:ascii="Verdana" w:hAnsi="Verdana"/>
                <w:i/>
                <w:sz w:val="14"/>
                <w:szCs w:val="14"/>
              </w:rPr>
            </w:pPr>
            <w:r w:rsidRPr="002358F8">
              <w:rPr>
                <w:rFonts w:ascii="Verdana" w:hAnsi="Verdana"/>
                <w:i/>
                <w:sz w:val="14"/>
                <w:szCs w:val="14"/>
              </w:rPr>
              <w:t>Nombre(s)</w:t>
            </w:r>
          </w:p>
        </w:tc>
        <w:tc>
          <w:tcPr>
            <w:tcW w:w="92" w:type="pct"/>
            <w:tcBorders>
              <w:top w:val="nil"/>
              <w:left w:val="nil"/>
              <w:bottom w:val="nil"/>
              <w:right w:val="nil"/>
            </w:tcBorders>
            <w:shd w:val="clear" w:color="auto" w:fill="auto"/>
            <w:vAlign w:val="center"/>
          </w:tcPr>
          <w:p w:rsidR="00D60259" w:rsidRPr="002358F8" w:rsidRDefault="00D60259" w:rsidP="00324D18">
            <w:pPr>
              <w:jc w:val="center"/>
              <w:rPr>
                <w:rFonts w:ascii="Verdana" w:hAnsi="Verdana"/>
                <w:i/>
                <w:sz w:val="14"/>
                <w:szCs w:val="14"/>
              </w:rPr>
            </w:pPr>
          </w:p>
        </w:tc>
        <w:tc>
          <w:tcPr>
            <w:tcW w:w="1175" w:type="pct"/>
            <w:tcBorders>
              <w:top w:val="nil"/>
              <w:left w:val="nil"/>
              <w:bottom w:val="single" w:sz="4" w:space="0" w:color="auto"/>
              <w:right w:val="nil"/>
            </w:tcBorders>
            <w:shd w:val="clear" w:color="auto" w:fill="auto"/>
            <w:vAlign w:val="center"/>
          </w:tcPr>
          <w:p w:rsidR="00D60259" w:rsidRPr="002358F8" w:rsidRDefault="00D60259" w:rsidP="00324D18">
            <w:pPr>
              <w:jc w:val="center"/>
              <w:rPr>
                <w:rFonts w:ascii="Verdana" w:hAnsi="Verdana"/>
                <w:i/>
                <w:sz w:val="14"/>
                <w:szCs w:val="14"/>
              </w:rPr>
            </w:pPr>
            <w:r w:rsidRPr="002358F8">
              <w:rPr>
                <w:rFonts w:ascii="Verdana" w:hAnsi="Verdana"/>
                <w:i/>
                <w:sz w:val="14"/>
                <w:szCs w:val="14"/>
              </w:rPr>
              <w:t>Cargo</w:t>
            </w:r>
          </w:p>
        </w:tc>
        <w:tc>
          <w:tcPr>
            <w:tcW w:w="145" w:type="pct"/>
            <w:tcBorders>
              <w:top w:val="nil"/>
              <w:left w:val="nil"/>
              <w:bottom w:val="nil"/>
            </w:tcBorders>
            <w:shd w:val="clear" w:color="auto" w:fill="auto"/>
            <w:vAlign w:val="center"/>
          </w:tcPr>
          <w:p w:rsidR="00D60259" w:rsidRPr="002358F8" w:rsidRDefault="00D60259" w:rsidP="00324D18">
            <w:pPr>
              <w:rPr>
                <w:rFonts w:ascii="Verdana" w:hAnsi="Verdana" w:cs="Arial"/>
                <w:sz w:val="16"/>
                <w:szCs w:val="16"/>
              </w:rPr>
            </w:pPr>
          </w:p>
        </w:tc>
      </w:tr>
      <w:tr w:rsidR="00D60259" w:rsidRPr="002358F8" w:rsidTr="00D96C57">
        <w:tblPrEx>
          <w:tblCellMar>
            <w:left w:w="57" w:type="dxa"/>
            <w:right w:w="57" w:type="dxa"/>
          </w:tblCellMar>
        </w:tblPrEx>
        <w:trPr>
          <w:trHeight w:val="190"/>
          <w:jc w:val="center"/>
        </w:trPr>
        <w:tc>
          <w:tcPr>
            <w:tcW w:w="1564" w:type="pct"/>
            <w:vMerge/>
            <w:tcBorders>
              <w:top w:val="nil"/>
              <w:left w:val="single" w:sz="12" w:space="0" w:color="auto"/>
              <w:bottom w:val="nil"/>
              <w:right w:val="nil"/>
            </w:tcBorders>
            <w:shd w:val="clear" w:color="auto" w:fill="auto"/>
            <w:tcMar>
              <w:left w:w="0" w:type="dxa"/>
              <w:right w:w="0" w:type="dxa"/>
            </w:tcMar>
            <w:vAlign w:val="bottom"/>
          </w:tcPr>
          <w:p w:rsidR="00D60259" w:rsidRPr="002358F8" w:rsidRDefault="00D60259" w:rsidP="00324D18">
            <w:pPr>
              <w:jc w:val="right"/>
              <w:rPr>
                <w:rFonts w:ascii="Verdana" w:hAnsi="Verdana" w:cs="Arial"/>
                <w:b/>
                <w:sz w:val="16"/>
                <w:szCs w:val="16"/>
              </w:rPr>
            </w:pPr>
          </w:p>
        </w:tc>
        <w:tc>
          <w:tcPr>
            <w:tcW w:w="92" w:type="pct"/>
            <w:vMerge/>
            <w:tcBorders>
              <w:top w:val="nil"/>
              <w:left w:val="nil"/>
              <w:bottom w:val="nil"/>
              <w:right w:val="nil"/>
            </w:tcBorders>
            <w:shd w:val="clear" w:color="auto" w:fill="auto"/>
            <w:vAlign w:val="bottom"/>
          </w:tcPr>
          <w:p w:rsidR="00D60259" w:rsidRPr="002358F8" w:rsidRDefault="00D60259" w:rsidP="00324D18">
            <w:pPr>
              <w:jc w:val="right"/>
              <w:rPr>
                <w:rFonts w:ascii="Verdana" w:hAnsi="Verdana" w:cs="Arial"/>
                <w:b/>
                <w:sz w:val="16"/>
                <w:szCs w:val="16"/>
              </w:rPr>
            </w:pPr>
          </w:p>
        </w:tc>
        <w:tc>
          <w:tcPr>
            <w:tcW w:w="92" w:type="pct"/>
            <w:tcBorders>
              <w:top w:val="nil"/>
              <w:left w:val="nil"/>
              <w:bottom w:val="nil"/>
              <w:right w:val="single" w:sz="4" w:space="0" w:color="auto"/>
            </w:tcBorders>
            <w:shd w:val="clear" w:color="auto" w:fill="auto"/>
            <w:vAlign w:val="center"/>
          </w:tcPr>
          <w:p w:rsidR="00D60259" w:rsidRPr="002358F8" w:rsidRDefault="00D60259" w:rsidP="00324D18">
            <w:pPr>
              <w:jc w:val="center"/>
              <w:rPr>
                <w:rFonts w:ascii="Verdana" w:hAnsi="Verdana" w:cs="Arial"/>
                <w:sz w:val="16"/>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2358F8" w:rsidRDefault="00C3099F" w:rsidP="00324D18">
            <w:pPr>
              <w:jc w:val="center"/>
              <w:rPr>
                <w:rFonts w:ascii="Verdana" w:hAnsi="Verdana" w:cs="Arial"/>
                <w:sz w:val="14"/>
                <w:szCs w:val="14"/>
              </w:rPr>
            </w:pPr>
            <w:r w:rsidRPr="002358F8">
              <w:rPr>
                <w:rFonts w:ascii="Verdana" w:hAnsi="Verdana" w:cs="Arial"/>
                <w:sz w:val="14"/>
                <w:szCs w:val="14"/>
              </w:rPr>
              <w:t>SANCHEZ</w:t>
            </w:r>
          </w:p>
        </w:tc>
        <w:tc>
          <w:tcPr>
            <w:tcW w:w="92" w:type="pct"/>
            <w:tcBorders>
              <w:top w:val="nil"/>
              <w:left w:val="single" w:sz="4" w:space="0" w:color="auto"/>
              <w:bottom w:val="nil"/>
              <w:right w:val="single" w:sz="4" w:space="0" w:color="auto"/>
            </w:tcBorders>
            <w:shd w:val="clear" w:color="auto" w:fill="auto"/>
            <w:vAlign w:val="center"/>
          </w:tcPr>
          <w:p w:rsidR="00D60259" w:rsidRPr="002358F8" w:rsidRDefault="00D60259" w:rsidP="00324D18">
            <w:pPr>
              <w:jc w:val="center"/>
              <w:rPr>
                <w:rFonts w:ascii="Verdana" w:hAnsi="Verdana" w:cs="Arial"/>
                <w:sz w:val="14"/>
                <w:szCs w:val="14"/>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2358F8" w:rsidRDefault="00C3099F" w:rsidP="00146CB6">
            <w:pPr>
              <w:jc w:val="center"/>
              <w:rPr>
                <w:rFonts w:ascii="Verdana" w:hAnsi="Verdana" w:cs="Arial"/>
                <w:sz w:val="14"/>
                <w:szCs w:val="14"/>
              </w:rPr>
            </w:pPr>
            <w:r w:rsidRPr="002358F8">
              <w:rPr>
                <w:rFonts w:ascii="Verdana" w:hAnsi="Verdana" w:cs="Arial"/>
                <w:sz w:val="14"/>
                <w:szCs w:val="14"/>
              </w:rPr>
              <w:t>FERNANDEZ</w:t>
            </w:r>
          </w:p>
        </w:tc>
        <w:tc>
          <w:tcPr>
            <w:tcW w:w="92" w:type="pct"/>
            <w:tcBorders>
              <w:top w:val="nil"/>
              <w:left w:val="single" w:sz="4" w:space="0" w:color="auto"/>
              <w:bottom w:val="nil"/>
              <w:right w:val="single" w:sz="4" w:space="0" w:color="auto"/>
            </w:tcBorders>
            <w:shd w:val="clear" w:color="auto" w:fill="auto"/>
            <w:vAlign w:val="center"/>
          </w:tcPr>
          <w:p w:rsidR="00D60259" w:rsidRPr="002358F8" w:rsidRDefault="00D60259" w:rsidP="00324D18">
            <w:pPr>
              <w:jc w:val="center"/>
              <w:rPr>
                <w:rFonts w:ascii="Verdana" w:hAnsi="Verdana" w:cs="Arial"/>
                <w:sz w:val="14"/>
                <w:szCs w:val="14"/>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2358F8" w:rsidRDefault="00C3099F" w:rsidP="00324D18">
            <w:pPr>
              <w:jc w:val="center"/>
              <w:rPr>
                <w:rFonts w:ascii="Verdana" w:hAnsi="Verdana" w:cs="Arial"/>
                <w:sz w:val="14"/>
                <w:szCs w:val="14"/>
              </w:rPr>
            </w:pPr>
            <w:r w:rsidRPr="002358F8">
              <w:rPr>
                <w:rFonts w:ascii="Verdana" w:hAnsi="Verdana" w:cs="Arial"/>
                <w:sz w:val="14"/>
                <w:szCs w:val="14"/>
              </w:rPr>
              <w:t xml:space="preserve"> LUIS ALBERTO</w:t>
            </w:r>
          </w:p>
        </w:tc>
        <w:tc>
          <w:tcPr>
            <w:tcW w:w="92" w:type="pct"/>
            <w:tcBorders>
              <w:top w:val="nil"/>
              <w:left w:val="single" w:sz="4" w:space="0" w:color="auto"/>
              <w:bottom w:val="nil"/>
              <w:right w:val="single" w:sz="4" w:space="0" w:color="auto"/>
            </w:tcBorders>
            <w:shd w:val="clear" w:color="auto" w:fill="auto"/>
            <w:vAlign w:val="center"/>
          </w:tcPr>
          <w:p w:rsidR="00D60259" w:rsidRPr="002358F8" w:rsidRDefault="00D60259" w:rsidP="00324D18">
            <w:pPr>
              <w:jc w:val="center"/>
              <w:rPr>
                <w:rFonts w:ascii="Verdana" w:hAnsi="Verdana" w:cs="Arial"/>
                <w:sz w:val="14"/>
                <w:szCs w:val="14"/>
              </w:rPr>
            </w:pPr>
          </w:p>
        </w:tc>
        <w:tc>
          <w:tcPr>
            <w:tcW w:w="1175" w:type="pct"/>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2358F8" w:rsidRDefault="00793E4A" w:rsidP="00324D18">
            <w:pPr>
              <w:jc w:val="center"/>
              <w:rPr>
                <w:rFonts w:ascii="Verdana" w:hAnsi="Verdana" w:cs="Arial"/>
                <w:sz w:val="14"/>
                <w:szCs w:val="14"/>
              </w:rPr>
            </w:pPr>
            <w:r w:rsidRPr="002358F8">
              <w:rPr>
                <w:rFonts w:ascii="Verdana" w:hAnsi="Verdana" w:cs="Arial"/>
                <w:sz w:val="14"/>
                <w:szCs w:val="14"/>
              </w:rPr>
              <w:t>MINISTRO DE HIDROCARBUROS Y ENERGIA</w:t>
            </w:r>
          </w:p>
        </w:tc>
        <w:tc>
          <w:tcPr>
            <w:tcW w:w="145" w:type="pct"/>
            <w:tcBorders>
              <w:top w:val="nil"/>
              <w:left w:val="single" w:sz="4" w:space="0" w:color="auto"/>
              <w:bottom w:val="nil"/>
            </w:tcBorders>
            <w:shd w:val="clear" w:color="auto" w:fill="auto"/>
            <w:vAlign w:val="center"/>
          </w:tcPr>
          <w:p w:rsidR="00D60259" w:rsidRPr="002358F8" w:rsidRDefault="00D60259" w:rsidP="00324D18">
            <w:pPr>
              <w:rPr>
                <w:rFonts w:ascii="Verdana" w:hAnsi="Verdana" w:cs="Arial"/>
                <w:sz w:val="16"/>
                <w:szCs w:val="16"/>
              </w:rPr>
            </w:pPr>
          </w:p>
        </w:tc>
      </w:tr>
      <w:tr w:rsidR="00D60259" w:rsidRPr="002358F8" w:rsidTr="00793E4A">
        <w:tblPrEx>
          <w:tblCellMar>
            <w:left w:w="57" w:type="dxa"/>
            <w:right w:w="57" w:type="dxa"/>
          </w:tblCellMar>
        </w:tblPrEx>
        <w:trPr>
          <w:trHeight w:val="64"/>
          <w:jc w:val="center"/>
        </w:trPr>
        <w:tc>
          <w:tcPr>
            <w:tcW w:w="1564" w:type="pct"/>
            <w:tcBorders>
              <w:top w:val="nil"/>
              <w:left w:val="single" w:sz="12" w:space="0" w:color="auto"/>
              <w:bottom w:val="nil"/>
              <w:right w:val="nil"/>
            </w:tcBorders>
            <w:shd w:val="clear" w:color="auto" w:fill="auto"/>
            <w:tcMar>
              <w:left w:w="0" w:type="dxa"/>
              <w:right w:w="0" w:type="dxa"/>
            </w:tcMar>
            <w:vAlign w:val="bottom"/>
          </w:tcPr>
          <w:p w:rsidR="00D60259" w:rsidRPr="002358F8" w:rsidRDefault="00D60259"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bottom"/>
          </w:tcPr>
          <w:p w:rsidR="00D60259" w:rsidRPr="002358F8" w:rsidRDefault="00D60259"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center"/>
          </w:tcPr>
          <w:p w:rsidR="00D60259" w:rsidRPr="002358F8" w:rsidRDefault="00D60259" w:rsidP="00324D18">
            <w:pPr>
              <w:rPr>
                <w:rFonts w:ascii="Verdana" w:hAnsi="Verdana" w:cs="Arial"/>
                <w:sz w:val="2"/>
                <w:szCs w:val="2"/>
              </w:rPr>
            </w:pPr>
          </w:p>
        </w:tc>
        <w:tc>
          <w:tcPr>
            <w:tcW w:w="552" w:type="pct"/>
            <w:tcBorders>
              <w:top w:val="single" w:sz="4" w:space="0" w:color="auto"/>
              <w:left w:val="nil"/>
              <w:bottom w:val="nil"/>
              <w:right w:val="nil"/>
            </w:tcBorders>
            <w:shd w:val="clear" w:color="auto" w:fill="auto"/>
            <w:vAlign w:val="bottom"/>
          </w:tcPr>
          <w:p w:rsidR="00D60259" w:rsidRPr="002358F8" w:rsidRDefault="00D60259" w:rsidP="00324D18">
            <w:pPr>
              <w:jc w:val="center"/>
              <w:rPr>
                <w:rFonts w:ascii="Verdana" w:hAnsi="Verdana"/>
                <w:i/>
                <w:sz w:val="4"/>
                <w:szCs w:val="4"/>
              </w:rPr>
            </w:pPr>
          </w:p>
        </w:tc>
        <w:tc>
          <w:tcPr>
            <w:tcW w:w="92" w:type="pct"/>
            <w:tcBorders>
              <w:top w:val="nil"/>
              <w:left w:val="nil"/>
              <w:bottom w:val="nil"/>
              <w:right w:val="nil"/>
            </w:tcBorders>
            <w:shd w:val="clear" w:color="auto" w:fill="auto"/>
            <w:vAlign w:val="bottom"/>
          </w:tcPr>
          <w:p w:rsidR="00D60259" w:rsidRPr="002358F8" w:rsidRDefault="00D60259" w:rsidP="00324D18">
            <w:pPr>
              <w:jc w:val="center"/>
              <w:rPr>
                <w:rFonts w:ascii="Verdana" w:hAnsi="Verdana"/>
                <w:i/>
                <w:sz w:val="4"/>
                <w:szCs w:val="4"/>
              </w:rPr>
            </w:pPr>
          </w:p>
        </w:tc>
        <w:tc>
          <w:tcPr>
            <w:tcW w:w="552" w:type="pct"/>
            <w:tcBorders>
              <w:top w:val="single" w:sz="4" w:space="0" w:color="auto"/>
              <w:left w:val="nil"/>
              <w:bottom w:val="nil"/>
              <w:right w:val="nil"/>
            </w:tcBorders>
            <w:shd w:val="clear" w:color="auto" w:fill="auto"/>
            <w:vAlign w:val="bottom"/>
          </w:tcPr>
          <w:p w:rsidR="00D60259" w:rsidRPr="002358F8" w:rsidRDefault="00D60259" w:rsidP="00324D18">
            <w:pPr>
              <w:jc w:val="center"/>
              <w:rPr>
                <w:rFonts w:ascii="Verdana" w:hAnsi="Verdana"/>
                <w:i/>
                <w:sz w:val="4"/>
                <w:szCs w:val="4"/>
              </w:rPr>
            </w:pPr>
          </w:p>
        </w:tc>
        <w:tc>
          <w:tcPr>
            <w:tcW w:w="92" w:type="pct"/>
            <w:tcBorders>
              <w:top w:val="nil"/>
              <w:left w:val="nil"/>
              <w:bottom w:val="nil"/>
              <w:right w:val="nil"/>
            </w:tcBorders>
            <w:shd w:val="clear" w:color="auto" w:fill="auto"/>
            <w:vAlign w:val="bottom"/>
          </w:tcPr>
          <w:p w:rsidR="00D60259" w:rsidRPr="002358F8" w:rsidRDefault="00D60259" w:rsidP="00324D18">
            <w:pPr>
              <w:jc w:val="center"/>
              <w:rPr>
                <w:rFonts w:ascii="Verdana" w:hAnsi="Verdana"/>
                <w:i/>
                <w:sz w:val="4"/>
                <w:szCs w:val="4"/>
              </w:rPr>
            </w:pPr>
          </w:p>
        </w:tc>
        <w:tc>
          <w:tcPr>
            <w:tcW w:w="460" w:type="pct"/>
            <w:tcBorders>
              <w:top w:val="single" w:sz="4" w:space="0" w:color="auto"/>
              <w:left w:val="nil"/>
              <w:bottom w:val="nil"/>
              <w:right w:val="nil"/>
            </w:tcBorders>
            <w:shd w:val="clear" w:color="auto" w:fill="auto"/>
            <w:vAlign w:val="bottom"/>
          </w:tcPr>
          <w:p w:rsidR="00D60259" w:rsidRPr="002358F8" w:rsidRDefault="00D60259" w:rsidP="00324D18">
            <w:pPr>
              <w:jc w:val="center"/>
              <w:rPr>
                <w:rFonts w:ascii="Verdana" w:hAnsi="Verdana"/>
                <w:i/>
                <w:sz w:val="4"/>
                <w:szCs w:val="4"/>
              </w:rPr>
            </w:pPr>
          </w:p>
        </w:tc>
        <w:tc>
          <w:tcPr>
            <w:tcW w:w="92" w:type="pct"/>
            <w:tcBorders>
              <w:top w:val="single" w:sz="4" w:space="0" w:color="auto"/>
              <w:left w:val="nil"/>
              <w:bottom w:val="nil"/>
              <w:right w:val="nil"/>
            </w:tcBorders>
            <w:shd w:val="clear" w:color="auto" w:fill="auto"/>
            <w:vAlign w:val="bottom"/>
          </w:tcPr>
          <w:p w:rsidR="00D60259" w:rsidRPr="002358F8" w:rsidRDefault="00D60259" w:rsidP="00324D18">
            <w:pPr>
              <w:jc w:val="center"/>
              <w:rPr>
                <w:rFonts w:ascii="Verdana" w:hAnsi="Verdana"/>
                <w:i/>
                <w:sz w:val="4"/>
                <w:szCs w:val="4"/>
              </w:rPr>
            </w:pPr>
          </w:p>
        </w:tc>
        <w:tc>
          <w:tcPr>
            <w:tcW w:w="1267" w:type="pct"/>
            <w:gridSpan w:val="2"/>
            <w:tcBorders>
              <w:top w:val="nil"/>
              <w:left w:val="nil"/>
              <w:bottom w:val="nil"/>
              <w:right w:val="nil"/>
            </w:tcBorders>
            <w:shd w:val="clear" w:color="auto" w:fill="auto"/>
            <w:vAlign w:val="bottom"/>
          </w:tcPr>
          <w:p w:rsidR="00D60259" w:rsidRPr="002358F8" w:rsidRDefault="00D60259" w:rsidP="00324D18">
            <w:pPr>
              <w:jc w:val="center"/>
              <w:rPr>
                <w:rFonts w:ascii="Verdana" w:hAnsi="Verdana"/>
                <w:i/>
                <w:sz w:val="4"/>
                <w:szCs w:val="4"/>
              </w:rPr>
            </w:pPr>
          </w:p>
        </w:tc>
        <w:tc>
          <w:tcPr>
            <w:tcW w:w="145" w:type="pct"/>
            <w:tcBorders>
              <w:top w:val="nil"/>
              <w:left w:val="nil"/>
              <w:bottom w:val="nil"/>
            </w:tcBorders>
            <w:shd w:val="clear" w:color="auto" w:fill="auto"/>
            <w:vAlign w:val="bottom"/>
          </w:tcPr>
          <w:p w:rsidR="00D60259" w:rsidRPr="002358F8" w:rsidRDefault="00D60259" w:rsidP="00324D18">
            <w:pPr>
              <w:jc w:val="center"/>
              <w:rPr>
                <w:rFonts w:ascii="Verdana" w:hAnsi="Verdana"/>
                <w:sz w:val="2"/>
                <w:szCs w:val="2"/>
              </w:rPr>
            </w:pPr>
          </w:p>
        </w:tc>
      </w:tr>
      <w:tr w:rsidR="00D60259" w:rsidRPr="002358F8" w:rsidTr="00040144">
        <w:tblPrEx>
          <w:tblCellMar>
            <w:left w:w="57" w:type="dxa"/>
            <w:right w:w="57" w:type="dxa"/>
          </w:tblCellMar>
        </w:tblPrEx>
        <w:trPr>
          <w:trHeight w:val="190"/>
          <w:jc w:val="center"/>
        </w:trPr>
        <w:tc>
          <w:tcPr>
            <w:tcW w:w="1564" w:type="pct"/>
            <w:vMerge w:val="restart"/>
            <w:tcBorders>
              <w:top w:val="nil"/>
              <w:left w:val="single" w:sz="12" w:space="0" w:color="auto"/>
              <w:bottom w:val="nil"/>
              <w:right w:val="nil"/>
            </w:tcBorders>
            <w:shd w:val="clear" w:color="auto" w:fill="auto"/>
            <w:tcMar>
              <w:left w:w="0" w:type="dxa"/>
              <w:right w:w="0" w:type="dxa"/>
            </w:tcMar>
            <w:vAlign w:val="bottom"/>
          </w:tcPr>
          <w:p w:rsidR="00D60259" w:rsidRPr="002358F8" w:rsidRDefault="00D60259" w:rsidP="00324D18">
            <w:pPr>
              <w:jc w:val="right"/>
              <w:rPr>
                <w:rFonts w:ascii="Verdana" w:hAnsi="Verdana" w:cs="Arial"/>
                <w:b/>
                <w:sz w:val="16"/>
                <w:szCs w:val="16"/>
              </w:rPr>
            </w:pPr>
            <w:r w:rsidRPr="002358F8">
              <w:rPr>
                <w:rFonts w:ascii="Verdana" w:hAnsi="Verdana" w:cs="Arial"/>
                <w:b/>
                <w:sz w:val="16"/>
                <w:szCs w:val="16"/>
              </w:rPr>
              <w:t>Responsable del Proceso de Contratación (RPC</w:t>
            </w:r>
            <w:r w:rsidR="00793E4A" w:rsidRPr="002358F8">
              <w:rPr>
                <w:rFonts w:ascii="Verdana" w:hAnsi="Verdana" w:cs="Arial"/>
                <w:b/>
                <w:sz w:val="16"/>
                <w:szCs w:val="16"/>
              </w:rPr>
              <w:t>DE</w:t>
            </w:r>
            <w:r w:rsidRPr="002358F8">
              <w:rPr>
                <w:rFonts w:ascii="Verdana" w:hAnsi="Verdana" w:cs="Arial"/>
                <w:b/>
                <w:sz w:val="16"/>
                <w:szCs w:val="16"/>
              </w:rPr>
              <w:t>)</w:t>
            </w:r>
          </w:p>
        </w:tc>
        <w:tc>
          <w:tcPr>
            <w:tcW w:w="92" w:type="pct"/>
            <w:vMerge w:val="restart"/>
            <w:tcBorders>
              <w:top w:val="nil"/>
              <w:left w:val="nil"/>
              <w:bottom w:val="nil"/>
              <w:right w:val="nil"/>
            </w:tcBorders>
            <w:shd w:val="clear" w:color="auto" w:fill="auto"/>
            <w:vAlign w:val="bottom"/>
          </w:tcPr>
          <w:p w:rsidR="00D60259" w:rsidRPr="002358F8" w:rsidRDefault="00D60259" w:rsidP="00324D18">
            <w:pPr>
              <w:jc w:val="right"/>
              <w:rPr>
                <w:rFonts w:ascii="Verdana" w:hAnsi="Verdana" w:cs="Arial"/>
                <w:b/>
                <w:sz w:val="16"/>
                <w:szCs w:val="16"/>
              </w:rPr>
            </w:pPr>
            <w:r w:rsidRPr="002358F8">
              <w:rPr>
                <w:rFonts w:ascii="Verdana" w:hAnsi="Verdana" w:cs="Arial"/>
                <w:b/>
                <w:sz w:val="16"/>
                <w:szCs w:val="16"/>
              </w:rPr>
              <w:t>:</w:t>
            </w:r>
          </w:p>
        </w:tc>
        <w:tc>
          <w:tcPr>
            <w:tcW w:w="92" w:type="pct"/>
            <w:tcBorders>
              <w:top w:val="nil"/>
              <w:left w:val="nil"/>
              <w:bottom w:val="nil"/>
              <w:right w:val="nil"/>
            </w:tcBorders>
            <w:shd w:val="clear" w:color="auto" w:fill="auto"/>
            <w:vAlign w:val="center"/>
          </w:tcPr>
          <w:p w:rsidR="00D60259" w:rsidRPr="002358F8"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rsidR="00D60259" w:rsidRPr="002358F8" w:rsidRDefault="00D60259" w:rsidP="00324D18">
            <w:pPr>
              <w:jc w:val="center"/>
              <w:rPr>
                <w:rFonts w:ascii="Verdana" w:hAnsi="Verdana"/>
                <w:i/>
                <w:sz w:val="14"/>
                <w:szCs w:val="14"/>
              </w:rPr>
            </w:pPr>
            <w:r w:rsidRPr="002358F8">
              <w:rPr>
                <w:rFonts w:ascii="Verdana" w:hAnsi="Verdana"/>
                <w:i/>
                <w:sz w:val="14"/>
                <w:szCs w:val="14"/>
              </w:rPr>
              <w:t>Paterno</w:t>
            </w:r>
          </w:p>
        </w:tc>
        <w:tc>
          <w:tcPr>
            <w:tcW w:w="92" w:type="pct"/>
            <w:tcBorders>
              <w:top w:val="nil"/>
              <w:left w:val="nil"/>
              <w:bottom w:val="nil"/>
              <w:right w:val="nil"/>
            </w:tcBorders>
            <w:shd w:val="clear" w:color="auto" w:fill="auto"/>
            <w:vAlign w:val="center"/>
          </w:tcPr>
          <w:p w:rsidR="00D60259" w:rsidRPr="002358F8"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rsidR="00D60259" w:rsidRPr="002358F8" w:rsidRDefault="00D60259" w:rsidP="00324D18">
            <w:pPr>
              <w:jc w:val="center"/>
              <w:rPr>
                <w:rFonts w:ascii="Verdana" w:hAnsi="Verdana"/>
                <w:i/>
                <w:sz w:val="14"/>
                <w:szCs w:val="14"/>
              </w:rPr>
            </w:pPr>
            <w:r w:rsidRPr="002358F8">
              <w:rPr>
                <w:rFonts w:ascii="Verdana" w:hAnsi="Verdana"/>
                <w:i/>
                <w:sz w:val="14"/>
                <w:szCs w:val="14"/>
              </w:rPr>
              <w:t>Materno</w:t>
            </w:r>
          </w:p>
        </w:tc>
        <w:tc>
          <w:tcPr>
            <w:tcW w:w="92" w:type="pct"/>
            <w:tcBorders>
              <w:top w:val="nil"/>
              <w:left w:val="nil"/>
              <w:bottom w:val="nil"/>
              <w:right w:val="nil"/>
            </w:tcBorders>
            <w:shd w:val="clear" w:color="auto" w:fill="auto"/>
            <w:vAlign w:val="center"/>
          </w:tcPr>
          <w:p w:rsidR="00D60259" w:rsidRPr="002358F8" w:rsidRDefault="00D60259" w:rsidP="00324D18">
            <w:pPr>
              <w:jc w:val="center"/>
              <w:rPr>
                <w:rFonts w:ascii="Verdana" w:hAnsi="Verdana"/>
                <w:i/>
                <w:sz w:val="14"/>
                <w:szCs w:val="14"/>
              </w:rPr>
            </w:pPr>
          </w:p>
        </w:tc>
        <w:tc>
          <w:tcPr>
            <w:tcW w:w="552" w:type="pct"/>
            <w:gridSpan w:val="2"/>
            <w:tcBorders>
              <w:top w:val="nil"/>
              <w:left w:val="nil"/>
              <w:bottom w:val="single" w:sz="4" w:space="0" w:color="auto"/>
              <w:right w:val="nil"/>
            </w:tcBorders>
            <w:shd w:val="clear" w:color="auto" w:fill="auto"/>
            <w:vAlign w:val="center"/>
          </w:tcPr>
          <w:p w:rsidR="00D60259" w:rsidRPr="002358F8" w:rsidRDefault="00D60259" w:rsidP="00324D18">
            <w:pPr>
              <w:jc w:val="center"/>
              <w:rPr>
                <w:rFonts w:ascii="Verdana" w:hAnsi="Verdana"/>
                <w:i/>
                <w:sz w:val="14"/>
                <w:szCs w:val="14"/>
              </w:rPr>
            </w:pPr>
            <w:r w:rsidRPr="002358F8">
              <w:rPr>
                <w:rFonts w:ascii="Verdana" w:hAnsi="Verdana"/>
                <w:i/>
                <w:sz w:val="14"/>
                <w:szCs w:val="14"/>
              </w:rPr>
              <w:t>Nombre(s)</w:t>
            </w:r>
          </w:p>
        </w:tc>
        <w:tc>
          <w:tcPr>
            <w:tcW w:w="92" w:type="pct"/>
            <w:tcBorders>
              <w:top w:val="nil"/>
              <w:left w:val="nil"/>
              <w:bottom w:val="nil"/>
              <w:right w:val="nil"/>
            </w:tcBorders>
            <w:shd w:val="clear" w:color="auto" w:fill="auto"/>
            <w:vAlign w:val="center"/>
          </w:tcPr>
          <w:p w:rsidR="00D60259" w:rsidRPr="002358F8" w:rsidRDefault="00D60259" w:rsidP="00324D18">
            <w:pPr>
              <w:jc w:val="center"/>
              <w:rPr>
                <w:rFonts w:ascii="Verdana" w:hAnsi="Verdana"/>
                <w:i/>
                <w:sz w:val="14"/>
                <w:szCs w:val="14"/>
              </w:rPr>
            </w:pPr>
          </w:p>
        </w:tc>
        <w:tc>
          <w:tcPr>
            <w:tcW w:w="1175" w:type="pct"/>
            <w:tcBorders>
              <w:top w:val="nil"/>
              <w:left w:val="nil"/>
              <w:bottom w:val="single" w:sz="4" w:space="0" w:color="auto"/>
              <w:right w:val="nil"/>
            </w:tcBorders>
            <w:shd w:val="clear" w:color="auto" w:fill="auto"/>
            <w:vAlign w:val="center"/>
          </w:tcPr>
          <w:p w:rsidR="00D60259" w:rsidRPr="002358F8" w:rsidRDefault="00D60259" w:rsidP="00324D18">
            <w:pPr>
              <w:jc w:val="center"/>
              <w:rPr>
                <w:rFonts w:ascii="Verdana" w:hAnsi="Verdana"/>
                <w:i/>
                <w:sz w:val="14"/>
                <w:szCs w:val="14"/>
              </w:rPr>
            </w:pPr>
            <w:r w:rsidRPr="002358F8">
              <w:rPr>
                <w:rFonts w:ascii="Verdana" w:hAnsi="Verdana"/>
                <w:i/>
                <w:sz w:val="14"/>
                <w:szCs w:val="14"/>
              </w:rPr>
              <w:t>Cargo</w:t>
            </w:r>
          </w:p>
        </w:tc>
        <w:tc>
          <w:tcPr>
            <w:tcW w:w="145" w:type="pct"/>
            <w:tcBorders>
              <w:top w:val="nil"/>
              <w:left w:val="nil"/>
              <w:bottom w:val="nil"/>
            </w:tcBorders>
            <w:shd w:val="clear" w:color="auto" w:fill="auto"/>
            <w:vAlign w:val="center"/>
          </w:tcPr>
          <w:p w:rsidR="00D60259" w:rsidRPr="002358F8" w:rsidRDefault="00D60259" w:rsidP="00324D18">
            <w:pPr>
              <w:rPr>
                <w:rFonts w:ascii="Verdana" w:hAnsi="Verdana" w:cs="Arial"/>
                <w:sz w:val="16"/>
                <w:szCs w:val="16"/>
              </w:rPr>
            </w:pPr>
          </w:p>
        </w:tc>
      </w:tr>
      <w:tr w:rsidR="00D60259" w:rsidRPr="002358F8" w:rsidTr="00D96C57">
        <w:tblPrEx>
          <w:tblCellMar>
            <w:left w:w="57" w:type="dxa"/>
            <w:right w:w="57" w:type="dxa"/>
          </w:tblCellMar>
        </w:tblPrEx>
        <w:trPr>
          <w:trHeight w:val="190"/>
          <w:jc w:val="center"/>
        </w:trPr>
        <w:tc>
          <w:tcPr>
            <w:tcW w:w="1564" w:type="pct"/>
            <w:vMerge/>
            <w:tcBorders>
              <w:top w:val="nil"/>
              <w:left w:val="single" w:sz="12" w:space="0" w:color="auto"/>
              <w:bottom w:val="nil"/>
              <w:right w:val="nil"/>
            </w:tcBorders>
            <w:shd w:val="clear" w:color="auto" w:fill="auto"/>
            <w:tcMar>
              <w:left w:w="0" w:type="dxa"/>
              <w:right w:w="0" w:type="dxa"/>
            </w:tcMar>
            <w:vAlign w:val="bottom"/>
          </w:tcPr>
          <w:p w:rsidR="00D60259" w:rsidRPr="002358F8" w:rsidRDefault="00D60259" w:rsidP="00324D18">
            <w:pPr>
              <w:jc w:val="right"/>
              <w:rPr>
                <w:rFonts w:ascii="Verdana" w:hAnsi="Verdana" w:cs="Arial"/>
                <w:b/>
                <w:sz w:val="16"/>
                <w:szCs w:val="16"/>
              </w:rPr>
            </w:pPr>
          </w:p>
        </w:tc>
        <w:tc>
          <w:tcPr>
            <w:tcW w:w="92" w:type="pct"/>
            <w:vMerge/>
            <w:tcBorders>
              <w:top w:val="nil"/>
              <w:left w:val="nil"/>
              <w:bottom w:val="nil"/>
              <w:right w:val="nil"/>
            </w:tcBorders>
            <w:shd w:val="clear" w:color="auto" w:fill="auto"/>
            <w:vAlign w:val="bottom"/>
          </w:tcPr>
          <w:p w:rsidR="00D60259" w:rsidRPr="002358F8" w:rsidRDefault="00D60259" w:rsidP="00324D18">
            <w:pPr>
              <w:jc w:val="right"/>
              <w:rPr>
                <w:rFonts w:ascii="Verdana" w:hAnsi="Verdana" w:cs="Arial"/>
                <w:b/>
                <w:sz w:val="16"/>
                <w:szCs w:val="16"/>
              </w:rPr>
            </w:pPr>
          </w:p>
        </w:tc>
        <w:tc>
          <w:tcPr>
            <w:tcW w:w="92" w:type="pct"/>
            <w:tcBorders>
              <w:top w:val="nil"/>
              <w:left w:val="nil"/>
              <w:bottom w:val="nil"/>
              <w:right w:val="single" w:sz="4" w:space="0" w:color="auto"/>
            </w:tcBorders>
            <w:shd w:val="clear" w:color="auto" w:fill="auto"/>
            <w:vAlign w:val="center"/>
          </w:tcPr>
          <w:p w:rsidR="00D60259" w:rsidRPr="002358F8" w:rsidRDefault="00D60259" w:rsidP="00324D18">
            <w:pPr>
              <w:jc w:val="center"/>
              <w:rPr>
                <w:rFonts w:ascii="Verdana" w:hAnsi="Verdana" w:cs="Arial"/>
                <w:sz w:val="16"/>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2358F8" w:rsidRDefault="00E92D29" w:rsidP="00324D18">
            <w:pPr>
              <w:jc w:val="center"/>
              <w:rPr>
                <w:rFonts w:ascii="Verdana" w:hAnsi="Verdana" w:cs="Arial"/>
                <w:sz w:val="14"/>
                <w:szCs w:val="14"/>
              </w:rPr>
            </w:pPr>
            <w:r w:rsidRPr="002358F8">
              <w:rPr>
                <w:rFonts w:ascii="Verdana" w:hAnsi="Verdana" w:cs="Arial"/>
                <w:sz w:val="14"/>
                <w:szCs w:val="14"/>
              </w:rPr>
              <w:t>HUAYLLA</w:t>
            </w:r>
          </w:p>
        </w:tc>
        <w:tc>
          <w:tcPr>
            <w:tcW w:w="92" w:type="pct"/>
            <w:tcBorders>
              <w:top w:val="nil"/>
              <w:left w:val="single" w:sz="4" w:space="0" w:color="auto"/>
              <w:bottom w:val="nil"/>
              <w:right w:val="single" w:sz="4" w:space="0" w:color="auto"/>
            </w:tcBorders>
            <w:shd w:val="clear" w:color="auto" w:fill="auto"/>
            <w:vAlign w:val="center"/>
          </w:tcPr>
          <w:p w:rsidR="00D60259" w:rsidRPr="002358F8" w:rsidRDefault="00D60259" w:rsidP="00324D18">
            <w:pPr>
              <w:jc w:val="center"/>
              <w:rPr>
                <w:rFonts w:ascii="Verdana" w:hAnsi="Verdana" w:cs="Arial"/>
                <w:sz w:val="14"/>
                <w:szCs w:val="14"/>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2358F8" w:rsidRDefault="00E92D29" w:rsidP="00324D18">
            <w:pPr>
              <w:jc w:val="center"/>
              <w:rPr>
                <w:rFonts w:ascii="Verdana" w:hAnsi="Verdana" w:cs="Arial"/>
                <w:sz w:val="14"/>
                <w:szCs w:val="14"/>
              </w:rPr>
            </w:pPr>
            <w:r w:rsidRPr="002358F8">
              <w:rPr>
                <w:rFonts w:ascii="Verdana" w:hAnsi="Verdana" w:cs="Arial"/>
                <w:sz w:val="14"/>
                <w:szCs w:val="14"/>
              </w:rPr>
              <w:t>VARGAS</w:t>
            </w:r>
          </w:p>
        </w:tc>
        <w:tc>
          <w:tcPr>
            <w:tcW w:w="92" w:type="pct"/>
            <w:tcBorders>
              <w:top w:val="nil"/>
              <w:left w:val="single" w:sz="4" w:space="0" w:color="auto"/>
              <w:bottom w:val="nil"/>
              <w:right w:val="single" w:sz="4" w:space="0" w:color="auto"/>
            </w:tcBorders>
            <w:shd w:val="clear" w:color="auto" w:fill="auto"/>
            <w:vAlign w:val="center"/>
          </w:tcPr>
          <w:p w:rsidR="00D60259" w:rsidRPr="002358F8" w:rsidRDefault="00D60259" w:rsidP="00324D18">
            <w:pPr>
              <w:jc w:val="center"/>
              <w:rPr>
                <w:rFonts w:ascii="Verdana" w:hAnsi="Verdana" w:cs="Arial"/>
                <w:sz w:val="14"/>
                <w:szCs w:val="14"/>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2358F8" w:rsidRDefault="00E92D29" w:rsidP="00324D18">
            <w:pPr>
              <w:jc w:val="center"/>
              <w:rPr>
                <w:rFonts w:ascii="Verdana" w:hAnsi="Verdana" w:cs="Arial"/>
                <w:sz w:val="14"/>
                <w:szCs w:val="14"/>
              </w:rPr>
            </w:pPr>
            <w:r w:rsidRPr="002358F8">
              <w:rPr>
                <w:rFonts w:ascii="Verdana" w:hAnsi="Verdana" w:cs="Arial"/>
                <w:sz w:val="14"/>
                <w:szCs w:val="14"/>
              </w:rPr>
              <w:t>ESTHER ALEJANDRA</w:t>
            </w:r>
          </w:p>
        </w:tc>
        <w:tc>
          <w:tcPr>
            <w:tcW w:w="92" w:type="pct"/>
            <w:tcBorders>
              <w:top w:val="nil"/>
              <w:left w:val="single" w:sz="4" w:space="0" w:color="auto"/>
              <w:bottom w:val="nil"/>
              <w:right w:val="single" w:sz="4" w:space="0" w:color="auto"/>
            </w:tcBorders>
            <w:shd w:val="clear" w:color="auto" w:fill="auto"/>
            <w:vAlign w:val="center"/>
          </w:tcPr>
          <w:p w:rsidR="00D60259" w:rsidRPr="002358F8" w:rsidRDefault="00D60259" w:rsidP="00324D18">
            <w:pPr>
              <w:jc w:val="center"/>
              <w:rPr>
                <w:rFonts w:ascii="Verdana" w:hAnsi="Verdana" w:cs="Arial"/>
                <w:sz w:val="14"/>
                <w:szCs w:val="14"/>
              </w:rPr>
            </w:pPr>
          </w:p>
        </w:tc>
        <w:tc>
          <w:tcPr>
            <w:tcW w:w="1175" w:type="pct"/>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2358F8" w:rsidRDefault="00793E4A" w:rsidP="00324D18">
            <w:pPr>
              <w:jc w:val="center"/>
              <w:rPr>
                <w:rFonts w:ascii="Verdana" w:hAnsi="Verdana" w:cs="Arial"/>
                <w:sz w:val="14"/>
                <w:szCs w:val="14"/>
              </w:rPr>
            </w:pPr>
            <w:r w:rsidRPr="002358F8">
              <w:rPr>
                <w:rFonts w:ascii="Verdana" w:hAnsi="Verdana" w:cs="Arial"/>
                <w:sz w:val="14"/>
                <w:szCs w:val="14"/>
              </w:rPr>
              <w:t>DIRECTOR</w:t>
            </w:r>
            <w:r w:rsidR="00E92D29" w:rsidRPr="002358F8">
              <w:rPr>
                <w:rFonts w:ascii="Verdana" w:hAnsi="Verdana" w:cs="Arial"/>
                <w:sz w:val="14"/>
                <w:szCs w:val="14"/>
              </w:rPr>
              <w:t>A GENERAL EJECUTIVA</w:t>
            </w:r>
            <w:r w:rsidRPr="002358F8">
              <w:rPr>
                <w:rFonts w:ascii="Verdana" w:hAnsi="Verdana" w:cs="Arial"/>
                <w:sz w:val="14"/>
                <w:szCs w:val="14"/>
              </w:rPr>
              <w:t xml:space="preserve"> EEC-GNV</w:t>
            </w:r>
          </w:p>
        </w:tc>
        <w:tc>
          <w:tcPr>
            <w:tcW w:w="145" w:type="pct"/>
            <w:tcBorders>
              <w:top w:val="nil"/>
              <w:left w:val="single" w:sz="4" w:space="0" w:color="auto"/>
              <w:bottom w:val="nil"/>
            </w:tcBorders>
            <w:shd w:val="clear" w:color="auto" w:fill="auto"/>
            <w:vAlign w:val="center"/>
          </w:tcPr>
          <w:p w:rsidR="00D60259" w:rsidRPr="002358F8" w:rsidRDefault="00D60259" w:rsidP="00324D18">
            <w:pPr>
              <w:rPr>
                <w:rFonts w:ascii="Verdana" w:hAnsi="Verdana" w:cs="Arial"/>
                <w:sz w:val="16"/>
                <w:szCs w:val="16"/>
              </w:rPr>
            </w:pPr>
          </w:p>
        </w:tc>
      </w:tr>
      <w:tr w:rsidR="00D60259" w:rsidRPr="002358F8" w:rsidTr="00040144">
        <w:tblPrEx>
          <w:tblCellMar>
            <w:left w:w="57" w:type="dxa"/>
            <w:right w:w="57" w:type="dxa"/>
          </w:tblCellMar>
        </w:tblPrEx>
        <w:trPr>
          <w:jc w:val="center"/>
        </w:trPr>
        <w:tc>
          <w:tcPr>
            <w:tcW w:w="1564" w:type="pct"/>
            <w:tcBorders>
              <w:top w:val="nil"/>
              <w:left w:val="single" w:sz="12" w:space="0" w:color="auto"/>
              <w:bottom w:val="nil"/>
              <w:right w:val="nil"/>
            </w:tcBorders>
            <w:shd w:val="clear" w:color="auto" w:fill="auto"/>
            <w:tcMar>
              <w:left w:w="0" w:type="dxa"/>
              <w:right w:w="0" w:type="dxa"/>
            </w:tcMar>
            <w:vAlign w:val="bottom"/>
          </w:tcPr>
          <w:p w:rsidR="00D60259" w:rsidRPr="002358F8" w:rsidRDefault="00D60259"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bottom"/>
          </w:tcPr>
          <w:p w:rsidR="00D60259" w:rsidRPr="002358F8" w:rsidRDefault="00D60259"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center"/>
          </w:tcPr>
          <w:p w:rsidR="00D60259" w:rsidRPr="002358F8" w:rsidRDefault="00D60259" w:rsidP="00324D18">
            <w:pPr>
              <w:rPr>
                <w:rFonts w:ascii="Verdana" w:hAnsi="Verdana" w:cs="Arial"/>
                <w:sz w:val="2"/>
                <w:szCs w:val="2"/>
              </w:rPr>
            </w:pPr>
          </w:p>
        </w:tc>
        <w:tc>
          <w:tcPr>
            <w:tcW w:w="552" w:type="pct"/>
            <w:tcBorders>
              <w:top w:val="single" w:sz="4" w:space="0" w:color="auto"/>
              <w:left w:val="nil"/>
              <w:bottom w:val="nil"/>
              <w:right w:val="nil"/>
            </w:tcBorders>
            <w:shd w:val="clear" w:color="auto" w:fill="auto"/>
            <w:vAlign w:val="bottom"/>
          </w:tcPr>
          <w:p w:rsidR="00D60259" w:rsidRPr="002358F8" w:rsidRDefault="00D60259" w:rsidP="00324D18">
            <w:pPr>
              <w:jc w:val="center"/>
              <w:rPr>
                <w:rFonts w:ascii="Verdana" w:hAnsi="Verdana"/>
                <w:i/>
                <w:sz w:val="2"/>
                <w:szCs w:val="2"/>
              </w:rPr>
            </w:pPr>
          </w:p>
        </w:tc>
        <w:tc>
          <w:tcPr>
            <w:tcW w:w="92" w:type="pct"/>
            <w:tcBorders>
              <w:top w:val="nil"/>
              <w:left w:val="nil"/>
              <w:bottom w:val="nil"/>
              <w:right w:val="nil"/>
            </w:tcBorders>
            <w:shd w:val="clear" w:color="auto" w:fill="auto"/>
            <w:vAlign w:val="bottom"/>
          </w:tcPr>
          <w:p w:rsidR="00D60259" w:rsidRPr="002358F8" w:rsidRDefault="00D60259" w:rsidP="00324D18">
            <w:pPr>
              <w:jc w:val="center"/>
              <w:rPr>
                <w:rFonts w:ascii="Verdana" w:hAnsi="Verdana"/>
                <w:i/>
                <w:sz w:val="2"/>
                <w:szCs w:val="2"/>
              </w:rPr>
            </w:pPr>
          </w:p>
        </w:tc>
        <w:tc>
          <w:tcPr>
            <w:tcW w:w="552" w:type="pct"/>
            <w:tcBorders>
              <w:top w:val="single" w:sz="4" w:space="0" w:color="auto"/>
              <w:left w:val="nil"/>
              <w:bottom w:val="nil"/>
              <w:right w:val="nil"/>
            </w:tcBorders>
            <w:shd w:val="clear" w:color="auto" w:fill="auto"/>
            <w:vAlign w:val="bottom"/>
          </w:tcPr>
          <w:p w:rsidR="00D60259" w:rsidRPr="002358F8" w:rsidRDefault="00D60259" w:rsidP="00324D18">
            <w:pPr>
              <w:jc w:val="center"/>
              <w:rPr>
                <w:rFonts w:ascii="Verdana" w:hAnsi="Verdana"/>
                <w:i/>
                <w:sz w:val="2"/>
                <w:szCs w:val="2"/>
              </w:rPr>
            </w:pPr>
          </w:p>
        </w:tc>
        <w:tc>
          <w:tcPr>
            <w:tcW w:w="92" w:type="pct"/>
            <w:tcBorders>
              <w:top w:val="nil"/>
              <w:left w:val="nil"/>
              <w:bottom w:val="nil"/>
              <w:right w:val="nil"/>
            </w:tcBorders>
            <w:shd w:val="clear" w:color="auto" w:fill="auto"/>
            <w:vAlign w:val="bottom"/>
          </w:tcPr>
          <w:p w:rsidR="00D60259" w:rsidRPr="002358F8" w:rsidRDefault="00D60259" w:rsidP="00324D18">
            <w:pPr>
              <w:jc w:val="center"/>
              <w:rPr>
                <w:rFonts w:ascii="Verdana" w:hAnsi="Verdana"/>
                <w:i/>
                <w:sz w:val="2"/>
                <w:szCs w:val="2"/>
              </w:rPr>
            </w:pPr>
          </w:p>
        </w:tc>
        <w:tc>
          <w:tcPr>
            <w:tcW w:w="460" w:type="pct"/>
            <w:tcBorders>
              <w:top w:val="single" w:sz="4" w:space="0" w:color="auto"/>
              <w:left w:val="nil"/>
              <w:bottom w:val="nil"/>
              <w:right w:val="nil"/>
            </w:tcBorders>
            <w:shd w:val="clear" w:color="auto" w:fill="auto"/>
            <w:vAlign w:val="bottom"/>
          </w:tcPr>
          <w:p w:rsidR="00D60259" w:rsidRPr="002358F8" w:rsidRDefault="00D60259" w:rsidP="00324D18">
            <w:pPr>
              <w:jc w:val="center"/>
              <w:rPr>
                <w:rFonts w:ascii="Verdana" w:hAnsi="Verdana"/>
                <w:i/>
                <w:sz w:val="2"/>
                <w:szCs w:val="2"/>
              </w:rPr>
            </w:pPr>
          </w:p>
        </w:tc>
        <w:tc>
          <w:tcPr>
            <w:tcW w:w="92" w:type="pct"/>
            <w:tcBorders>
              <w:top w:val="single" w:sz="4" w:space="0" w:color="auto"/>
              <w:left w:val="nil"/>
              <w:bottom w:val="nil"/>
              <w:right w:val="nil"/>
            </w:tcBorders>
            <w:shd w:val="clear" w:color="auto" w:fill="auto"/>
            <w:vAlign w:val="bottom"/>
          </w:tcPr>
          <w:p w:rsidR="00D60259" w:rsidRPr="002358F8" w:rsidRDefault="00D60259" w:rsidP="00324D18">
            <w:pPr>
              <w:jc w:val="center"/>
              <w:rPr>
                <w:rFonts w:ascii="Verdana" w:hAnsi="Verdana"/>
                <w:i/>
                <w:sz w:val="2"/>
                <w:szCs w:val="2"/>
              </w:rPr>
            </w:pPr>
          </w:p>
        </w:tc>
        <w:tc>
          <w:tcPr>
            <w:tcW w:w="1267" w:type="pct"/>
            <w:gridSpan w:val="2"/>
            <w:tcBorders>
              <w:top w:val="nil"/>
              <w:left w:val="nil"/>
              <w:bottom w:val="nil"/>
              <w:right w:val="nil"/>
            </w:tcBorders>
            <w:shd w:val="clear" w:color="auto" w:fill="auto"/>
            <w:vAlign w:val="bottom"/>
          </w:tcPr>
          <w:p w:rsidR="00D60259" w:rsidRPr="002358F8" w:rsidRDefault="00D60259" w:rsidP="00324D18">
            <w:pPr>
              <w:jc w:val="center"/>
              <w:rPr>
                <w:rFonts w:ascii="Verdana" w:hAnsi="Verdana"/>
                <w:i/>
                <w:sz w:val="2"/>
                <w:szCs w:val="2"/>
              </w:rPr>
            </w:pPr>
          </w:p>
        </w:tc>
        <w:tc>
          <w:tcPr>
            <w:tcW w:w="145" w:type="pct"/>
            <w:tcBorders>
              <w:top w:val="nil"/>
              <w:left w:val="nil"/>
              <w:bottom w:val="nil"/>
            </w:tcBorders>
            <w:shd w:val="clear" w:color="auto" w:fill="auto"/>
            <w:vAlign w:val="bottom"/>
          </w:tcPr>
          <w:p w:rsidR="00D60259" w:rsidRPr="002358F8" w:rsidRDefault="00D60259" w:rsidP="00324D18">
            <w:pPr>
              <w:jc w:val="center"/>
              <w:rPr>
                <w:rFonts w:ascii="Verdana" w:hAnsi="Verdana"/>
                <w:sz w:val="2"/>
                <w:szCs w:val="2"/>
              </w:rPr>
            </w:pPr>
          </w:p>
        </w:tc>
      </w:tr>
      <w:tr w:rsidR="00D60259" w:rsidRPr="002358F8" w:rsidTr="00040144">
        <w:tblPrEx>
          <w:tblCellMar>
            <w:left w:w="57" w:type="dxa"/>
            <w:right w:w="57" w:type="dxa"/>
          </w:tblCellMar>
        </w:tblPrEx>
        <w:trPr>
          <w:trHeight w:val="190"/>
          <w:jc w:val="center"/>
        </w:trPr>
        <w:tc>
          <w:tcPr>
            <w:tcW w:w="1564" w:type="pct"/>
            <w:vMerge w:val="restart"/>
            <w:tcBorders>
              <w:top w:val="nil"/>
              <w:left w:val="single" w:sz="12" w:space="0" w:color="auto"/>
              <w:bottom w:val="nil"/>
              <w:right w:val="nil"/>
            </w:tcBorders>
            <w:shd w:val="clear" w:color="auto" w:fill="auto"/>
            <w:tcMar>
              <w:left w:w="0" w:type="dxa"/>
              <w:right w:w="0" w:type="dxa"/>
            </w:tcMar>
            <w:vAlign w:val="bottom"/>
          </w:tcPr>
          <w:p w:rsidR="00D60259" w:rsidRPr="002358F8" w:rsidRDefault="00D60259" w:rsidP="00324D18">
            <w:pPr>
              <w:jc w:val="right"/>
              <w:rPr>
                <w:rFonts w:ascii="Verdana" w:hAnsi="Verdana" w:cs="Arial"/>
                <w:b/>
                <w:sz w:val="16"/>
                <w:szCs w:val="16"/>
              </w:rPr>
            </w:pPr>
            <w:r w:rsidRPr="002358F8">
              <w:rPr>
                <w:rFonts w:ascii="Verdana" w:hAnsi="Verdana" w:cs="Arial"/>
                <w:b/>
                <w:sz w:val="16"/>
                <w:szCs w:val="16"/>
              </w:rPr>
              <w:t>Encargado de atender consultas</w:t>
            </w:r>
          </w:p>
        </w:tc>
        <w:tc>
          <w:tcPr>
            <w:tcW w:w="92" w:type="pct"/>
            <w:vMerge w:val="restart"/>
            <w:tcBorders>
              <w:top w:val="nil"/>
              <w:left w:val="nil"/>
              <w:bottom w:val="nil"/>
              <w:right w:val="nil"/>
            </w:tcBorders>
            <w:shd w:val="clear" w:color="auto" w:fill="auto"/>
            <w:vAlign w:val="bottom"/>
          </w:tcPr>
          <w:p w:rsidR="00D60259" w:rsidRPr="002358F8" w:rsidRDefault="00D60259" w:rsidP="00324D18">
            <w:pPr>
              <w:jc w:val="right"/>
              <w:rPr>
                <w:rFonts w:ascii="Verdana" w:hAnsi="Verdana" w:cs="Arial"/>
                <w:b/>
                <w:sz w:val="16"/>
                <w:szCs w:val="16"/>
              </w:rPr>
            </w:pPr>
            <w:r w:rsidRPr="002358F8">
              <w:rPr>
                <w:rFonts w:ascii="Verdana" w:hAnsi="Verdana" w:cs="Arial"/>
                <w:b/>
                <w:sz w:val="16"/>
                <w:szCs w:val="16"/>
              </w:rPr>
              <w:t>:</w:t>
            </w:r>
          </w:p>
        </w:tc>
        <w:tc>
          <w:tcPr>
            <w:tcW w:w="92" w:type="pct"/>
            <w:tcBorders>
              <w:top w:val="nil"/>
              <w:left w:val="nil"/>
              <w:bottom w:val="nil"/>
              <w:right w:val="nil"/>
            </w:tcBorders>
            <w:shd w:val="clear" w:color="auto" w:fill="auto"/>
            <w:vAlign w:val="center"/>
          </w:tcPr>
          <w:p w:rsidR="00D60259" w:rsidRPr="002358F8"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rsidR="00D60259" w:rsidRPr="002358F8" w:rsidRDefault="00D60259" w:rsidP="00324D18">
            <w:pPr>
              <w:jc w:val="center"/>
              <w:rPr>
                <w:rFonts w:ascii="Verdana" w:hAnsi="Verdana"/>
                <w:i/>
                <w:sz w:val="14"/>
                <w:szCs w:val="14"/>
              </w:rPr>
            </w:pPr>
            <w:r w:rsidRPr="002358F8">
              <w:rPr>
                <w:rFonts w:ascii="Verdana" w:hAnsi="Verdana"/>
                <w:i/>
                <w:sz w:val="14"/>
                <w:szCs w:val="14"/>
              </w:rPr>
              <w:t>Paterno</w:t>
            </w:r>
          </w:p>
        </w:tc>
        <w:tc>
          <w:tcPr>
            <w:tcW w:w="92" w:type="pct"/>
            <w:tcBorders>
              <w:top w:val="nil"/>
              <w:left w:val="nil"/>
              <w:bottom w:val="nil"/>
              <w:right w:val="nil"/>
            </w:tcBorders>
            <w:shd w:val="clear" w:color="auto" w:fill="auto"/>
            <w:vAlign w:val="center"/>
          </w:tcPr>
          <w:p w:rsidR="00D60259" w:rsidRPr="002358F8"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rsidR="00D60259" w:rsidRPr="002358F8" w:rsidRDefault="00D60259" w:rsidP="00324D18">
            <w:pPr>
              <w:jc w:val="center"/>
              <w:rPr>
                <w:rFonts w:ascii="Verdana" w:hAnsi="Verdana"/>
                <w:i/>
                <w:sz w:val="14"/>
                <w:szCs w:val="14"/>
              </w:rPr>
            </w:pPr>
            <w:r w:rsidRPr="002358F8">
              <w:rPr>
                <w:rFonts w:ascii="Verdana" w:hAnsi="Verdana"/>
                <w:i/>
                <w:sz w:val="14"/>
                <w:szCs w:val="14"/>
              </w:rPr>
              <w:t>Materno</w:t>
            </w:r>
          </w:p>
        </w:tc>
        <w:tc>
          <w:tcPr>
            <w:tcW w:w="92" w:type="pct"/>
            <w:tcBorders>
              <w:top w:val="nil"/>
              <w:left w:val="nil"/>
              <w:bottom w:val="nil"/>
              <w:right w:val="nil"/>
            </w:tcBorders>
            <w:shd w:val="clear" w:color="auto" w:fill="auto"/>
            <w:vAlign w:val="center"/>
          </w:tcPr>
          <w:p w:rsidR="00D60259" w:rsidRPr="002358F8" w:rsidRDefault="00D60259" w:rsidP="00324D18">
            <w:pPr>
              <w:jc w:val="center"/>
              <w:rPr>
                <w:rFonts w:ascii="Verdana" w:hAnsi="Verdana"/>
                <w:i/>
                <w:sz w:val="14"/>
                <w:szCs w:val="14"/>
              </w:rPr>
            </w:pPr>
          </w:p>
        </w:tc>
        <w:tc>
          <w:tcPr>
            <w:tcW w:w="552" w:type="pct"/>
            <w:gridSpan w:val="2"/>
            <w:tcBorders>
              <w:top w:val="nil"/>
              <w:left w:val="nil"/>
              <w:bottom w:val="single" w:sz="4" w:space="0" w:color="auto"/>
              <w:right w:val="nil"/>
            </w:tcBorders>
            <w:shd w:val="clear" w:color="auto" w:fill="auto"/>
            <w:vAlign w:val="center"/>
          </w:tcPr>
          <w:p w:rsidR="00D60259" w:rsidRPr="002358F8" w:rsidRDefault="00D60259" w:rsidP="00324D18">
            <w:pPr>
              <w:jc w:val="center"/>
              <w:rPr>
                <w:rFonts w:ascii="Verdana" w:hAnsi="Verdana"/>
                <w:i/>
                <w:sz w:val="14"/>
                <w:szCs w:val="14"/>
              </w:rPr>
            </w:pPr>
            <w:r w:rsidRPr="002358F8">
              <w:rPr>
                <w:rFonts w:ascii="Verdana" w:hAnsi="Verdana"/>
                <w:i/>
                <w:sz w:val="14"/>
                <w:szCs w:val="14"/>
              </w:rPr>
              <w:t>Nombre(s)</w:t>
            </w:r>
          </w:p>
        </w:tc>
        <w:tc>
          <w:tcPr>
            <w:tcW w:w="92" w:type="pct"/>
            <w:tcBorders>
              <w:top w:val="nil"/>
              <w:left w:val="nil"/>
              <w:bottom w:val="nil"/>
              <w:right w:val="nil"/>
            </w:tcBorders>
            <w:shd w:val="clear" w:color="auto" w:fill="auto"/>
            <w:vAlign w:val="center"/>
          </w:tcPr>
          <w:p w:rsidR="00D60259" w:rsidRPr="002358F8" w:rsidRDefault="00D60259" w:rsidP="00324D18">
            <w:pPr>
              <w:jc w:val="center"/>
              <w:rPr>
                <w:rFonts w:ascii="Verdana" w:hAnsi="Verdana"/>
                <w:i/>
                <w:sz w:val="14"/>
                <w:szCs w:val="14"/>
              </w:rPr>
            </w:pPr>
          </w:p>
        </w:tc>
        <w:tc>
          <w:tcPr>
            <w:tcW w:w="1175" w:type="pct"/>
            <w:tcBorders>
              <w:top w:val="nil"/>
              <w:left w:val="nil"/>
              <w:bottom w:val="single" w:sz="4" w:space="0" w:color="auto"/>
              <w:right w:val="nil"/>
            </w:tcBorders>
            <w:shd w:val="clear" w:color="auto" w:fill="auto"/>
            <w:vAlign w:val="center"/>
          </w:tcPr>
          <w:p w:rsidR="00D60259" w:rsidRPr="002358F8" w:rsidRDefault="00D60259" w:rsidP="00324D18">
            <w:pPr>
              <w:jc w:val="center"/>
              <w:rPr>
                <w:rFonts w:ascii="Verdana" w:hAnsi="Verdana"/>
                <w:i/>
                <w:sz w:val="14"/>
                <w:szCs w:val="14"/>
              </w:rPr>
            </w:pPr>
            <w:r w:rsidRPr="002358F8">
              <w:rPr>
                <w:rFonts w:ascii="Verdana" w:hAnsi="Verdana"/>
                <w:i/>
                <w:sz w:val="14"/>
                <w:szCs w:val="14"/>
              </w:rPr>
              <w:t>Cargo</w:t>
            </w:r>
          </w:p>
        </w:tc>
        <w:tc>
          <w:tcPr>
            <w:tcW w:w="145" w:type="pct"/>
            <w:tcBorders>
              <w:top w:val="nil"/>
              <w:left w:val="nil"/>
              <w:bottom w:val="nil"/>
            </w:tcBorders>
            <w:shd w:val="clear" w:color="auto" w:fill="auto"/>
            <w:vAlign w:val="center"/>
          </w:tcPr>
          <w:p w:rsidR="00D60259" w:rsidRPr="002358F8" w:rsidRDefault="00D60259" w:rsidP="00324D18">
            <w:pPr>
              <w:rPr>
                <w:rFonts w:ascii="Verdana" w:hAnsi="Verdana" w:cs="Arial"/>
                <w:sz w:val="16"/>
                <w:szCs w:val="16"/>
              </w:rPr>
            </w:pPr>
          </w:p>
        </w:tc>
      </w:tr>
      <w:tr w:rsidR="00D60259" w:rsidRPr="004B5BD3" w:rsidTr="00D96C57">
        <w:tblPrEx>
          <w:tblCellMar>
            <w:left w:w="57" w:type="dxa"/>
            <w:right w:w="57" w:type="dxa"/>
          </w:tblCellMar>
        </w:tblPrEx>
        <w:trPr>
          <w:trHeight w:val="190"/>
          <w:jc w:val="center"/>
        </w:trPr>
        <w:tc>
          <w:tcPr>
            <w:tcW w:w="1564" w:type="pct"/>
            <w:vMerge/>
            <w:tcBorders>
              <w:top w:val="nil"/>
              <w:left w:val="single" w:sz="12" w:space="0" w:color="auto"/>
              <w:bottom w:val="nil"/>
              <w:right w:val="nil"/>
            </w:tcBorders>
            <w:shd w:val="clear" w:color="auto" w:fill="auto"/>
            <w:tcMar>
              <w:left w:w="0" w:type="dxa"/>
              <w:right w:w="0" w:type="dxa"/>
            </w:tcMar>
            <w:vAlign w:val="center"/>
          </w:tcPr>
          <w:p w:rsidR="00D60259" w:rsidRPr="002358F8" w:rsidRDefault="00D60259" w:rsidP="00324D18">
            <w:pPr>
              <w:jc w:val="right"/>
              <w:rPr>
                <w:rFonts w:ascii="Verdana" w:hAnsi="Verdana" w:cs="Arial"/>
                <w:b/>
                <w:sz w:val="16"/>
                <w:szCs w:val="16"/>
              </w:rPr>
            </w:pPr>
          </w:p>
        </w:tc>
        <w:tc>
          <w:tcPr>
            <w:tcW w:w="92" w:type="pct"/>
            <w:vMerge/>
            <w:tcBorders>
              <w:top w:val="nil"/>
              <w:left w:val="nil"/>
              <w:bottom w:val="nil"/>
              <w:right w:val="nil"/>
            </w:tcBorders>
            <w:shd w:val="clear" w:color="auto" w:fill="auto"/>
          </w:tcPr>
          <w:p w:rsidR="00D60259" w:rsidRPr="002358F8" w:rsidRDefault="00D60259" w:rsidP="00324D18">
            <w:pPr>
              <w:jc w:val="center"/>
              <w:rPr>
                <w:rFonts w:ascii="Verdana" w:hAnsi="Verdana" w:cs="Arial"/>
                <w:b/>
                <w:sz w:val="16"/>
                <w:szCs w:val="16"/>
              </w:rPr>
            </w:pPr>
          </w:p>
        </w:tc>
        <w:tc>
          <w:tcPr>
            <w:tcW w:w="92" w:type="pct"/>
            <w:tcBorders>
              <w:top w:val="nil"/>
              <w:left w:val="nil"/>
              <w:bottom w:val="nil"/>
              <w:right w:val="single" w:sz="4" w:space="0" w:color="auto"/>
            </w:tcBorders>
            <w:shd w:val="clear" w:color="auto" w:fill="auto"/>
            <w:vAlign w:val="center"/>
          </w:tcPr>
          <w:p w:rsidR="00D60259" w:rsidRPr="002358F8" w:rsidRDefault="00D60259" w:rsidP="00324D18">
            <w:pPr>
              <w:jc w:val="center"/>
              <w:rPr>
                <w:rFonts w:ascii="Verdana" w:hAnsi="Verdana" w:cs="Arial"/>
                <w:sz w:val="16"/>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2358F8" w:rsidRDefault="00011679" w:rsidP="00324D18">
            <w:pPr>
              <w:jc w:val="center"/>
              <w:rPr>
                <w:rFonts w:ascii="Verdana" w:hAnsi="Verdana" w:cs="Arial"/>
                <w:sz w:val="14"/>
                <w:szCs w:val="14"/>
              </w:rPr>
            </w:pPr>
            <w:r w:rsidRPr="002358F8">
              <w:rPr>
                <w:rFonts w:ascii="Verdana" w:hAnsi="Verdana" w:cs="Arial"/>
                <w:sz w:val="14"/>
                <w:szCs w:val="14"/>
              </w:rPr>
              <w:t>RIOS</w:t>
            </w:r>
          </w:p>
        </w:tc>
        <w:tc>
          <w:tcPr>
            <w:tcW w:w="92" w:type="pct"/>
            <w:tcBorders>
              <w:top w:val="nil"/>
              <w:left w:val="single" w:sz="4" w:space="0" w:color="auto"/>
              <w:bottom w:val="nil"/>
              <w:right w:val="single" w:sz="4" w:space="0" w:color="auto"/>
            </w:tcBorders>
            <w:shd w:val="clear" w:color="auto" w:fill="auto"/>
            <w:vAlign w:val="center"/>
          </w:tcPr>
          <w:p w:rsidR="00D60259" w:rsidRPr="002358F8" w:rsidRDefault="00D60259" w:rsidP="00324D18">
            <w:pPr>
              <w:jc w:val="center"/>
              <w:rPr>
                <w:rFonts w:ascii="Verdana" w:hAnsi="Verdana" w:cs="Arial"/>
                <w:sz w:val="14"/>
                <w:szCs w:val="14"/>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2358F8" w:rsidRDefault="00011679" w:rsidP="00324D18">
            <w:pPr>
              <w:jc w:val="center"/>
              <w:rPr>
                <w:rFonts w:ascii="Verdana" w:hAnsi="Verdana" w:cs="Arial"/>
                <w:sz w:val="14"/>
                <w:szCs w:val="14"/>
              </w:rPr>
            </w:pPr>
            <w:r w:rsidRPr="002358F8">
              <w:rPr>
                <w:rFonts w:ascii="Verdana" w:hAnsi="Verdana" w:cs="Arial"/>
                <w:sz w:val="14"/>
                <w:szCs w:val="14"/>
              </w:rPr>
              <w:t>NOYA</w:t>
            </w:r>
          </w:p>
        </w:tc>
        <w:tc>
          <w:tcPr>
            <w:tcW w:w="92" w:type="pct"/>
            <w:tcBorders>
              <w:top w:val="nil"/>
              <w:left w:val="single" w:sz="4" w:space="0" w:color="auto"/>
              <w:bottom w:val="nil"/>
              <w:right w:val="single" w:sz="4" w:space="0" w:color="auto"/>
            </w:tcBorders>
            <w:shd w:val="clear" w:color="auto" w:fill="auto"/>
            <w:vAlign w:val="center"/>
          </w:tcPr>
          <w:p w:rsidR="00D60259" w:rsidRPr="002358F8" w:rsidRDefault="00D60259" w:rsidP="00324D18">
            <w:pPr>
              <w:jc w:val="center"/>
              <w:rPr>
                <w:rFonts w:ascii="Verdana" w:hAnsi="Verdana" w:cs="Arial"/>
                <w:sz w:val="14"/>
                <w:szCs w:val="14"/>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2358F8" w:rsidRDefault="00011679" w:rsidP="00324D18">
            <w:pPr>
              <w:jc w:val="center"/>
              <w:rPr>
                <w:rFonts w:ascii="Verdana" w:hAnsi="Verdana" w:cs="Arial"/>
                <w:sz w:val="14"/>
                <w:szCs w:val="14"/>
              </w:rPr>
            </w:pPr>
            <w:r w:rsidRPr="002358F8">
              <w:rPr>
                <w:rFonts w:ascii="Verdana" w:hAnsi="Verdana" w:cs="Arial"/>
                <w:sz w:val="14"/>
                <w:szCs w:val="14"/>
              </w:rPr>
              <w:t>BRUNO</w:t>
            </w:r>
          </w:p>
        </w:tc>
        <w:tc>
          <w:tcPr>
            <w:tcW w:w="92" w:type="pct"/>
            <w:tcBorders>
              <w:top w:val="nil"/>
              <w:left w:val="single" w:sz="4" w:space="0" w:color="auto"/>
              <w:bottom w:val="nil"/>
              <w:right w:val="single" w:sz="4" w:space="0" w:color="auto"/>
            </w:tcBorders>
            <w:shd w:val="clear" w:color="auto" w:fill="auto"/>
            <w:vAlign w:val="center"/>
          </w:tcPr>
          <w:p w:rsidR="00D60259" w:rsidRPr="002358F8" w:rsidRDefault="00D60259" w:rsidP="00324D18">
            <w:pPr>
              <w:jc w:val="center"/>
              <w:rPr>
                <w:rFonts w:ascii="Verdana" w:hAnsi="Verdana" w:cs="Arial"/>
                <w:sz w:val="14"/>
                <w:szCs w:val="14"/>
              </w:rPr>
            </w:pPr>
          </w:p>
        </w:tc>
        <w:tc>
          <w:tcPr>
            <w:tcW w:w="1175" w:type="pct"/>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2358F8" w:rsidRDefault="00B77F21" w:rsidP="00324D18">
            <w:pPr>
              <w:jc w:val="center"/>
              <w:rPr>
                <w:rFonts w:ascii="Verdana" w:hAnsi="Verdana" w:cs="Arial"/>
                <w:sz w:val="12"/>
                <w:szCs w:val="14"/>
              </w:rPr>
            </w:pPr>
            <w:r w:rsidRPr="002358F8">
              <w:rPr>
                <w:rFonts w:ascii="Verdana" w:hAnsi="Verdana" w:cs="Arial"/>
                <w:sz w:val="12"/>
                <w:szCs w:val="14"/>
              </w:rPr>
              <w:t>JEFE UNIDAD OPERATIVA</w:t>
            </w:r>
            <w:r w:rsidR="00011679" w:rsidRPr="002358F8">
              <w:rPr>
                <w:rFonts w:ascii="Verdana" w:hAnsi="Verdana" w:cs="Arial"/>
                <w:sz w:val="12"/>
                <w:szCs w:val="14"/>
              </w:rPr>
              <w:t xml:space="preserve"> </w:t>
            </w:r>
            <w:proofErr w:type="spellStart"/>
            <w:r w:rsidR="00011679" w:rsidRPr="002358F8">
              <w:rPr>
                <w:rFonts w:ascii="Verdana" w:hAnsi="Verdana" w:cs="Arial"/>
                <w:sz w:val="12"/>
                <w:szCs w:val="14"/>
              </w:rPr>
              <w:t>a.i.</w:t>
            </w:r>
            <w:proofErr w:type="spellEnd"/>
          </w:p>
        </w:tc>
        <w:tc>
          <w:tcPr>
            <w:tcW w:w="145" w:type="pct"/>
            <w:tcBorders>
              <w:top w:val="nil"/>
              <w:left w:val="single" w:sz="4" w:space="0" w:color="auto"/>
              <w:bottom w:val="nil"/>
            </w:tcBorders>
            <w:shd w:val="clear" w:color="auto" w:fill="auto"/>
            <w:vAlign w:val="center"/>
          </w:tcPr>
          <w:p w:rsidR="00D60259" w:rsidRPr="004B5BD3" w:rsidRDefault="00D60259" w:rsidP="00324D18">
            <w:pPr>
              <w:rPr>
                <w:rFonts w:ascii="Verdana" w:hAnsi="Verdana" w:cs="Arial"/>
                <w:sz w:val="16"/>
                <w:szCs w:val="16"/>
              </w:rPr>
            </w:pPr>
          </w:p>
        </w:tc>
      </w:tr>
      <w:tr w:rsidR="00D60259" w:rsidRPr="004B5BD3" w:rsidTr="00040144">
        <w:tblPrEx>
          <w:tblCellMar>
            <w:left w:w="57" w:type="dxa"/>
            <w:right w:w="57" w:type="dxa"/>
          </w:tblCellMar>
        </w:tblPrEx>
        <w:trPr>
          <w:jc w:val="center"/>
        </w:trPr>
        <w:tc>
          <w:tcPr>
            <w:tcW w:w="1564" w:type="pct"/>
            <w:tcBorders>
              <w:top w:val="nil"/>
              <w:left w:val="single" w:sz="12" w:space="0" w:color="auto"/>
              <w:bottom w:val="single" w:sz="12" w:space="0" w:color="auto"/>
              <w:right w:val="nil"/>
            </w:tcBorders>
            <w:shd w:val="clear" w:color="auto" w:fill="auto"/>
            <w:tcMar>
              <w:left w:w="0" w:type="dxa"/>
              <w:right w:w="0" w:type="dxa"/>
            </w:tcMar>
            <w:vAlign w:val="center"/>
          </w:tcPr>
          <w:p w:rsidR="00D60259" w:rsidRPr="004B5BD3" w:rsidRDefault="00D60259" w:rsidP="00324D18">
            <w:pPr>
              <w:jc w:val="right"/>
              <w:rPr>
                <w:rFonts w:ascii="Verdana" w:hAnsi="Verdana" w:cs="Arial"/>
                <w:b/>
                <w:sz w:val="4"/>
                <w:szCs w:val="4"/>
              </w:rPr>
            </w:pPr>
          </w:p>
        </w:tc>
        <w:tc>
          <w:tcPr>
            <w:tcW w:w="92" w:type="pct"/>
            <w:tcBorders>
              <w:top w:val="nil"/>
              <w:left w:val="nil"/>
              <w:bottom w:val="single" w:sz="12" w:space="0" w:color="auto"/>
              <w:right w:val="nil"/>
            </w:tcBorders>
            <w:shd w:val="clear" w:color="auto" w:fill="auto"/>
          </w:tcPr>
          <w:p w:rsidR="00D60259" w:rsidRPr="004B5BD3" w:rsidRDefault="00D60259" w:rsidP="00324D18">
            <w:pPr>
              <w:jc w:val="center"/>
              <w:rPr>
                <w:rFonts w:ascii="Verdana" w:hAnsi="Verdana" w:cs="Arial"/>
                <w:b/>
                <w:sz w:val="2"/>
                <w:szCs w:val="2"/>
              </w:rPr>
            </w:pPr>
          </w:p>
        </w:tc>
        <w:tc>
          <w:tcPr>
            <w:tcW w:w="92" w:type="pct"/>
            <w:tcBorders>
              <w:top w:val="nil"/>
              <w:left w:val="nil"/>
              <w:bottom w:val="single" w:sz="12" w:space="0" w:color="auto"/>
              <w:right w:val="nil"/>
            </w:tcBorders>
            <w:shd w:val="clear" w:color="auto" w:fill="auto"/>
            <w:vAlign w:val="center"/>
          </w:tcPr>
          <w:p w:rsidR="00D60259" w:rsidRPr="004B5BD3" w:rsidRDefault="00D60259" w:rsidP="00324D18">
            <w:pPr>
              <w:rPr>
                <w:rFonts w:ascii="Verdana" w:hAnsi="Verdana" w:cs="Arial"/>
                <w:sz w:val="2"/>
                <w:szCs w:val="2"/>
              </w:rPr>
            </w:pPr>
          </w:p>
        </w:tc>
        <w:tc>
          <w:tcPr>
            <w:tcW w:w="552" w:type="pct"/>
            <w:tcBorders>
              <w:top w:val="single" w:sz="4" w:space="0" w:color="auto"/>
              <w:left w:val="nil"/>
              <w:bottom w:val="single" w:sz="12" w:space="0" w:color="auto"/>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92" w:type="pct"/>
            <w:tcBorders>
              <w:top w:val="nil"/>
              <w:left w:val="nil"/>
              <w:bottom w:val="single" w:sz="12" w:space="0" w:color="auto"/>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552" w:type="pct"/>
            <w:tcBorders>
              <w:top w:val="single" w:sz="4" w:space="0" w:color="auto"/>
              <w:left w:val="nil"/>
              <w:bottom w:val="single" w:sz="12" w:space="0" w:color="auto"/>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92" w:type="pct"/>
            <w:tcBorders>
              <w:top w:val="nil"/>
              <w:left w:val="nil"/>
              <w:bottom w:val="single" w:sz="12" w:space="0" w:color="auto"/>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460" w:type="pct"/>
            <w:tcBorders>
              <w:top w:val="single" w:sz="4" w:space="0" w:color="auto"/>
              <w:left w:val="nil"/>
              <w:bottom w:val="single" w:sz="12" w:space="0" w:color="auto"/>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92" w:type="pct"/>
            <w:tcBorders>
              <w:top w:val="single" w:sz="4" w:space="0" w:color="auto"/>
              <w:left w:val="nil"/>
              <w:bottom w:val="single" w:sz="12" w:space="0" w:color="auto"/>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1267" w:type="pct"/>
            <w:gridSpan w:val="2"/>
            <w:tcBorders>
              <w:top w:val="nil"/>
              <w:left w:val="nil"/>
              <w:bottom w:val="single" w:sz="12" w:space="0" w:color="auto"/>
              <w:right w:val="nil"/>
            </w:tcBorders>
            <w:shd w:val="clear" w:color="auto" w:fill="auto"/>
            <w:vAlign w:val="bottom"/>
          </w:tcPr>
          <w:p w:rsidR="00D60259" w:rsidRPr="00011679" w:rsidRDefault="00D60259" w:rsidP="00324D18">
            <w:pPr>
              <w:jc w:val="center"/>
              <w:rPr>
                <w:rFonts w:ascii="Verdana" w:hAnsi="Verdana"/>
                <w:i/>
                <w:sz w:val="12"/>
                <w:szCs w:val="2"/>
              </w:rPr>
            </w:pPr>
          </w:p>
        </w:tc>
        <w:tc>
          <w:tcPr>
            <w:tcW w:w="145" w:type="pct"/>
            <w:tcBorders>
              <w:top w:val="nil"/>
              <w:left w:val="nil"/>
              <w:bottom w:val="single" w:sz="12" w:space="0" w:color="auto"/>
            </w:tcBorders>
            <w:shd w:val="clear" w:color="auto" w:fill="auto"/>
            <w:vAlign w:val="bottom"/>
          </w:tcPr>
          <w:p w:rsidR="00D60259" w:rsidRPr="004B5BD3" w:rsidRDefault="00D60259" w:rsidP="00324D18">
            <w:pPr>
              <w:jc w:val="center"/>
              <w:rPr>
                <w:rFonts w:ascii="Verdana" w:hAnsi="Verdana"/>
                <w:sz w:val="2"/>
                <w:szCs w:val="2"/>
              </w:rPr>
            </w:pPr>
          </w:p>
        </w:tc>
      </w:tr>
    </w:tbl>
    <w:p w:rsidR="00D60259" w:rsidRPr="004B5BD3" w:rsidRDefault="00D60259" w:rsidP="00C64C88">
      <w:pPr>
        <w:numPr>
          <w:ilvl w:val="0"/>
          <w:numId w:val="5"/>
        </w:numPr>
        <w:rPr>
          <w:rFonts w:ascii="Verdana" w:hAnsi="Verdana"/>
          <w:sz w:val="2"/>
          <w:szCs w:val="2"/>
        </w:rPr>
      </w:pPr>
    </w:p>
    <w:tbl>
      <w:tblPr>
        <w:tblW w:w="500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5"/>
        <w:gridCol w:w="1965"/>
        <w:gridCol w:w="132"/>
        <w:gridCol w:w="767"/>
        <w:gridCol w:w="166"/>
        <w:gridCol w:w="130"/>
        <w:gridCol w:w="125"/>
        <w:gridCol w:w="776"/>
        <w:gridCol w:w="7"/>
        <w:gridCol w:w="125"/>
        <w:gridCol w:w="7"/>
        <w:gridCol w:w="1957"/>
        <w:gridCol w:w="40"/>
        <w:gridCol w:w="92"/>
        <w:gridCol w:w="33"/>
        <w:gridCol w:w="2326"/>
        <w:gridCol w:w="7"/>
        <w:gridCol w:w="255"/>
      </w:tblGrid>
      <w:tr w:rsidR="00D60259" w:rsidRPr="004B5BD3" w:rsidTr="00E92D29">
        <w:tc>
          <w:tcPr>
            <w:tcW w:w="5000" w:type="pct"/>
            <w:gridSpan w:val="18"/>
            <w:tcBorders>
              <w:top w:val="single" w:sz="12" w:space="0" w:color="auto"/>
            </w:tcBorders>
            <w:shd w:val="clear" w:color="auto" w:fill="17365D"/>
            <w:vAlign w:val="center"/>
          </w:tcPr>
          <w:p w:rsidR="00D60259" w:rsidRPr="004B5BD3" w:rsidRDefault="00DE385A" w:rsidP="00BB3C1F">
            <w:pPr>
              <w:rPr>
                <w:rFonts w:ascii="Verdana" w:hAnsi="Verdana"/>
                <w:b/>
                <w:sz w:val="18"/>
                <w:szCs w:val="18"/>
              </w:rPr>
            </w:pPr>
            <w:r w:rsidRPr="004B5BD3">
              <w:rPr>
                <w:rFonts w:ascii="Verdana" w:hAnsi="Verdana" w:cs="Arial"/>
                <w:b/>
                <w:sz w:val="16"/>
                <w:szCs w:val="18"/>
              </w:rPr>
              <w:t>4. SERVIDORES PÚBLICOS QUE OCUPAN CARGOS EJECUTIVOS HASTA EL TERCER NIVEL JERÁRQUICO DE LA ESTRUCTURA ORGÁNICA SON:</w:t>
            </w:r>
          </w:p>
        </w:tc>
      </w:tr>
      <w:tr w:rsidR="00D60259" w:rsidRPr="004B5BD3" w:rsidTr="00E92D29">
        <w:tblPrEx>
          <w:tblCellMar>
            <w:left w:w="57" w:type="dxa"/>
            <w:right w:w="57" w:type="dxa"/>
          </w:tblCellMar>
        </w:tblPrEx>
        <w:tc>
          <w:tcPr>
            <w:tcW w:w="74" w:type="pct"/>
            <w:tcBorders>
              <w:top w:val="nil"/>
              <w:left w:val="single" w:sz="12" w:space="0" w:color="auto"/>
              <w:bottom w:val="nil"/>
              <w:right w:val="nil"/>
            </w:tcBorders>
            <w:shd w:val="clear" w:color="auto" w:fill="auto"/>
            <w:tcMar>
              <w:left w:w="0" w:type="dxa"/>
              <w:right w:w="0" w:type="dxa"/>
            </w:tcMar>
            <w:vAlign w:val="center"/>
          </w:tcPr>
          <w:p w:rsidR="00D60259" w:rsidRPr="004B5BD3" w:rsidRDefault="00D60259" w:rsidP="00324D18">
            <w:pPr>
              <w:jc w:val="right"/>
              <w:rPr>
                <w:rFonts w:ascii="Verdana" w:hAnsi="Verdana" w:cs="Arial"/>
                <w:b/>
                <w:sz w:val="2"/>
                <w:szCs w:val="2"/>
              </w:rPr>
            </w:pPr>
          </w:p>
        </w:tc>
        <w:tc>
          <w:tcPr>
            <w:tcW w:w="1583" w:type="pct"/>
            <w:gridSpan w:val="3"/>
            <w:tcBorders>
              <w:top w:val="nil"/>
              <w:left w:val="nil"/>
              <w:bottom w:val="nil"/>
              <w:right w:val="nil"/>
            </w:tcBorders>
            <w:shd w:val="clear" w:color="auto" w:fill="auto"/>
            <w:vAlign w:val="center"/>
          </w:tcPr>
          <w:p w:rsidR="00D60259" w:rsidRPr="004B5BD3" w:rsidRDefault="00D60259" w:rsidP="00324D18">
            <w:pPr>
              <w:jc w:val="center"/>
              <w:rPr>
                <w:rFonts w:ascii="Verdana" w:hAnsi="Verdana" w:cs="Arial"/>
                <w:b/>
                <w:sz w:val="2"/>
                <w:szCs w:val="2"/>
              </w:rPr>
            </w:pPr>
          </w:p>
        </w:tc>
        <w:tc>
          <w:tcPr>
            <w:tcW w:w="3343" w:type="pct"/>
            <w:gridSpan w:val="14"/>
            <w:tcBorders>
              <w:top w:val="nil"/>
              <w:left w:val="nil"/>
              <w:bottom w:val="nil"/>
            </w:tcBorders>
            <w:shd w:val="clear" w:color="auto" w:fill="auto"/>
            <w:vAlign w:val="center"/>
          </w:tcPr>
          <w:p w:rsidR="00D60259" w:rsidRPr="004B5BD3" w:rsidRDefault="00D60259" w:rsidP="00324D18">
            <w:pPr>
              <w:jc w:val="center"/>
              <w:rPr>
                <w:rFonts w:ascii="Verdana" w:hAnsi="Verdana"/>
                <w:sz w:val="2"/>
                <w:szCs w:val="2"/>
              </w:rPr>
            </w:pPr>
          </w:p>
        </w:tc>
      </w:tr>
      <w:tr w:rsidR="00D60259" w:rsidRPr="004B5BD3" w:rsidTr="00E92D29">
        <w:tblPrEx>
          <w:tblCellMar>
            <w:left w:w="57" w:type="dxa"/>
            <w:right w:w="57" w:type="dxa"/>
          </w:tblCellMar>
        </w:tblPrEx>
        <w:trPr>
          <w:trHeight w:val="190"/>
        </w:trPr>
        <w:tc>
          <w:tcPr>
            <w:tcW w:w="74" w:type="pct"/>
            <w:tcBorders>
              <w:top w:val="nil"/>
              <w:left w:val="single" w:sz="12" w:space="0" w:color="auto"/>
              <w:bottom w:val="nil"/>
              <w:right w:val="nil"/>
            </w:tcBorders>
            <w:shd w:val="clear" w:color="auto" w:fill="auto"/>
            <w:tcMar>
              <w:left w:w="0" w:type="dxa"/>
              <w:right w:w="0" w:type="dxa"/>
            </w:tcMar>
            <w:vAlign w:val="bottom"/>
          </w:tcPr>
          <w:p w:rsidR="00D60259" w:rsidRPr="004B5BD3" w:rsidRDefault="00D60259" w:rsidP="00324D18">
            <w:pPr>
              <w:jc w:val="right"/>
              <w:rPr>
                <w:rFonts w:ascii="Verdana" w:hAnsi="Verdana" w:cs="Arial"/>
                <w:b/>
                <w:sz w:val="16"/>
                <w:szCs w:val="16"/>
              </w:rPr>
            </w:pPr>
          </w:p>
        </w:tc>
        <w:tc>
          <w:tcPr>
            <w:tcW w:w="1086" w:type="pct"/>
            <w:tcBorders>
              <w:top w:val="nil"/>
              <w:left w:val="nil"/>
              <w:bottom w:val="single" w:sz="4" w:space="0" w:color="auto"/>
              <w:right w:val="nil"/>
            </w:tcBorders>
            <w:shd w:val="clear" w:color="auto" w:fill="auto"/>
            <w:vAlign w:val="bottom"/>
          </w:tcPr>
          <w:p w:rsidR="00D60259" w:rsidRPr="004B5BD3" w:rsidRDefault="00D60259" w:rsidP="00324D18">
            <w:pPr>
              <w:jc w:val="center"/>
              <w:rPr>
                <w:rFonts w:ascii="Verdana" w:hAnsi="Verdana"/>
                <w:i/>
                <w:sz w:val="14"/>
                <w:szCs w:val="14"/>
              </w:rPr>
            </w:pPr>
            <w:r w:rsidRPr="004B5BD3">
              <w:rPr>
                <w:rFonts w:ascii="Verdana" w:hAnsi="Verdana"/>
                <w:i/>
                <w:sz w:val="14"/>
                <w:szCs w:val="14"/>
              </w:rPr>
              <w:t>Paterno</w:t>
            </w:r>
          </w:p>
        </w:tc>
        <w:tc>
          <w:tcPr>
            <w:tcW w:w="73"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p>
        </w:tc>
        <w:tc>
          <w:tcPr>
            <w:tcW w:w="1086" w:type="pct"/>
            <w:gridSpan w:val="5"/>
            <w:tcBorders>
              <w:top w:val="nil"/>
              <w:left w:val="nil"/>
              <w:bottom w:val="single" w:sz="4" w:space="0" w:color="auto"/>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Materno</w:t>
            </w:r>
          </w:p>
        </w:tc>
        <w:tc>
          <w:tcPr>
            <w:tcW w:w="73" w:type="pct"/>
            <w:gridSpan w:val="2"/>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p>
        </w:tc>
        <w:tc>
          <w:tcPr>
            <w:tcW w:w="1086" w:type="pct"/>
            <w:gridSpan w:val="2"/>
            <w:tcBorders>
              <w:top w:val="nil"/>
              <w:left w:val="nil"/>
              <w:bottom w:val="single" w:sz="4" w:space="0" w:color="auto"/>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Nombre(s)</w:t>
            </w:r>
          </w:p>
        </w:tc>
        <w:tc>
          <w:tcPr>
            <w:tcW w:w="73" w:type="pct"/>
            <w:gridSpan w:val="2"/>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p>
        </w:tc>
        <w:tc>
          <w:tcPr>
            <w:tcW w:w="1304" w:type="pct"/>
            <w:gridSpan w:val="2"/>
            <w:tcBorders>
              <w:top w:val="nil"/>
              <w:left w:val="nil"/>
              <w:bottom w:val="single" w:sz="4" w:space="0" w:color="auto"/>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Cargo</w:t>
            </w:r>
          </w:p>
        </w:tc>
        <w:tc>
          <w:tcPr>
            <w:tcW w:w="146" w:type="pct"/>
            <w:gridSpan w:val="2"/>
            <w:tcBorders>
              <w:top w:val="nil"/>
              <w:left w:val="nil"/>
              <w:bottom w:val="nil"/>
            </w:tcBorders>
            <w:shd w:val="clear" w:color="auto" w:fill="auto"/>
            <w:vAlign w:val="center"/>
          </w:tcPr>
          <w:p w:rsidR="00D60259" w:rsidRPr="004B5BD3" w:rsidRDefault="00D60259" w:rsidP="00324D18">
            <w:pPr>
              <w:rPr>
                <w:rFonts w:ascii="Verdana" w:hAnsi="Verdana" w:cs="Arial"/>
                <w:sz w:val="16"/>
                <w:szCs w:val="16"/>
              </w:rPr>
            </w:pPr>
          </w:p>
        </w:tc>
      </w:tr>
      <w:tr w:rsidR="00793E4A" w:rsidRPr="004B5BD3" w:rsidTr="00E92D29">
        <w:tblPrEx>
          <w:tblCellMar>
            <w:left w:w="57" w:type="dxa"/>
            <w:right w:w="57" w:type="dxa"/>
          </w:tblCellMar>
        </w:tblPrEx>
        <w:trPr>
          <w:trHeight w:val="190"/>
        </w:trPr>
        <w:tc>
          <w:tcPr>
            <w:tcW w:w="74" w:type="pct"/>
            <w:tcBorders>
              <w:top w:val="nil"/>
              <w:left w:val="single" w:sz="12" w:space="0" w:color="auto"/>
              <w:bottom w:val="nil"/>
              <w:right w:val="single" w:sz="4" w:space="0" w:color="auto"/>
            </w:tcBorders>
            <w:shd w:val="clear" w:color="auto" w:fill="auto"/>
            <w:tcMar>
              <w:left w:w="0" w:type="dxa"/>
              <w:right w:w="0" w:type="dxa"/>
            </w:tcMar>
            <w:vAlign w:val="bottom"/>
          </w:tcPr>
          <w:p w:rsidR="00793E4A" w:rsidRPr="004B5BD3" w:rsidRDefault="00793E4A" w:rsidP="00324D18">
            <w:pPr>
              <w:jc w:val="right"/>
              <w:rPr>
                <w:rFonts w:ascii="Verdana" w:hAnsi="Verdana" w:cs="Arial"/>
                <w:b/>
                <w:sz w:val="16"/>
                <w:szCs w:val="16"/>
              </w:rPr>
            </w:pPr>
          </w:p>
        </w:tc>
        <w:tc>
          <w:tcPr>
            <w:tcW w:w="1086" w:type="pct"/>
            <w:tcBorders>
              <w:top w:val="single" w:sz="4" w:space="0" w:color="auto"/>
              <w:left w:val="single" w:sz="4" w:space="0" w:color="auto"/>
              <w:bottom w:val="single" w:sz="4" w:space="0" w:color="auto"/>
              <w:right w:val="single" w:sz="4" w:space="0" w:color="auto"/>
            </w:tcBorders>
            <w:shd w:val="clear" w:color="auto" w:fill="DBE5F1"/>
            <w:vAlign w:val="center"/>
          </w:tcPr>
          <w:p w:rsidR="00793E4A" w:rsidRPr="00154544" w:rsidRDefault="00E92D29" w:rsidP="004F305F">
            <w:pPr>
              <w:jc w:val="center"/>
              <w:rPr>
                <w:rFonts w:ascii="Verdana" w:hAnsi="Verdana" w:cs="Arial"/>
                <w:sz w:val="14"/>
                <w:szCs w:val="14"/>
              </w:rPr>
            </w:pPr>
            <w:r>
              <w:rPr>
                <w:rFonts w:ascii="Verdana" w:hAnsi="Verdana" w:cs="Arial"/>
                <w:sz w:val="14"/>
                <w:szCs w:val="14"/>
              </w:rPr>
              <w:t>HUAYLLA</w:t>
            </w:r>
          </w:p>
        </w:tc>
        <w:tc>
          <w:tcPr>
            <w:tcW w:w="73" w:type="pct"/>
            <w:tcBorders>
              <w:top w:val="nil"/>
              <w:left w:val="single" w:sz="4" w:space="0" w:color="auto"/>
              <w:bottom w:val="nil"/>
              <w:right w:val="single" w:sz="4" w:space="0" w:color="auto"/>
            </w:tcBorders>
            <w:shd w:val="clear" w:color="auto" w:fill="auto"/>
            <w:vAlign w:val="center"/>
          </w:tcPr>
          <w:p w:rsidR="00793E4A" w:rsidRPr="00154544" w:rsidRDefault="00793E4A" w:rsidP="004F305F">
            <w:pPr>
              <w:jc w:val="center"/>
              <w:rPr>
                <w:rFonts w:ascii="Verdana" w:hAnsi="Verdana" w:cs="Arial"/>
                <w:sz w:val="14"/>
                <w:szCs w:val="14"/>
              </w:rPr>
            </w:pPr>
          </w:p>
        </w:tc>
        <w:tc>
          <w:tcPr>
            <w:tcW w:w="1086" w:type="pct"/>
            <w:gridSpan w:val="5"/>
            <w:tcBorders>
              <w:top w:val="single" w:sz="4" w:space="0" w:color="auto"/>
              <w:left w:val="single" w:sz="4" w:space="0" w:color="auto"/>
              <w:bottom w:val="single" w:sz="4" w:space="0" w:color="auto"/>
              <w:right w:val="single" w:sz="4" w:space="0" w:color="auto"/>
            </w:tcBorders>
            <w:shd w:val="clear" w:color="auto" w:fill="DBE5F1"/>
            <w:vAlign w:val="center"/>
          </w:tcPr>
          <w:p w:rsidR="00793E4A" w:rsidRPr="00154544" w:rsidRDefault="00E92D29" w:rsidP="004F305F">
            <w:pPr>
              <w:jc w:val="center"/>
              <w:rPr>
                <w:rFonts w:ascii="Verdana" w:hAnsi="Verdana" w:cs="Arial"/>
                <w:sz w:val="14"/>
                <w:szCs w:val="14"/>
              </w:rPr>
            </w:pPr>
            <w:r>
              <w:rPr>
                <w:rFonts w:ascii="Verdana" w:hAnsi="Verdana" w:cs="Arial"/>
                <w:sz w:val="14"/>
                <w:szCs w:val="14"/>
              </w:rPr>
              <w:t>VARGAS</w:t>
            </w:r>
          </w:p>
        </w:tc>
        <w:tc>
          <w:tcPr>
            <w:tcW w:w="73" w:type="pct"/>
            <w:gridSpan w:val="2"/>
            <w:tcBorders>
              <w:top w:val="nil"/>
              <w:left w:val="single" w:sz="4" w:space="0" w:color="auto"/>
              <w:bottom w:val="nil"/>
              <w:right w:val="single" w:sz="4" w:space="0" w:color="auto"/>
            </w:tcBorders>
            <w:shd w:val="clear" w:color="auto" w:fill="auto"/>
            <w:vAlign w:val="center"/>
          </w:tcPr>
          <w:p w:rsidR="00793E4A" w:rsidRPr="00154544" w:rsidRDefault="00793E4A" w:rsidP="004F305F">
            <w:pPr>
              <w:jc w:val="center"/>
              <w:rPr>
                <w:rFonts w:ascii="Verdana" w:hAnsi="Verdana" w:cs="Arial"/>
                <w:sz w:val="14"/>
                <w:szCs w:val="14"/>
              </w:rPr>
            </w:pPr>
          </w:p>
        </w:tc>
        <w:tc>
          <w:tcPr>
            <w:tcW w:w="1086"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793E4A" w:rsidRPr="00154544" w:rsidRDefault="00E92D29" w:rsidP="004F305F">
            <w:pPr>
              <w:jc w:val="center"/>
              <w:rPr>
                <w:rFonts w:ascii="Verdana" w:hAnsi="Verdana" w:cs="Arial"/>
                <w:sz w:val="14"/>
                <w:szCs w:val="14"/>
              </w:rPr>
            </w:pPr>
            <w:r>
              <w:rPr>
                <w:rFonts w:ascii="Verdana" w:hAnsi="Verdana" w:cs="Arial"/>
                <w:sz w:val="14"/>
                <w:szCs w:val="14"/>
              </w:rPr>
              <w:t>ESTHER ALEJANDRA</w:t>
            </w:r>
          </w:p>
        </w:tc>
        <w:tc>
          <w:tcPr>
            <w:tcW w:w="73" w:type="pct"/>
            <w:gridSpan w:val="2"/>
            <w:tcBorders>
              <w:top w:val="nil"/>
              <w:left w:val="single" w:sz="4" w:space="0" w:color="auto"/>
              <w:bottom w:val="nil"/>
              <w:right w:val="single" w:sz="4" w:space="0" w:color="auto"/>
            </w:tcBorders>
            <w:shd w:val="clear" w:color="auto" w:fill="auto"/>
            <w:vAlign w:val="center"/>
          </w:tcPr>
          <w:p w:rsidR="00793E4A" w:rsidRPr="00793E4A" w:rsidRDefault="00793E4A" w:rsidP="004F305F">
            <w:pPr>
              <w:jc w:val="center"/>
              <w:rPr>
                <w:rFonts w:ascii="Verdana" w:hAnsi="Verdana" w:cs="Arial"/>
                <w:sz w:val="14"/>
                <w:szCs w:val="14"/>
              </w:rPr>
            </w:pPr>
          </w:p>
        </w:tc>
        <w:tc>
          <w:tcPr>
            <w:tcW w:w="1304"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793E4A" w:rsidRPr="00793E4A" w:rsidRDefault="00793E4A" w:rsidP="004F305F">
            <w:pPr>
              <w:jc w:val="center"/>
              <w:rPr>
                <w:rFonts w:ascii="Verdana" w:hAnsi="Verdana" w:cs="Arial"/>
                <w:sz w:val="14"/>
                <w:szCs w:val="14"/>
              </w:rPr>
            </w:pPr>
            <w:r w:rsidRPr="00793E4A">
              <w:rPr>
                <w:rFonts w:ascii="Verdana" w:hAnsi="Verdana" w:cs="Arial"/>
                <w:sz w:val="14"/>
                <w:szCs w:val="14"/>
              </w:rPr>
              <w:t>DIRECTOR</w:t>
            </w:r>
            <w:r w:rsidR="00E92D29">
              <w:rPr>
                <w:rFonts w:ascii="Verdana" w:hAnsi="Verdana" w:cs="Arial"/>
                <w:sz w:val="14"/>
                <w:szCs w:val="14"/>
              </w:rPr>
              <w:t>A</w:t>
            </w:r>
            <w:r w:rsidRPr="00793E4A">
              <w:rPr>
                <w:rFonts w:ascii="Verdana" w:hAnsi="Verdana" w:cs="Arial"/>
                <w:sz w:val="14"/>
                <w:szCs w:val="14"/>
              </w:rPr>
              <w:t xml:space="preserve"> GEN</w:t>
            </w:r>
            <w:r w:rsidR="00E92D29">
              <w:rPr>
                <w:rFonts w:ascii="Verdana" w:hAnsi="Verdana" w:cs="Arial"/>
                <w:sz w:val="14"/>
                <w:szCs w:val="14"/>
              </w:rPr>
              <w:t>ERAL EJECUTIVA</w:t>
            </w:r>
            <w:r w:rsidRPr="00793E4A">
              <w:rPr>
                <w:rFonts w:ascii="Verdana" w:hAnsi="Verdana" w:cs="Arial"/>
                <w:sz w:val="14"/>
                <w:szCs w:val="14"/>
              </w:rPr>
              <w:t xml:space="preserve"> EEC-GNV</w:t>
            </w:r>
          </w:p>
        </w:tc>
        <w:tc>
          <w:tcPr>
            <w:tcW w:w="146" w:type="pct"/>
            <w:gridSpan w:val="2"/>
            <w:tcBorders>
              <w:top w:val="nil"/>
              <w:left w:val="single" w:sz="4" w:space="0" w:color="auto"/>
              <w:bottom w:val="nil"/>
            </w:tcBorders>
            <w:shd w:val="clear" w:color="auto" w:fill="auto"/>
            <w:vAlign w:val="center"/>
          </w:tcPr>
          <w:p w:rsidR="00793E4A" w:rsidRPr="004B5BD3" w:rsidRDefault="00793E4A" w:rsidP="00324D18">
            <w:pPr>
              <w:rPr>
                <w:rFonts w:ascii="Verdana" w:hAnsi="Verdana" w:cs="Arial"/>
                <w:sz w:val="16"/>
                <w:szCs w:val="16"/>
              </w:rPr>
            </w:pPr>
          </w:p>
        </w:tc>
      </w:tr>
      <w:tr w:rsidR="00793E4A" w:rsidRPr="004B5BD3" w:rsidTr="00E92D29">
        <w:tblPrEx>
          <w:tblCellMar>
            <w:left w:w="57" w:type="dxa"/>
            <w:right w:w="57" w:type="dxa"/>
          </w:tblCellMar>
        </w:tblPrEx>
        <w:tc>
          <w:tcPr>
            <w:tcW w:w="74" w:type="pct"/>
            <w:tcBorders>
              <w:top w:val="nil"/>
              <w:left w:val="single" w:sz="12" w:space="0" w:color="auto"/>
              <w:bottom w:val="nil"/>
              <w:right w:val="nil"/>
            </w:tcBorders>
            <w:shd w:val="clear" w:color="auto" w:fill="auto"/>
            <w:tcMar>
              <w:left w:w="0" w:type="dxa"/>
              <w:right w:w="0" w:type="dxa"/>
            </w:tcMar>
            <w:vAlign w:val="bottom"/>
          </w:tcPr>
          <w:p w:rsidR="00793E4A" w:rsidRPr="004B5BD3" w:rsidRDefault="00793E4A" w:rsidP="00324D18">
            <w:pPr>
              <w:jc w:val="right"/>
              <w:rPr>
                <w:rFonts w:ascii="Verdana" w:hAnsi="Verdana" w:cs="Arial"/>
                <w:b/>
                <w:sz w:val="2"/>
                <w:szCs w:val="2"/>
              </w:rPr>
            </w:pPr>
          </w:p>
        </w:tc>
        <w:tc>
          <w:tcPr>
            <w:tcW w:w="1583" w:type="pct"/>
            <w:gridSpan w:val="3"/>
            <w:tcBorders>
              <w:top w:val="nil"/>
              <w:left w:val="nil"/>
              <w:bottom w:val="nil"/>
              <w:right w:val="nil"/>
            </w:tcBorders>
            <w:shd w:val="clear" w:color="auto" w:fill="auto"/>
            <w:vAlign w:val="bottom"/>
          </w:tcPr>
          <w:p w:rsidR="00793E4A" w:rsidRPr="004B5BD3" w:rsidRDefault="00793E4A"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center"/>
          </w:tcPr>
          <w:p w:rsidR="00793E4A" w:rsidRPr="004B5BD3" w:rsidRDefault="00793E4A" w:rsidP="00324D18">
            <w:pPr>
              <w:rPr>
                <w:rFonts w:ascii="Verdana" w:hAnsi="Verdana" w:cs="Arial"/>
                <w:sz w:val="2"/>
                <w:szCs w:val="2"/>
              </w:rPr>
            </w:pPr>
          </w:p>
        </w:tc>
        <w:tc>
          <w:tcPr>
            <w:tcW w:w="72" w:type="pct"/>
            <w:tcBorders>
              <w:top w:val="single" w:sz="4" w:space="0" w:color="auto"/>
              <w:left w:val="nil"/>
              <w:bottom w:val="nil"/>
              <w:right w:val="nil"/>
            </w:tcBorders>
            <w:shd w:val="clear" w:color="auto" w:fill="auto"/>
            <w:vAlign w:val="bottom"/>
          </w:tcPr>
          <w:p w:rsidR="00793E4A" w:rsidRPr="004B5BD3" w:rsidRDefault="00793E4A" w:rsidP="00324D18">
            <w:pPr>
              <w:jc w:val="center"/>
              <w:rPr>
                <w:rFonts w:ascii="Verdana" w:hAnsi="Verdana"/>
                <w:i/>
                <w:sz w:val="2"/>
                <w:szCs w:val="2"/>
              </w:rPr>
            </w:pPr>
          </w:p>
        </w:tc>
        <w:tc>
          <w:tcPr>
            <w:tcW w:w="69" w:type="pct"/>
            <w:tcBorders>
              <w:top w:val="nil"/>
              <w:left w:val="nil"/>
              <w:bottom w:val="nil"/>
              <w:right w:val="nil"/>
            </w:tcBorders>
            <w:shd w:val="clear" w:color="auto" w:fill="auto"/>
            <w:vAlign w:val="bottom"/>
          </w:tcPr>
          <w:p w:rsidR="00793E4A" w:rsidRPr="004B5BD3" w:rsidRDefault="00793E4A" w:rsidP="00324D18">
            <w:pPr>
              <w:jc w:val="center"/>
              <w:rPr>
                <w:rFonts w:ascii="Verdana" w:hAnsi="Verdana"/>
                <w:i/>
                <w:sz w:val="2"/>
                <w:szCs w:val="2"/>
              </w:rPr>
            </w:pPr>
          </w:p>
        </w:tc>
        <w:tc>
          <w:tcPr>
            <w:tcW w:w="433" w:type="pct"/>
            <w:gridSpan w:val="2"/>
            <w:tcBorders>
              <w:top w:val="single" w:sz="4" w:space="0" w:color="auto"/>
              <w:left w:val="nil"/>
              <w:bottom w:val="nil"/>
              <w:right w:val="nil"/>
            </w:tcBorders>
            <w:shd w:val="clear" w:color="auto" w:fill="auto"/>
            <w:vAlign w:val="bottom"/>
          </w:tcPr>
          <w:p w:rsidR="00793E4A" w:rsidRPr="004B5BD3" w:rsidRDefault="00793E4A" w:rsidP="00324D18">
            <w:pPr>
              <w:jc w:val="center"/>
              <w:rPr>
                <w:rFonts w:ascii="Verdana" w:hAnsi="Verdana"/>
                <w:i/>
                <w:sz w:val="2"/>
                <w:szCs w:val="2"/>
              </w:rPr>
            </w:pPr>
          </w:p>
        </w:tc>
        <w:tc>
          <w:tcPr>
            <w:tcW w:w="73" w:type="pct"/>
            <w:gridSpan w:val="2"/>
            <w:tcBorders>
              <w:top w:val="nil"/>
              <w:left w:val="nil"/>
              <w:bottom w:val="nil"/>
              <w:right w:val="nil"/>
            </w:tcBorders>
            <w:shd w:val="clear" w:color="auto" w:fill="auto"/>
            <w:vAlign w:val="bottom"/>
          </w:tcPr>
          <w:p w:rsidR="00793E4A" w:rsidRPr="004B5BD3" w:rsidRDefault="00793E4A" w:rsidP="00324D18">
            <w:pPr>
              <w:jc w:val="center"/>
              <w:rPr>
                <w:rFonts w:ascii="Verdana" w:hAnsi="Verdana"/>
                <w:i/>
                <w:sz w:val="2"/>
                <w:szCs w:val="2"/>
              </w:rPr>
            </w:pPr>
          </w:p>
        </w:tc>
        <w:tc>
          <w:tcPr>
            <w:tcW w:w="1104" w:type="pct"/>
            <w:gridSpan w:val="2"/>
            <w:tcBorders>
              <w:top w:val="nil"/>
              <w:left w:val="nil"/>
              <w:bottom w:val="nil"/>
              <w:right w:val="nil"/>
            </w:tcBorders>
            <w:shd w:val="clear" w:color="auto" w:fill="auto"/>
            <w:vAlign w:val="bottom"/>
          </w:tcPr>
          <w:p w:rsidR="00793E4A" w:rsidRPr="004B5BD3" w:rsidRDefault="00793E4A" w:rsidP="00324D18">
            <w:pPr>
              <w:jc w:val="center"/>
              <w:rPr>
                <w:rFonts w:ascii="Verdana" w:hAnsi="Verdana"/>
                <w:i/>
                <w:sz w:val="2"/>
                <w:szCs w:val="2"/>
              </w:rPr>
            </w:pPr>
          </w:p>
        </w:tc>
        <w:tc>
          <w:tcPr>
            <w:tcW w:w="69" w:type="pct"/>
            <w:gridSpan w:val="2"/>
            <w:tcBorders>
              <w:top w:val="nil"/>
              <w:left w:val="nil"/>
              <w:bottom w:val="nil"/>
              <w:right w:val="nil"/>
            </w:tcBorders>
            <w:shd w:val="clear" w:color="auto" w:fill="auto"/>
            <w:vAlign w:val="bottom"/>
          </w:tcPr>
          <w:p w:rsidR="00793E4A" w:rsidRPr="004B5BD3" w:rsidRDefault="00793E4A" w:rsidP="00324D18">
            <w:pPr>
              <w:jc w:val="center"/>
              <w:rPr>
                <w:rFonts w:ascii="Verdana" w:hAnsi="Verdana"/>
                <w:i/>
                <w:sz w:val="2"/>
                <w:szCs w:val="2"/>
              </w:rPr>
            </w:pPr>
          </w:p>
        </w:tc>
        <w:tc>
          <w:tcPr>
            <w:tcW w:w="1290" w:type="pct"/>
            <w:gridSpan w:val="2"/>
            <w:tcBorders>
              <w:top w:val="nil"/>
              <w:left w:val="nil"/>
              <w:bottom w:val="nil"/>
              <w:right w:val="nil"/>
            </w:tcBorders>
            <w:shd w:val="clear" w:color="auto" w:fill="auto"/>
            <w:vAlign w:val="bottom"/>
          </w:tcPr>
          <w:p w:rsidR="00793E4A" w:rsidRPr="004B5BD3" w:rsidRDefault="00793E4A" w:rsidP="00324D18">
            <w:pPr>
              <w:jc w:val="center"/>
              <w:rPr>
                <w:rFonts w:ascii="Verdana" w:hAnsi="Verdana"/>
                <w:i/>
                <w:sz w:val="2"/>
                <w:szCs w:val="2"/>
              </w:rPr>
            </w:pPr>
          </w:p>
        </w:tc>
        <w:tc>
          <w:tcPr>
            <w:tcW w:w="142" w:type="pct"/>
            <w:tcBorders>
              <w:top w:val="nil"/>
              <w:left w:val="nil"/>
              <w:bottom w:val="nil"/>
            </w:tcBorders>
            <w:shd w:val="clear" w:color="auto" w:fill="auto"/>
            <w:vAlign w:val="bottom"/>
          </w:tcPr>
          <w:p w:rsidR="00793E4A" w:rsidRPr="004B5BD3" w:rsidRDefault="00793E4A" w:rsidP="00324D18">
            <w:pPr>
              <w:jc w:val="center"/>
              <w:rPr>
                <w:rFonts w:ascii="Verdana" w:hAnsi="Verdana"/>
                <w:sz w:val="2"/>
                <w:szCs w:val="2"/>
              </w:rPr>
            </w:pPr>
          </w:p>
        </w:tc>
      </w:tr>
    </w:tbl>
    <w:p w:rsidR="00D60259" w:rsidRPr="004B5BD3" w:rsidRDefault="00D60259" w:rsidP="006B531E">
      <w:pPr>
        <w:rPr>
          <w:rFonts w:ascii="Verdana" w:hAnsi="Verdana"/>
          <w:sz w:val="2"/>
          <w:szCs w:val="2"/>
        </w:rPr>
      </w:pPr>
    </w:p>
    <w:p w:rsidR="00D60259" w:rsidRPr="004B5BD3" w:rsidRDefault="00D60259" w:rsidP="006B531E">
      <w:pPr>
        <w:ind w:left="420"/>
        <w:rPr>
          <w:rFonts w:ascii="Verdana" w:hAnsi="Verdana"/>
          <w:sz w:val="2"/>
          <w:szCs w:val="2"/>
        </w:rPr>
      </w:pPr>
    </w:p>
    <w:p w:rsidR="002C09D7" w:rsidRPr="004B5BD3" w:rsidRDefault="002C09D7" w:rsidP="006F7838">
      <w:pPr>
        <w:pStyle w:val="Puesto"/>
        <w:numPr>
          <w:ilvl w:val="0"/>
          <w:numId w:val="12"/>
        </w:numPr>
        <w:tabs>
          <w:tab w:val="left" w:pos="567"/>
        </w:tabs>
        <w:ind w:left="567" w:hanging="567"/>
        <w:jc w:val="left"/>
        <w:rPr>
          <w:rFonts w:ascii="Verdana" w:hAnsi="Verdana"/>
          <w:sz w:val="18"/>
          <w:szCs w:val="18"/>
        </w:rPr>
      </w:pPr>
      <w:bookmarkStart w:id="91" w:name="_Toc464219623"/>
      <w:r w:rsidRPr="004B5BD3">
        <w:rPr>
          <w:rFonts w:ascii="Verdana" w:hAnsi="Verdana"/>
          <w:sz w:val="18"/>
          <w:szCs w:val="18"/>
        </w:rPr>
        <w:t>CRONOGRAMA DE PLAZOS DEL PROCESO DE CONTRATACIÓN</w:t>
      </w:r>
      <w:bookmarkEnd w:id="91"/>
    </w:p>
    <w:p w:rsidR="002C09D7" w:rsidRPr="004B5BD3" w:rsidRDefault="002C09D7" w:rsidP="002C09D7">
      <w:pPr>
        <w:rPr>
          <w:rFonts w:ascii="Verdana" w:hAnsi="Verdana" w:cs="Arial"/>
          <w:b/>
          <w:sz w:val="16"/>
          <w:szCs w:val="16"/>
        </w:rPr>
      </w:pPr>
    </w:p>
    <w:p w:rsidR="002C09D7" w:rsidRPr="00FD5DFF" w:rsidRDefault="002C09D7" w:rsidP="006D0559">
      <w:pPr>
        <w:ind w:firstLine="709"/>
        <w:rPr>
          <w:rFonts w:ascii="Verdana" w:hAnsi="Verdana" w:cs="Arial"/>
          <w:sz w:val="18"/>
          <w:szCs w:val="18"/>
        </w:rPr>
      </w:pPr>
      <w:r w:rsidRPr="00FD5DFF">
        <w:rPr>
          <w:rFonts w:ascii="Verdana" w:hAnsi="Verdana" w:cs="Arial"/>
          <w:sz w:val="18"/>
          <w:szCs w:val="18"/>
        </w:rPr>
        <w:t>El proceso de contratación se sujetará al siguiente Cronograma de Plazos:</w:t>
      </w:r>
    </w:p>
    <w:p w:rsidR="001D7721" w:rsidRDefault="001D7721" w:rsidP="006D0559">
      <w:pPr>
        <w:ind w:firstLine="709"/>
        <w:rPr>
          <w:rFonts w:ascii="Verdana" w:hAnsi="Verdana" w:cs="Arial"/>
          <w:sz w:val="18"/>
          <w:szCs w:val="18"/>
          <w:highlight w:val="yellow"/>
        </w:rPr>
      </w:pPr>
    </w:p>
    <w:tbl>
      <w:tblPr>
        <w:tblW w:w="10222" w:type="dxa"/>
        <w:tblInd w:w="55" w:type="dxa"/>
        <w:tblCellMar>
          <w:left w:w="70" w:type="dxa"/>
          <w:right w:w="70" w:type="dxa"/>
        </w:tblCellMar>
        <w:tblLook w:val="04A0" w:firstRow="1" w:lastRow="0" w:firstColumn="1" w:lastColumn="0" w:noHBand="0" w:noVBand="1"/>
      </w:tblPr>
      <w:tblGrid>
        <w:gridCol w:w="4693"/>
        <w:gridCol w:w="1418"/>
        <w:gridCol w:w="992"/>
        <w:gridCol w:w="3119"/>
      </w:tblGrid>
      <w:tr w:rsidR="00F53810" w:rsidRPr="008166B1" w:rsidTr="005E323E">
        <w:trPr>
          <w:trHeight w:val="510"/>
        </w:trPr>
        <w:tc>
          <w:tcPr>
            <w:tcW w:w="4693"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F53810" w:rsidRPr="007539A1" w:rsidRDefault="00F53810" w:rsidP="00BD5637">
            <w:pPr>
              <w:jc w:val="center"/>
              <w:rPr>
                <w:rFonts w:ascii="Verdana" w:hAnsi="Verdana" w:cs="Calibri"/>
                <w:b/>
                <w:bCs/>
                <w:color w:val="FFFFFF"/>
                <w:sz w:val="18"/>
                <w:szCs w:val="18"/>
                <w:lang w:eastAsia="es-ES"/>
              </w:rPr>
            </w:pPr>
            <w:r w:rsidRPr="007539A1">
              <w:rPr>
                <w:rFonts w:ascii="Verdana" w:hAnsi="Verdana" w:cs="Calibri"/>
                <w:b/>
                <w:bCs/>
                <w:color w:val="FFFFFF"/>
                <w:sz w:val="18"/>
                <w:szCs w:val="18"/>
                <w:lang w:eastAsia="es-ES"/>
              </w:rPr>
              <w:t>ACTIVIDAD</w:t>
            </w:r>
          </w:p>
        </w:tc>
        <w:tc>
          <w:tcPr>
            <w:tcW w:w="1418" w:type="dxa"/>
            <w:tcBorders>
              <w:top w:val="single" w:sz="4" w:space="0" w:color="auto"/>
              <w:left w:val="nil"/>
              <w:bottom w:val="single" w:sz="4" w:space="0" w:color="auto"/>
              <w:right w:val="single" w:sz="4" w:space="0" w:color="auto"/>
            </w:tcBorders>
            <w:shd w:val="clear" w:color="000000" w:fill="1F497D"/>
            <w:vAlign w:val="center"/>
            <w:hideMark/>
          </w:tcPr>
          <w:p w:rsidR="00F53810" w:rsidRPr="007539A1" w:rsidRDefault="00F53810" w:rsidP="00BD5637">
            <w:pPr>
              <w:jc w:val="center"/>
              <w:rPr>
                <w:rFonts w:ascii="Verdana" w:hAnsi="Verdana" w:cs="Calibri"/>
                <w:b/>
                <w:bCs/>
                <w:color w:val="FFFFFF"/>
                <w:sz w:val="18"/>
                <w:szCs w:val="18"/>
                <w:lang w:eastAsia="es-ES"/>
              </w:rPr>
            </w:pPr>
            <w:r w:rsidRPr="007539A1">
              <w:rPr>
                <w:rFonts w:ascii="Verdana" w:hAnsi="Verdana" w:cs="Calibri"/>
                <w:b/>
                <w:bCs/>
                <w:color w:val="FFFFFF"/>
                <w:sz w:val="18"/>
                <w:szCs w:val="18"/>
                <w:lang w:eastAsia="es-ES"/>
              </w:rPr>
              <w:t>FECHA LÍMITE</w:t>
            </w:r>
          </w:p>
        </w:tc>
        <w:tc>
          <w:tcPr>
            <w:tcW w:w="992" w:type="dxa"/>
            <w:tcBorders>
              <w:top w:val="single" w:sz="4" w:space="0" w:color="auto"/>
              <w:left w:val="nil"/>
              <w:bottom w:val="single" w:sz="4" w:space="0" w:color="auto"/>
              <w:right w:val="single" w:sz="4" w:space="0" w:color="auto"/>
            </w:tcBorders>
            <w:shd w:val="clear" w:color="000000" w:fill="1F497D"/>
            <w:vAlign w:val="center"/>
            <w:hideMark/>
          </w:tcPr>
          <w:p w:rsidR="00F53810" w:rsidRPr="007539A1" w:rsidRDefault="00F53810" w:rsidP="00BD5637">
            <w:pPr>
              <w:jc w:val="center"/>
              <w:rPr>
                <w:rFonts w:ascii="Verdana" w:hAnsi="Verdana" w:cs="Calibri"/>
                <w:b/>
                <w:bCs/>
                <w:color w:val="FFFFFF"/>
                <w:sz w:val="18"/>
                <w:szCs w:val="18"/>
                <w:lang w:eastAsia="es-ES"/>
              </w:rPr>
            </w:pPr>
            <w:r w:rsidRPr="007539A1">
              <w:rPr>
                <w:rFonts w:ascii="Verdana" w:hAnsi="Verdana" w:cs="Calibri"/>
                <w:b/>
                <w:bCs/>
                <w:color w:val="FFFFFF"/>
                <w:sz w:val="18"/>
                <w:szCs w:val="18"/>
                <w:lang w:eastAsia="es-ES"/>
              </w:rPr>
              <w:t>HORA LÍMITE</w:t>
            </w:r>
          </w:p>
        </w:tc>
        <w:tc>
          <w:tcPr>
            <w:tcW w:w="3119" w:type="dxa"/>
            <w:tcBorders>
              <w:top w:val="single" w:sz="4" w:space="0" w:color="auto"/>
              <w:left w:val="nil"/>
              <w:bottom w:val="single" w:sz="4" w:space="0" w:color="auto"/>
              <w:right w:val="single" w:sz="4" w:space="0" w:color="auto"/>
            </w:tcBorders>
            <w:shd w:val="clear" w:color="000000" w:fill="1F497D"/>
            <w:vAlign w:val="center"/>
            <w:hideMark/>
          </w:tcPr>
          <w:p w:rsidR="00F53810" w:rsidRPr="007539A1" w:rsidRDefault="00F53810" w:rsidP="00BD5637">
            <w:pPr>
              <w:jc w:val="center"/>
              <w:rPr>
                <w:rFonts w:ascii="Verdana" w:hAnsi="Verdana" w:cs="Calibri"/>
                <w:b/>
                <w:bCs/>
                <w:color w:val="FFFFFF"/>
                <w:sz w:val="18"/>
                <w:szCs w:val="18"/>
                <w:lang w:eastAsia="es-ES"/>
              </w:rPr>
            </w:pPr>
            <w:r w:rsidRPr="007539A1">
              <w:rPr>
                <w:rFonts w:ascii="Verdana" w:hAnsi="Verdana" w:cs="Calibri"/>
                <w:b/>
                <w:bCs/>
                <w:color w:val="FFFFFF"/>
                <w:sz w:val="18"/>
                <w:szCs w:val="18"/>
                <w:lang w:eastAsia="es-ES"/>
              </w:rPr>
              <w:t>LUGAR</w:t>
            </w:r>
          </w:p>
        </w:tc>
      </w:tr>
      <w:tr w:rsidR="00BD5637" w:rsidRPr="008166B1" w:rsidTr="005E323E">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BD5637" w:rsidRPr="007539A1" w:rsidRDefault="00BD5637" w:rsidP="00BD5637">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Elaboración Documento Base de Contratación</w:t>
            </w:r>
          </w:p>
        </w:tc>
        <w:tc>
          <w:tcPr>
            <w:tcW w:w="1418" w:type="dxa"/>
            <w:tcBorders>
              <w:top w:val="nil"/>
              <w:left w:val="nil"/>
              <w:bottom w:val="single" w:sz="4" w:space="0" w:color="auto"/>
              <w:right w:val="single" w:sz="4" w:space="0" w:color="auto"/>
            </w:tcBorders>
            <w:shd w:val="clear" w:color="auto" w:fill="auto"/>
          </w:tcPr>
          <w:p w:rsidR="00BD5637" w:rsidRPr="007539A1" w:rsidRDefault="00B72DAE" w:rsidP="002B4A80">
            <w:pPr>
              <w:jc w:val="center"/>
              <w:rPr>
                <w:rFonts w:ascii="Verdana" w:hAnsi="Verdana" w:cs="Calibri"/>
                <w:color w:val="000000"/>
                <w:sz w:val="18"/>
                <w:szCs w:val="18"/>
                <w:highlight w:val="yellow"/>
                <w:lang w:val="es-CL" w:eastAsia="es-ES"/>
              </w:rPr>
            </w:pPr>
            <w:r w:rsidRPr="007539A1">
              <w:rPr>
                <w:rFonts w:ascii="Verdana" w:hAnsi="Verdana" w:cs="Calibri"/>
                <w:color w:val="000000"/>
                <w:sz w:val="18"/>
                <w:szCs w:val="18"/>
                <w:lang w:val="es-CL" w:eastAsia="es-ES"/>
              </w:rPr>
              <w:t>1</w:t>
            </w:r>
            <w:r w:rsidR="002B4A80">
              <w:rPr>
                <w:rFonts w:ascii="Verdana" w:hAnsi="Verdana" w:cs="Calibri"/>
                <w:color w:val="000000"/>
                <w:sz w:val="18"/>
                <w:szCs w:val="18"/>
                <w:lang w:val="es-CL" w:eastAsia="es-ES"/>
              </w:rPr>
              <w:t>7</w:t>
            </w:r>
            <w:r w:rsidRPr="007539A1">
              <w:rPr>
                <w:rFonts w:ascii="Verdana" w:hAnsi="Verdana" w:cs="Calibri"/>
                <w:color w:val="000000"/>
                <w:sz w:val="18"/>
                <w:szCs w:val="18"/>
                <w:lang w:val="es-CL" w:eastAsia="es-ES"/>
              </w:rPr>
              <w:t>-</w:t>
            </w:r>
            <w:r w:rsidR="00E92D29">
              <w:rPr>
                <w:rFonts w:ascii="Verdana" w:hAnsi="Verdana" w:cs="Calibri"/>
                <w:color w:val="000000"/>
                <w:sz w:val="18"/>
                <w:szCs w:val="18"/>
                <w:lang w:val="es-CL" w:eastAsia="es-ES"/>
              </w:rPr>
              <w:t>Oct</w:t>
            </w:r>
            <w:r w:rsidRPr="007539A1">
              <w:rPr>
                <w:rFonts w:ascii="Verdana" w:hAnsi="Verdana" w:cs="Calibri"/>
                <w:color w:val="000000"/>
                <w:sz w:val="18"/>
                <w:szCs w:val="18"/>
                <w:lang w:val="es-CL" w:eastAsia="es-ES"/>
              </w:rPr>
              <w:t>-16</w:t>
            </w:r>
          </w:p>
        </w:tc>
        <w:tc>
          <w:tcPr>
            <w:tcW w:w="992" w:type="dxa"/>
            <w:tcBorders>
              <w:top w:val="nil"/>
              <w:left w:val="nil"/>
              <w:bottom w:val="single" w:sz="4" w:space="0" w:color="auto"/>
              <w:right w:val="single" w:sz="4" w:space="0" w:color="auto"/>
            </w:tcBorders>
            <w:shd w:val="clear" w:color="auto" w:fill="auto"/>
          </w:tcPr>
          <w:p w:rsidR="00BD5637" w:rsidRPr="007539A1" w:rsidRDefault="00BD5637" w:rsidP="00BD5637">
            <w:pPr>
              <w:rPr>
                <w:rFonts w:ascii="Verdana" w:hAnsi="Verdana" w:cs="Calibri"/>
                <w:color w:val="000000"/>
                <w:sz w:val="18"/>
                <w:szCs w:val="18"/>
                <w:highlight w:val="yellow"/>
                <w:lang w:eastAsia="es-ES"/>
              </w:rPr>
            </w:pPr>
          </w:p>
        </w:tc>
        <w:tc>
          <w:tcPr>
            <w:tcW w:w="3119" w:type="dxa"/>
            <w:tcBorders>
              <w:top w:val="nil"/>
              <w:left w:val="nil"/>
              <w:bottom w:val="single" w:sz="4" w:space="0" w:color="auto"/>
              <w:right w:val="single" w:sz="4" w:space="0" w:color="auto"/>
            </w:tcBorders>
            <w:shd w:val="clear" w:color="auto" w:fill="auto"/>
            <w:vAlign w:val="bottom"/>
            <w:hideMark/>
          </w:tcPr>
          <w:p w:rsidR="00BD5637" w:rsidRPr="007539A1" w:rsidRDefault="00BD5637" w:rsidP="00BD5637">
            <w:pPr>
              <w:rPr>
                <w:rFonts w:ascii="Verdana" w:hAnsi="Verdana" w:cs="Calibri"/>
                <w:color w:val="000000"/>
                <w:sz w:val="18"/>
                <w:szCs w:val="18"/>
                <w:lang w:eastAsia="es-ES"/>
              </w:rPr>
            </w:pPr>
            <w:r w:rsidRPr="007539A1">
              <w:rPr>
                <w:rFonts w:ascii="Verdana" w:hAnsi="Verdana" w:cs="Calibri"/>
                <w:color w:val="000000"/>
                <w:sz w:val="18"/>
                <w:szCs w:val="18"/>
                <w:lang w:eastAsia="es-ES"/>
              </w:rPr>
              <w:t> </w:t>
            </w:r>
          </w:p>
        </w:tc>
      </w:tr>
      <w:tr w:rsidR="00B72DAE" w:rsidRPr="008166B1" w:rsidTr="005E323E">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B72DAE" w:rsidRPr="007539A1" w:rsidRDefault="00B72DAE" w:rsidP="00913F33">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 xml:space="preserve">Aprobación </w:t>
            </w:r>
            <w:r w:rsidR="00913F33">
              <w:rPr>
                <w:rFonts w:ascii="Verdana" w:hAnsi="Verdana" w:cs="Calibri"/>
                <w:color w:val="000000"/>
                <w:sz w:val="18"/>
                <w:szCs w:val="18"/>
                <w:lang w:val="es-CL" w:eastAsia="es-ES"/>
              </w:rPr>
              <w:t>de la Convocatoria</w:t>
            </w:r>
          </w:p>
        </w:tc>
        <w:tc>
          <w:tcPr>
            <w:tcW w:w="1418" w:type="dxa"/>
            <w:tcBorders>
              <w:top w:val="nil"/>
              <w:left w:val="nil"/>
              <w:bottom w:val="single" w:sz="4" w:space="0" w:color="auto"/>
              <w:right w:val="single" w:sz="4" w:space="0" w:color="auto"/>
            </w:tcBorders>
            <w:shd w:val="clear" w:color="auto" w:fill="auto"/>
            <w:hideMark/>
          </w:tcPr>
          <w:p w:rsidR="00B72DAE" w:rsidRPr="007539A1" w:rsidRDefault="002B4A80" w:rsidP="00E92D29">
            <w:pPr>
              <w:jc w:val="center"/>
              <w:rPr>
                <w:rFonts w:ascii="Verdana" w:hAnsi="Verdana" w:cs="Calibri"/>
                <w:color w:val="000000"/>
                <w:sz w:val="18"/>
                <w:szCs w:val="18"/>
                <w:highlight w:val="yellow"/>
                <w:lang w:val="es-CL" w:eastAsia="es-ES"/>
              </w:rPr>
            </w:pPr>
            <w:r>
              <w:rPr>
                <w:rFonts w:ascii="Verdana" w:hAnsi="Verdana" w:cs="Calibri"/>
                <w:color w:val="000000"/>
                <w:sz w:val="18"/>
                <w:szCs w:val="18"/>
                <w:lang w:val="es-CL" w:eastAsia="es-ES"/>
              </w:rPr>
              <w:t>17</w:t>
            </w:r>
            <w:r w:rsidR="00B72DAE" w:rsidRPr="007539A1">
              <w:rPr>
                <w:rFonts w:ascii="Verdana" w:hAnsi="Verdana" w:cs="Calibri"/>
                <w:color w:val="000000"/>
                <w:sz w:val="18"/>
                <w:szCs w:val="18"/>
                <w:lang w:val="es-CL" w:eastAsia="es-ES"/>
              </w:rPr>
              <w:t>-</w:t>
            </w:r>
            <w:r w:rsidR="00E92D29">
              <w:rPr>
                <w:rFonts w:ascii="Verdana" w:hAnsi="Verdana" w:cs="Calibri"/>
                <w:color w:val="000000"/>
                <w:sz w:val="18"/>
                <w:szCs w:val="18"/>
                <w:lang w:val="es-CL" w:eastAsia="es-ES"/>
              </w:rPr>
              <w:t>Oct</w:t>
            </w:r>
            <w:r w:rsidR="00B72DAE" w:rsidRPr="007539A1">
              <w:rPr>
                <w:rFonts w:ascii="Verdana" w:hAnsi="Verdana" w:cs="Calibri"/>
                <w:color w:val="000000"/>
                <w:sz w:val="18"/>
                <w:szCs w:val="18"/>
                <w:lang w:val="es-CL" w:eastAsia="es-ES"/>
              </w:rPr>
              <w:t>-16</w:t>
            </w:r>
          </w:p>
        </w:tc>
        <w:tc>
          <w:tcPr>
            <w:tcW w:w="992" w:type="dxa"/>
            <w:tcBorders>
              <w:top w:val="nil"/>
              <w:left w:val="nil"/>
              <w:bottom w:val="single" w:sz="4" w:space="0" w:color="auto"/>
              <w:right w:val="single" w:sz="4" w:space="0" w:color="auto"/>
            </w:tcBorders>
            <w:shd w:val="clear" w:color="auto" w:fill="auto"/>
            <w:hideMark/>
          </w:tcPr>
          <w:p w:rsidR="00B72DAE" w:rsidRPr="007539A1" w:rsidRDefault="00B72DAE" w:rsidP="007F7D55">
            <w:pPr>
              <w:rPr>
                <w:rFonts w:ascii="Verdana" w:hAnsi="Verdana" w:cs="Calibri"/>
                <w:color w:val="000000"/>
                <w:sz w:val="18"/>
                <w:szCs w:val="18"/>
                <w:highlight w:val="yellow"/>
                <w:lang w:eastAsia="es-ES"/>
              </w:rPr>
            </w:pPr>
          </w:p>
        </w:tc>
        <w:tc>
          <w:tcPr>
            <w:tcW w:w="3119" w:type="dxa"/>
            <w:tcBorders>
              <w:top w:val="nil"/>
              <w:left w:val="nil"/>
              <w:bottom w:val="single" w:sz="4" w:space="0" w:color="auto"/>
              <w:right w:val="single" w:sz="4" w:space="0" w:color="auto"/>
            </w:tcBorders>
            <w:shd w:val="clear" w:color="auto" w:fill="auto"/>
            <w:vAlign w:val="bottom"/>
            <w:hideMark/>
          </w:tcPr>
          <w:p w:rsidR="00B72DAE" w:rsidRPr="007539A1" w:rsidRDefault="00B72DAE" w:rsidP="00BD5637">
            <w:pPr>
              <w:rPr>
                <w:rFonts w:ascii="Verdana" w:hAnsi="Verdana" w:cs="Calibri"/>
                <w:color w:val="000000"/>
                <w:sz w:val="18"/>
                <w:szCs w:val="18"/>
                <w:lang w:eastAsia="es-ES"/>
              </w:rPr>
            </w:pPr>
            <w:r w:rsidRPr="007539A1">
              <w:rPr>
                <w:rFonts w:ascii="Verdana" w:hAnsi="Verdana" w:cs="Calibri"/>
                <w:color w:val="000000"/>
                <w:sz w:val="18"/>
                <w:szCs w:val="18"/>
                <w:lang w:eastAsia="es-ES"/>
              </w:rPr>
              <w:t> </w:t>
            </w:r>
          </w:p>
        </w:tc>
      </w:tr>
      <w:tr w:rsidR="00B72DAE" w:rsidRPr="008166B1" w:rsidTr="005E323E">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B72DAE" w:rsidRPr="007539A1" w:rsidRDefault="00B72DAE" w:rsidP="00B9115F">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Publicación Documento Base de Contratación</w:t>
            </w:r>
            <w:r w:rsidR="00B9115F" w:rsidRPr="007539A1">
              <w:rPr>
                <w:rFonts w:ascii="Verdana" w:hAnsi="Verdana" w:cs="Calibri"/>
                <w:color w:val="000000"/>
                <w:sz w:val="18"/>
                <w:szCs w:val="18"/>
                <w:lang w:val="es-CL" w:eastAsia="es-ES"/>
              </w:rPr>
              <w:t xml:space="preserve"> en sitios WEB</w:t>
            </w:r>
          </w:p>
        </w:tc>
        <w:tc>
          <w:tcPr>
            <w:tcW w:w="1418" w:type="dxa"/>
            <w:tcBorders>
              <w:top w:val="nil"/>
              <w:left w:val="nil"/>
              <w:bottom w:val="single" w:sz="4" w:space="0" w:color="auto"/>
              <w:right w:val="single" w:sz="4" w:space="0" w:color="auto"/>
            </w:tcBorders>
            <w:shd w:val="clear" w:color="auto" w:fill="auto"/>
            <w:hideMark/>
          </w:tcPr>
          <w:p w:rsidR="00B72DAE" w:rsidRPr="007539A1" w:rsidRDefault="00B72DAE" w:rsidP="002B4A80">
            <w:pPr>
              <w:jc w:val="center"/>
              <w:rPr>
                <w:rFonts w:ascii="Verdana" w:hAnsi="Verdana" w:cs="Calibri"/>
                <w:color w:val="000000"/>
                <w:sz w:val="18"/>
                <w:szCs w:val="18"/>
                <w:highlight w:val="yellow"/>
                <w:lang w:val="es-CL" w:eastAsia="es-ES"/>
              </w:rPr>
            </w:pPr>
            <w:r w:rsidRPr="007539A1">
              <w:rPr>
                <w:rFonts w:ascii="Verdana" w:hAnsi="Verdana" w:cs="Calibri"/>
                <w:color w:val="000000"/>
                <w:sz w:val="18"/>
                <w:szCs w:val="18"/>
                <w:lang w:val="es-CL" w:eastAsia="es-ES"/>
              </w:rPr>
              <w:t>1</w:t>
            </w:r>
            <w:r w:rsidR="002B4A80">
              <w:rPr>
                <w:rFonts w:ascii="Verdana" w:hAnsi="Verdana" w:cs="Calibri"/>
                <w:color w:val="000000"/>
                <w:sz w:val="18"/>
                <w:szCs w:val="18"/>
                <w:lang w:val="es-CL" w:eastAsia="es-ES"/>
              </w:rPr>
              <w:t>8</w:t>
            </w:r>
            <w:r w:rsidRPr="007539A1">
              <w:rPr>
                <w:rFonts w:ascii="Verdana" w:hAnsi="Verdana" w:cs="Calibri"/>
                <w:color w:val="000000"/>
                <w:sz w:val="18"/>
                <w:szCs w:val="18"/>
                <w:lang w:val="es-CL" w:eastAsia="es-ES"/>
              </w:rPr>
              <w:t>-</w:t>
            </w:r>
            <w:r w:rsidR="00E92D29">
              <w:rPr>
                <w:rFonts w:ascii="Verdana" w:hAnsi="Verdana" w:cs="Calibri"/>
                <w:color w:val="000000"/>
                <w:sz w:val="18"/>
                <w:szCs w:val="18"/>
                <w:lang w:val="es-CL" w:eastAsia="es-ES"/>
              </w:rPr>
              <w:t>Oct</w:t>
            </w:r>
            <w:r w:rsidRPr="007539A1">
              <w:rPr>
                <w:rFonts w:ascii="Verdana" w:hAnsi="Verdana" w:cs="Calibri"/>
                <w:color w:val="000000"/>
                <w:sz w:val="18"/>
                <w:szCs w:val="18"/>
                <w:lang w:val="es-CL" w:eastAsia="es-ES"/>
              </w:rPr>
              <w:t>-16</w:t>
            </w:r>
          </w:p>
        </w:tc>
        <w:tc>
          <w:tcPr>
            <w:tcW w:w="992" w:type="dxa"/>
            <w:tcBorders>
              <w:top w:val="nil"/>
              <w:left w:val="nil"/>
              <w:bottom w:val="single" w:sz="4" w:space="0" w:color="auto"/>
              <w:right w:val="single" w:sz="4" w:space="0" w:color="auto"/>
            </w:tcBorders>
            <w:shd w:val="clear" w:color="auto" w:fill="auto"/>
            <w:hideMark/>
          </w:tcPr>
          <w:p w:rsidR="00B72DAE" w:rsidRPr="007539A1" w:rsidRDefault="00B72DAE" w:rsidP="007F7D55">
            <w:pPr>
              <w:rPr>
                <w:rFonts w:ascii="Verdana" w:hAnsi="Verdana" w:cs="Calibri"/>
                <w:color w:val="000000"/>
                <w:sz w:val="18"/>
                <w:szCs w:val="18"/>
                <w:highlight w:val="yellow"/>
                <w:lang w:eastAsia="es-ES"/>
              </w:rPr>
            </w:pPr>
          </w:p>
        </w:tc>
        <w:tc>
          <w:tcPr>
            <w:tcW w:w="3119" w:type="dxa"/>
            <w:tcBorders>
              <w:top w:val="nil"/>
              <w:left w:val="nil"/>
              <w:bottom w:val="single" w:sz="4" w:space="0" w:color="auto"/>
              <w:right w:val="single" w:sz="4" w:space="0" w:color="auto"/>
            </w:tcBorders>
            <w:shd w:val="clear" w:color="auto" w:fill="auto"/>
            <w:vAlign w:val="bottom"/>
            <w:hideMark/>
          </w:tcPr>
          <w:p w:rsidR="00B72DAE" w:rsidRPr="007539A1" w:rsidRDefault="00B72DAE" w:rsidP="00BD5637">
            <w:pPr>
              <w:rPr>
                <w:rFonts w:ascii="Verdana" w:hAnsi="Verdana" w:cs="Calibri"/>
                <w:color w:val="000000"/>
                <w:sz w:val="18"/>
                <w:szCs w:val="18"/>
                <w:lang w:eastAsia="es-ES"/>
              </w:rPr>
            </w:pPr>
            <w:r w:rsidRPr="007539A1">
              <w:rPr>
                <w:rFonts w:ascii="Verdana" w:hAnsi="Verdana" w:cs="Calibri"/>
                <w:color w:val="000000"/>
                <w:sz w:val="18"/>
                <w:szCs w:val="18"/>
                <w:lang w:eastAsia="es-ES"/>
              </w:rPr>
              <w:t> </w:t>
            </w:r>
          </w:p>
        </w:tc>
      </w:tr>
      <w:tr w:rsidR="00B72DAE" w:rsidRPr="008166B1" w:rsidTr="005E323E">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B72DAE" w:rsidRPr="007539A1" w:rsidRDefault="00B72DAE" w:rsidP="00B9115F">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Invitación a Potenciales Proponentes</w:t>
            </w:r>
            <w:r w:rsidR="000E2351">
              <w:rPr>
                <w:rFonts w:ascii="Verdana" w:hAnsi="Verdana" w:cs="Calibri"/>
                <w:color w:val="000000"/>
                <w:sz w:val="18"/>
                <w:szCs w:val="18"/>
                <w:lang w:val="es-CL" w:eastAsia="es-ES"/>
              </w:rPr>
              <w:t>.</w:t>
            </w:r>
          </w:p>
        </w:tc>
        <w:tc>
          <w:tcPr>
            <w:tcW w:w="1418" w:type="dxa"/>
            <w:tcBorders>
              <w:top w:val="nil"/>
              <w:left w:val="nil"/>
              <w:bottom w:val="single" w:sz="4" w:space="0" w:color="auto"/>
              <w:right w:val="single" w:sz="4" w:space="0" w:color="auto"/>
            </w:tcBorders>
            <w:shd w:val="clear" w:color="auto" w:fill="auto"/>
            <w:hideMark/>
          </w:tcPr>
          <w:p w:rsidR="00B72DAE" w:rsidRPr="001C7848" w:rsidRDefault="00B72DAE" w:rsidP="00E92D29">
            <w:pPr>
              <w:jc w:val="center"/>
              <w:rPr>
                <w:rFonts w:ascii="Verdana" w:hAnsi="Verdana" w:cs="Calibri"/>
                <w:color w:val="000000"/>
                <w:sz w:val="18"/>
                <w:szCs w:val="18"/>
                <w:lang w:val="es-CL" w:eastAsia="es-ES"/>
              </w:rPr>
            </w:pPr>
            <w:r w:rsidRPr="001C7848">
              <w:rPr>
                <w:rFonts w:ascii="Verdana" w:hAnsi="Verdana" w:cs="Calibri"/>
                <w:color w:val="000000"/>
                <w:sz w:val="18"/>
                <w:szCs w:val="18"/>
                <w:lang w:val="es-CL" w:eastAsia="es-ES"/>
              </w:rPr>
              <w:t>1</w:t>
            </w:r>
            <w:r w:rsidR="002B4A80" w:rsidRPr="001C7848">
              <w:rPr>
                <w:rFonts w:ascii="Verdana" w:hAnsi="Verdana" w:cs="Calibri"/>
                <w:color w:val="000000"/>
                <w:sz w:val="18"/>
                <w:szCs w:val="18"/>
                <w:lang w:val="es-CL" w:eastAsia="es-ES"/>
              </w:rPr>
              <w:t>8</w:t>
            </w:r>
            <w:r w:rsidRPr="001C7848">
              <w:rPr>
                <w:rFonts w:ascii="Verdana" w:hAnsi="Verdana" w:cs="Calibri"/>
                <w:color w:val="000000"/>
                <w:sz w:val="18"/>
                <w:szCs w:val="18"/>
                <w:lang w:val="es-CL" w:eastAsia="es-ES"/>
              </w:rPr>
              <w:t>-</w:t>
            </w:r>
            <w:r w:rsidR="00E92D29" w:rsidRPr="001C7848">
              <w:rPr>
                <w:rFonts w:ascii="Verdana" w:hAnsi="Verdana" w:cs="Calibri"/>
                <w:color w:val="000000"/>
                <w:sz w:val="18"/>
                <w:szCs w:val="18"/>
                <w:lang w:val="es-CL" w:eastAsia="es-ES"/>
              </w:rPr>
              <w:t>Oct</w:t>
            </w:r>
            <w:r w:rsidRPr="001C7848">
              <w:rPr>
                <w:rFonts w:ascii="Verdana" w:hAnsi="Verdana" w:cs="Calibri"/>
                <w:color w:val="000000"/>
                <w:sz w:val="18"/>
                <w:szCs w:val="18"/>
                <w:lang w:val="es-CL" w:eastAsia="es-ES"/>
              </w:rPr>
              <w:t>-16</w:t>
            </w:r>
          </w:p>
        </w:tc>
        <w:tc>
          <w:tcPr>
            <w:tcW w:w="992" w:type="dxa"/>
            <w:tcBorders>
              <w:top w:val="nil"/>
              <w:left w:val="nil"/>
              <w:bottom w:val="single" w:sz="4" w:space="0" w:color="auto"/>
              <w:right w:val="single" w:sz="4" w:space="0" w:color="auto"/>
            </w:tcBorders>
            <w:shd w:val="clear" w:color="auto" w:fill="auto"/>
            <w:hideMark/>
          </w:tcPr>
          <w:p w:rsidR="00B72DAE" w:rsidRPr="001C7848" w:rsidRDefault="00B72DAE" w:rsidP="007F7D55">
            <w:pPr>
              <w:rPr>
                <w:rFonts w:ascii="Verdana" w:hAnsi="Verdana" w:cs="Calibri"/>
                <w:color w:val="000000"/>
                <w:sz w:val="18"/>
                <w:szCs w:val="18"/>
                <w:lang w:eastAsia="es-ES"/>
              </w:rPr>
            </w:pPr>
          </w:p>
        </w:tc>
        <w:tc>
          <w:tcPr>
            <w:tcW w:w="3119" w:type="dxa"/>
            <w:tcBorders>
              <w:top w:val="nil"/>
              <w:left w:val="nil"/>
              <w:bottom w:val="single" w:sz="4" w:space="0" w:color="auto"/>
              <w:right w:val="single" w:sz="4" w:space="0" w:color="auto"/>
            </w:tcBorders>
            <w:shd w:val="clear" w:color="auto" w:fill="auto"/>
            <w:vAlign w:val="bottom"/>
            <w:hideMark/>
          </w:tcPr>
          <w:p w:rsidR="00B72DAE" w:rsidRPr="007539A1" w:rsidRDefault="00B72DAE" w:rsidP="00BD5637">
            <w:pPr>
              <w:rPr>
                <w:rFonts w:ascii="Verdana" w:hAnsi="Verdana" w:cs="Calibri"/>
                <w:color w:val="000000"/>
                <w:sz w:val="18"/>
                <w:szCs w:val="18"/>
                <w:lang w:eastAsia="es-ES"/>
              </w:rPr>
            </w:pPr>
            <w:r w:rsidRPr="007539A1">
              <w:rPr>
                <w:rFonts w:ascii="Verdana" w:hAnsi="Verdana" w:cs="Calibri"/>
                <w:color w:val="000000"/>
                <w:sz w:val="18"/>
                <w:szCs w:val="18"/>
                <w:lang w:eastAsia="es-ES"/>
              </w:rPr>
              <w:t> </w:t>
            </w:r>
          </w:p>
        </w:tc>
      </w:tr>
      <w:tr w:rsidR="00B9115F" w:rsidRPr="008166B1" w:rsidTr="005E323E">
        <w:trPr>
          <w:trHeight w:val="480"/>
        </w:trPr>
        <w:tc>
          <w:tcPr>
            <w:tcW w:w="4693" w:type="dxa"/>
            <w:tcBorders>
              <w:top w:val="nil"/>
              <w:left w:val="single" w:sz="4" w:space="0" w:color="auto"/>
              <w:bottom w:val="single" w:sz="4" w:space="0" w:color="auto"/>
              <w:right w:val="single" w:sz="4" w:space="0" w:color="auto"/>
            </w:tcBorders>
            <w:shd w:val="clear" w:color="auto" w:fill="auto"/>
          </w:tcPr>
          <w:p w:rsidR="00B9115F" w:rsidRPr="007539A1" w:rsidRDefault="00B9115F" w:rsidP="00B9115F">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Plazo Límite para realizar Consultas Escritas</w:t>
            </w:r>
          </w:p>
        </w:tc>
        <w:tc>
          <w:tcPr>
            <w:tcW w:w="1418" w:type="dxa"/>
            <w:tcBorders>
              <w:top w:val="nil"/>
              <w:left w:val="nil"/>
              <w:bottom w:val="single" w:sz="4" w:space="0" w:color="auto"/>
              <w:right w:val="single" w:sz="4" w:space="0" w:color="auto"/>
            </w:tcBorders>
            <w:shd w:val="clear" w:color="auto" w:fill="auto"/>
          </w:tcPr>
          <w:p w:rsidR="00B9115F" w:rsidRPr="001C7848" w:rsidRDefault="00B9115F" w:rsidP="0077119F">
            <w:pPr>
              <w:jc w:val="center"/>
              <w:rPr>
                <w:rFonts w:ascii="Verdana" w:hAnsi="Verdana" w:cs="Calibri"/>
                <w:color w:val="000000"/>
                <w:sz w:val="18"/>
                <w:szCs w:val="18"/>
                <w:lang w:val="es-CL" w:eastAsia="es-ES"/>
              </w:rPr>
            </w:pPr>
            <w:r w:rsidRPr="001C7848">
              <w:rPr>
                <w:rFonts w:ascii="Verdana" w:hAnsi="Verdana" w:cs="Calibri"/>
                <w:color w:val="000000"/>
                <w:sz w:val="18"/>
                <w:szCs w:val="18"/>
                <w:lang w:val="es-CL" w:eastAsia="es-ES"/>
              </w:rPr>
              <w:t>2</w:t>
            </w:r>
            <w:r w:rsidR="0077119F" w:rsidRPr="001C7848">
              <w:rPr>
                <w:rFonts w:ascii="Verdana" w:hAnsi="Verdana" w:cs="Calibri"/>
                <w:color w:val="000000"/>
                <w:sz w:val="18"/>
                <w:szCs w:val="18"/>
                <w:lang w:val="es-CL" w:eastAsia="es-ES"/>
              </w:rPr>
              <w:t>7</w:t>
            </w:r>
            <w:r w:rsidRPr="001C7848">
              <w:rPr>
                <w:rFonts w:ascii="Verdana" w:hAnsi="Verdana" w:cs="Calibri"/>
                <w:color w:val="000000"/>
                <w:sz w:val="18"/>
                <w:szCs w:val="18"/>
                <w:lang w:val="es-CL" w:eastAsia="es-ES"/>
              </w:rPr>
              <w:t>-</w:t>
            </w:r>
            <w:r w:rsidR="00E92D29" w:rsidRPr="001C7848">
              <w:rPr>
                <w:rFonts w:ascii="Verdana" w:hAnsi="Verdana" w:cs="Calibri"/>
                <w:color w:val="000000"/>
                <w:sz w:val="18"/>
                <w:szCs w:val="18"/>
                <w:lang w:val="es-CL" w:eastAsia="es-ES"/>
              </w:rPr>
              <w:t>Oct</w:t>
            </w:r>
            <w:r w:rsidRPr="001C7848">
              <w:rPr>
                <w:rFonts w:ascii="Verdana" w:hAnsi="Verdana" w:cs="Calibri"/>
                <w:color w:val="000000"/>
                <w:sz w:val="18"/>
                <w:szCs w:val="18"/>
                <w:lang w:val="es-CL" w:eastAsia="es-ES"/>
              </w:rPr>
              <w:t>-16</w:t>
            </w:r>
          </w:p>
        </w:tc>
        <w:tc>
          <w:tcPr>
            <w:tcW w:w="992" w:type="dxa"/>
            <w:tcBorders>
              <w:top w:val="nil"/>
              <w:left w:val="nil"/>
              <w:bottom w:val="single" w:sz="4" w:space="0" w:color="auto"/>
              <w:right w:val="single" w:sz="4" w:space="0" w:color="auto"/>
            </w:tcBorders>
            <w:shd w:val="clear" w:color="auto" w:fill="FFFFFF" w:themeFill="background1"/>
          </w:tcPr>
          <w:p w:rsidR="00B9115F" w:rsidRPr="001C7848" w:rsidRDefault="00B9115F" w:rsidP="00E92D29">
            <w:pPr>
              <w:jc w:val="center"/>
              <w:rPr>
                <w:rFonts w:ascii="Verdana" w:hAnsi="Verdana" w:cs="Calibri"/>
                <w:color w:val="000000"/>
                <w:sz w:val="18"/>
                <w:szCs w:val="18"/>
                <w:lang w:eastAsia="es-ES"/>
              </w:rPr>
            </w:pPr>
            <w:r w:rsidRPr="001C7848">
              <w:rPr>
                <w:rFonts w:ascii="Verdana" w:hAnsi="Verdana" w:cs="Calibri"/>
                <w:color w:val="000000"/>
                <w:sz w:val="18"/>
                <w:szCs w:val="18"/>
                <w:lang w:eastAsia="es-ES"/>
              </w:rPr>
              <w:t>1</w:t>
            </w:r>
            <w:r w:rsidR="00E92D29" w:rsidRPr="001C7848">
              <w:rPr>
                <w:rFonts w:ascii="Verdana" w:hAnsi="Verdana" w:cs="Calibri"/>
                <w:color w:val="000000"/>
                <w:sz w:val="18"/>
                <w:szCs w:val="18"/>
                <w:lang w:eastAsia="es-ES"/>
              </w:rPr>
              <w:t>6</w:t>
            </w:r>
            <w:r w:rsidRPr="001C7848">
              <w:rPr>
                <w:rFonts w:ascii="Verdana" w:hAnsi="Verdana" w:cs="Calibri"/>
                <w:color w:val="000000"/>
                <w:sz w:val="18"/>
                <w:szCs w:val="18"/>
                <w:lang w:eastAsia="es-ES"/>
              </w:rPr>
              <w:t>:00</w:t>
            </w:r>
          </w:p>
        </w:tc>
        <w:tc>
          <w:tcPr>
            <w:tcW w:w="3119" w:type="dxa"/>
            <w:tcBorders>
              <w:top w:val="nil"/>
              <w:left w:val="nil"/>
              <w:bottom w:val="single" w:sz="4" w:space="0" w:color="auto"/>
              <w:right w:val="single" w:sz="4" w:space="0" w:color="auto"/>
            </w:tcBorders>
            <w:shd w:val="clear" w:color="auto" w:fill="auto"/>
            <w:vAlign w:val="bottom"/>
          </w:tcPr>
          <w:p w:rsidR="00B9115F" w:rsidRPr="007539A1" w:rsidRDefault="00B9115F" w:rsidP="00BD5637">
            <w:pPr>
              <w:rPr>
                <w:rFonts w:ascii="Verdana" w:hAnsi="Verdana" w:cs="Calibri"/>
                <w:color w:val="000000"/>
                <w:sz w:val="18"/>
                <w:szCs w:val="18"/>
                <w:lang w:eastAsia="es-ES"/>
              </w:rPr>
            </w:pPr>
          </w:p>
        </w:tc>
      </w:tr>
      <w:tr w:rsidR="00B9115F" w:rsidRPr="008166B1" w:rsidTr="005E323E">
        <w:trPr>
          <w:trHeight w:val="480"/>
        </w:trPr>
        <w:tc>
          <w:tcPr>
            <w:tcW w:w="4693" w:type="dxa"/>
            <w:tcBorders>
              <w:top w:val="nil"/>
              <w:left w:val="single" w:sz="4" w:space="0" w:color="auto"/>
              <w:bottom w:val="single" w:sz="4" w:space="0" w:color="auto"/>
              <w:right w:val="single" w:sz="4" w:space="0" w:color="auto"/>
            </w:tcBorders>
            <w:shd w:val="clear" w:color="auto" w:fill="auto"/>
          </w:tcPr>
          <w:p w:rsidR="00B9115F" w:rsidRPr="007539A1" w:rsidRDefault="00B9115F" w:rsidP="00B9115F">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Fecha Reunión de Aclaración</w:t>
            </w:r>
          </w:p>
        </w:tc>
        <w:tc>
          <w:tcPr>
            <w:tcW w:w="1418" w:type="dxa"/>
            <w:tcBorders>
              <w:top w:val="nil"/>
              <w:left w:val="nil"/>
              <w:bottom w:val="single" w:sz="4" w:space="0" w:color="auto"/>
              <w:right w:val="single" w:sz="4" w:space="0" w:color="auto"/>
            </w:tcBorders>
            <w:shd w:val="clear" w:color="auto" w:fill="auto"/>
          </w:tcPr>
          <w:p w:rsidR="00B9115F" w:rsidRPr="001C7848" w:rsidRDefault="00B9115F" w:rsidP="0077119F">
            <w:pPr>
              <w:jc w:val="center"/>
              <w:rPr>
                <w:rFonts w:ascii="Verdana" w:hAnsi="Verdana" w:cs="Calibri"/>
                <w:color w:val="000000"/>
                <w:sz w:val="18"/>
                <w:szCs w:val="18"/>
                <w:lang w:val="es-CL" w:eastAsia="es-ES"/>
              </w:rPr>
            </w:pPr>
            <w:r w:rsidRPr="001C7848">
              <w:rPr>
                <w:rFonts w:ascii="Verdana" w:hAnsi="Verdana" w:cs="Calibri"/>
                <w:color w:val="000000"/>
                <w:sz w:val="18"/>
                <w:szCs w:val="18"/>
                <w:lang w:val="es-CL" w:eastAsia="es-ES"/>
              </w:rPr>
              <w:t>2</w:t>
            </w:r>
            <w:r w:rsidR="0077119F" w:rsidRPr="001C7848">
              <w:rPr>
                <w:rFonts w:ascii="Verdana" w:hAnsi="Verdana" w:cs="Calibri"/>
                <w:color w:val="000000"/>
                <w:sz w:val="18"/>
                <w:szCs w:val="18"/>
                <w:lang w:val="es-CL" w:eastAsia="es-ES"/>
              </w:rPr>
              <w:t>8</w:t>
            </w:r>
            <w:r w:rsidRPr="001C7848">
              <w:rPr>
                <w:rFonts w:ascii="Verdana" w:hAnsi="Verdana" w:cs="Calibri"/>
                <w:color w:val="000000"/>
                <w:sz w:val="18"/>
                <w:szCs w:val="18"/>
                <w:lang w:val="es-CL" w:eastAsia="es-ES"/>
              </w:rPr>
              <w:t>-</w:t>
            </w:r>
            <w:r w:rsidR="00E92D29" w:rsidRPr="001C7848">
              <w:rPr>
                <w:rFonts w:ascii="Verdana" w:hAnsi="Verdana" w:cs="Calibri"/>
                <w:color w:val="000000"/>
                <w:sz w:val="18"/>
                <w:szCs w:val="18"/>
                <w:lang w:val="es-CL" w:eastAsia="es-ES"/>
              </w:rPr>
              <w:t>Oct</w:t>
            </w:r>
            <w:r w:rsidRPr="001C7848">
              <w:rPr>
                <w:rFonts w:ascii="Verdana" w:hAnsi="Verdana" w:cs="Calibri"/>
                <w:color w:val="000000"/>
                <w:sz w:val="18"/>
                <w:szCs w:val="18"/>
                <w:lang w:val="es-CL" w:eastAsia="es-ES"/>
              </w:rPr>
              <w:t>-16</w:t>
            </w:r>
          </w:p>
        </w:tc>
        <w:tc>
          <w:tcPr>
            <w:tcW w:w="992" w:type="dxa"/>
            <w:tcBorders>
              <w:top w:val="nil"/>
              <w:left w:val="nil"/>
              <w:bottom w:val="single" w:sz="4" w:space="0" w:color="auto"/>
              <w:right w:val="single" w:sz="4" w:space="0" w:color="auto"/>
            </w:tcBorders>
            <w:shd w:val="clear" w:color="auto" w:fill="auto"/>
          </w:tcPr>
          <w:p w:rsidR="00B9115F" w:rsidRPr="001C7848" w:rsidRDefault="00B62143" w:rsidP="002B3ACD">
            <w:pPr>
              <w:jc w:val="center"/>
              <w:rPr>
                <w:rFonts w:ascii="Verdana" w:hAnsi="Verdana" w:cs="Calibri"/>
                <w:color w:val="000000"/>
                <w:sz w:val="18"/>
                <w:szCs w:val="18"/>
                <w:lang w:eastAsia="es-ES"/>
              </w:rPr>
            </w:pPr>
            <w:r w:rsidRPr="001C7848">
              <w:rPr>
                <w:rFonts w:ascii="Verdana" w:hAnsi="Verdana" w:cs="Calibri"/>
                <w:color w:val="000000"/>
                <w:sz w:val="18"/>
                <w:szCs w:val="18"/>
                <w:lang w:eastAsia="es-ES"/>
              </w:rPr>
              <w:t>1</w:t>
            </w:r>
            <w:r w:rsidR="002B3ACD" w:rsidRPr="001C7848">
              <w:rPr>
                <w:rFonts w:ascii="Verdana" w:hAnsi="Verdana" w:cs="Calibri"/>
                <w:color w:val="000000"/>
                <w:sz w:val="18"/>
                <w:szCs w:val="18"/>
                <w:lang w:eastAsia="es-ES"/>
              </w:rPr>
              <w:t>6</w:t>
            </w:r>
            <w:r w:rsidR="00B9115F" w:rsidRPr="001C7848">
              <w:rPr>
                <w:rFonts w:ascii="Verdana" w:hAnsi="Verdana" w:cs="Calibri"/>
                <w:color w:val="000000"/>
                <w:sz w:val="18"/>
                <w:szCs w:val="18"/>
                <w:lang w:eastAsia="es-ES"/>
              </w:rPr>
              <w:t>:</w:t>
            </w:r>
            <w:r w:rsidRPr="001C7848">
              <w:rPr>
                <w:rFonts w:ascii="Verdana" w:hAnsi="Verdana" w:cs="Calibri"/>
                <w:color w:val="000000"/>
                <w:sz w:val="18"/>
                <w:szCs w:val="18"/>
                <w:lang w:eastAsia="es-ES"/>
              </w:rPr>
              <w:t>0</w:t>
            </w:r>
            <w:r w:rsidR="00B9115F" w:rsidRPr="001C7848">
              <w:rPr>
                <w:rFonts w:ascii="Verdana" w:hAnsi="Verdana" w:cs="Calibri"/>
                <w:color w:val="000000"/>
                <w:sz w:val="18"/>
                <w:szCs w:val="18"/>
                <w:lang w:eastAsia="es-ES"/>
              </w:rPr>
              <w:t>0</w:t>
            </w:r>
          </w:p>
        </w:tc>
        <w:tc>
          <w:tcPr>
            <w:tcW w:w="3119" w:type="dxa"/>
            <w:tcBorders>
              <w:top w:val="nil"/>
              <w:left w:val="nil"/>
              <w:bottom w:val="single" w:sz="4" w:space="0" w:color="auto"/>
              <w:right w:val="single" w:sz="4" w:space="0" w:color="auto"/>
            </w:tcBorders>
            <w:shd w:val="clear" w:color="auto" w:fill="auto"/>
            <w:vAlign w:val="bottom"/>
          </w:tcPr>
          <w:p w:rsidR="00B9115F" w:rsidRPr="007539A1" w:rsidRDefault="00B9115F" w:rsidP="00BD5637">
            <w:pPr>
              <w:rPr>
                <w:rFonts w:ascii="Verdana" w:hAnsi="Verdana" w:cs="Calibri"/>
                <w:color w:val="000000"/>
                <w:sz w:val="18"/>
                <w:szCs w:val="18"/>
                <w:lang w:eastAsia="es-ES"/>
              </w:rPr>
            </w:pPr>
          </w:p>
        </w:tc>
      </w:tr>
      <w:tr w:rsidR="00913F33" w:rsidRPr="008166B1" w:rsidTr="005E323E">
        <w:trPr>
          <w:trHeight w:val="480"/>
        </w:trPr>
        <w:tc>
          <w:tcPr>
            <w:tcW w:w="4693" w:type="dxa"/>
            <w:tcBorders>
              <w:top w:val="nil"/>
              <w:left w:val="single" w:sz="4" w:space="0" w:color="auto"/>
              <w:bottom w:val="single" w:sz="4" w:space="0" w:color="auto"/>
              <w:right w:val="single" w:sz="4" w:space="0" w:color="auto"/>
            </w:tcBorders>
            <w:shd w:val="clear" w:color="auto" w:fill="auto"/>
          </w:tcPr>
          <w:p w:rsidR="00913F33" w:rsidRPr="007539A1" w:rsidRDefault="00913F33" w:rsidP="00913F33">
            <w:pPr>
              <w:jc w:val="both"/>
              <w:rPr>
                <w:rFonts w:ascii="Verdana" w:hAnsi="Verdana" w:cs="Calibri"/>
                <w:color w:val="000000"/>
                <w:sz w:val="18"/>
                <w:szCs w:val="18"/>
                <w:lang w:val="es-CL" w:eastAsia="es-ES"/>
              </w:rPr>
            </w:pPr>
            <w:r>
              <w:rPr>
                <w:rFonts w:ascii="Verdana" w:hAnsi="Verdana" w:cs="Calibri"/>
                <w:color w:val="000000"/>
                <w:sz w:val="18"/>
                <w:szCs w:val="18"/>
                <w:lang w:val="es-CL" w:eastAsia="es-ES"/>
              </w:rPr>
              <w:t xml:space="preserve">Aprobación </w:t>
            </w:r>
            <w:r w:rsidRPr="007539A1">
              <w:rPr>
                <w:rFonts w:ascii="Verdana" w:hAnsi="Verdana" w:cs="Calibri"/>
                <w:color w:val="000000"/>
                <w:sz w:val="18"/>
                <w:szCs w:val="18"/>
                <w:lang w:val="es-CL" w:eastAsia="es-ES"/>
              </w:rPr>
              <w:t>Documento Base de Contratación</w:t>
            </w:r>
            <w:r w:rsidR="006302BC">
              <w:rPr>
                <w:rFonts w:ascii="Verdana" w:hAnsi="Verdana" w:cs="Calibri"/>
                <w:color w:val="000000"/>
                <w:sz w:val="18"/>
                <w:szCs w:val="18"/>
                <w:lang w:val="es-CL" w:eastAsia="es-ES"/>
              </w:rPr>
              <w:t xml:space="preserve"> con enmiendas</w:t>
            </w:r>
            <w:r w:rsidR="000E2351">
              <w:rPr>
                <w:rFonts w:ascii="Verdana" w:hAnsi="Verdana" w:cs="Calibri"/>
                <w:color w:val="000000"/>
                <w:sz w:val="18"/>
                <w:szCs w:val="18"/>
                <w:lang w:val="es-CL" w:eastAsia="es-ES"/>
              </w:rPr>
              <w:t xml:space="preserve"> si existiera</w:t>
            </w:r>
          </w:p>
        </w:tc>
        <w:tc>
          <w:tcPr>
            <w:tcW w:w="1418" w:type="dxa"/>
            <w:tcBorders>
              <w:top w:val="nil"/>
              <w:left w:val="nil"/>
              <w:bottom w:val="single" w:sz="4" w:space="0" w:color="auto"/>
              <w:right w:val="single" w:sz="4" w:space="0" w:color="auto"/>
            </w:tcBorders>
            <w:shd w:val="clear" w:color="auto" w:fill="auto"/>
          </w:tcPr>
          <w:p w:rsidR="00913F33" w:rsidRPr="001C7848" w:rsidRDefault="0077119F" w:rsidP="002B4A80">
            <w:pPr>
              <w:jc w:val="center"/>
              <w:rPr>
                <w:rFonts w:ascii="Verdana" w:hAnsi="Verdana" w:cs="Calibri"/>
                <w:color w:val="000000"/>
                <w:sz w:val="18"/>
                <w:szCs w:val="18"/>
                <w:lang w:val="es-CL" w:eastAsia="es-ES"/>
              </w:rPr>
            </w:pPr>
            <w:r w:rsidRPr="001C7848">
              <w:rPr>
                <w:rFonts w:ascii="Verdana" w:hAnsi="Verdana" w:cs="Calibri"/>
                <w:color w:val="000000"/>
                <w:sz w:val="18"/>
                <w:szCs w:val="18"/>
                <w:lang w:val="es-CL" w:eastAsia="es-ES"/>
              </w:rPr>
              <w:t>31</w:t>
            </w:r>
            <w:r w:rsidR="00913F33" w:rsidRPr="001C7848">
              <w:rPr>
                <w:rFonts w:ascii="Verdana" w:hAnsi="Verdana" w:cs="Calibri"/>
                <w:color w:val="000000"/>
                <w:sz w:val="18"/>
                <w:szCs w:val="18"/>
                <w:lang w:val="es-CL" w:eastAsia="es-ES"/>
              </w:rPr>
              <w:t>-</w:t>
            </w:r>
            <w:r w:rsidR="00E92D29" w:rsidRPr="001C7848">
              <w:rPr>
                <w:rFonts w:ascii="Verdana" w:hAnsi="Verdana" w:cs="Calibri"/>
                <w:color w:val="000000"/>
                <w:sz w:val="18"/>
                <w:szCs w:val="18"/>
                <w:lang w:val="es-CL" w:eastAsia="es-ES"/>
              </w:rPr>
              <w:t>Oct</w:t>
            </w:r>
            <w:r w:rsidR="00913F33" w:rsidRPr="001C7848">
              <w:rPr>
                <w:rFonts w:ascii="Verdana" w:hAnsi="Verdana" w:cs="Calibri"/>
                <w:color w:val="000000"/>
                <w:sz w:val="18"/>
                <w:szCs w:val="18"/>
                <w:lang w:val="es-CL" w:eastAsia="es-ES"/>
              </w:rPr>
              <w:t>-16</w:t>
            </w:r>
          </w:p>
        </w:tc>
        <w:tc>
          <w:tcPr>
            <w:tcW w:w="992" w:type="dxa"/>
            <w:tcBorders>
              <w:top w:val="nil"/>
              <w:left w:val="nil"/>
              <w:bottom w:val="single" w:sz="4" w:space="0" w:color="auto"/>
              <w:right w:val="single" w:sz="4" w:space="0" w:color="auto"/>
            </w:tcBorders>
            <w:shd w:val="clear" w:color="auto" w:fill="auto"/>
          </w:tcPr>
          <w:p w:rsidR="00913F33" w:rsidRPr="001C7848" w:rsidRDefault="00913F33" w:rsidP="00B62143">
            <w:pPr>
              <w:jc w:val="center"/>
              <w:rPr>
                <w:rFonts w:ascii="Verdana" w:hAnsi="Verdana" w:cs="Calibri"/>
                <w:color w:val="000000"/>
                <w:sz w:val="18"/>
                <w:szCs w:val="18"/>
                <w:lang w:eastAsia="es-ES"/>
              </w:rPr>
            </w:pPr>
          </w:p>
        </w:tc>
        <w:tc>
          <w:tcPr>
            <w:tcW w:w="3119" w:type="dxa"/>
            <w:tcBorders>
              <w:top w:val="nil"/>
              <w:left w:val="nil"/>
              <w:bottom w:val="single" w:sz="4" w:space="0" w:color="auto"/>
              <w:right w:val="single" w:sz="4" w:space="0" w:color="auto"/>
            </w:tcBorders>
            <w:shd w:val="clear" w:color="auto" w:fill="auto"/>
            <w:vAlign w:val="bottom"/>
          </w:tcPr>
          <w:p w:rsidR="00913F33" w:rsidRPr="007539A1" w:rsidRDefault="00913F33" w:rsidP="00BD5637">
            <w:pPr>
              <w:rPr>
                <w:rFonts w:ascii="Verdana" w:hAnsi="Verdana" w:cs="Calibri"/>
                <w:color w:val="000000"/>
                <w:sz w:val="18"/>
                <w:szCs w:val="18"/>
                <w:lang w:eastAsia="es-ES"/>
              </w:rPr>
            </w:pPr>
          </w:p>
        </w:tc>
      </w:tr>
      <w:tr w:rsidR="000E2351" w:rsidRPr="008166B1" w:rsidTr="005E323E">
        <w:trPr>
          <w:trHeight w:val="480"/>
        </w:trPr>
        <w:tc>
          <w:tcPr>
            <w:tcW w:w="4693" w:type="dxa"/>
            <w:tcBorders>
              <w:top w:val="nil"/>
              <w:left w:val="single" w:sz="4" w:space="0" w:color="auto"/>
              <w:bottom w:val="single" w:sz="4" w:space="0" w:color="auto"/>
              <w:right w:val="single" w:sz="4" w:space="0" w:color="auto"/>
            </w:tcBorders>
            <w:shd w:val="clear" w:color="auto" w:fill="auto"/>
          </w:tcPr>
          <w:p w:rsidR="000E2351" w:rsidRDefault="000E2351" w:rsidP="00913F33">
            <w:pPr>
              <w:jc w:val="both"/>
              <w:rPr>
                <w:rFonts w:ascii="Verdana" w:hAnsi="Verdana" w:cs="Calibri"/>
                <w:color w:val="000000"/>
                <w:sz w:val="18"/>
                <w:szCs w:val="18"/>
                <w:lang w:val="es-CL" w:eastAsia="es-ES"/>
              </w:rPr>
            </w:pPr>
            <w:r>
              <w:rPr>
                <w:rFonts w:ascii="Verdana" w:hAnsi="Verdana" w:cs="Calibri"/>
                <w:color w:val="000000"/>
                <w:sz w:val="18"/>
                <w:szCs w:val="18"/>
                <w:lang w:val="es-CL" w:eastAsia="es-ES"/>
              </w:rPr>
              <w:t>Publicación del Documento Base de Contratación aprobado</w:t>
            </w:r>
          </w:p>
        </w:tc>
        <w:tc>
          <w:tcPr>
            <w:tcW w:w="1418" w:type="dxa"/>
            <w:tcBorders>
              <w:top w:val="nil"/>
              <w:left w:val="nil"/>
              <w:bottom w:val="single" w:sz="4" w:space="0" w:color="auto"/>
              <w:right w:val="single" w:sz="4" w:space="0" w:color="auto"/>
            </w:tcBorders>
            <w:shd w:val="clear" w:color="auto" w:fill="auto"/>
          </w:tcPr>
          <w:p w:rsidR="000E2351" w:rsidRPr="001C7848" w:rsidRDefault="0077119F" w:rsidP="002B4A80">
            <w:pPr>
              <w:jc w:val="center"/>
              <w:rPr>
                <w:rFonts w:ascii="Verdana" w:hAnsi="Verdana" w:cs="Calibri"/>
                <w:color w:val="000000"/>
                <w:sz w:val="18"/>
                <w:szCs w:val="18"/>
                <w:lang w:val="es-CL" w:eastAsia="es-ES"/>
              </w:rPr>
            </w:pPr>
            <w:r w:rsidRPr="001C7848">
              <w:rPr>
                <w:rFonts w:ascii="Verdana" w:hAnsi="Verdana" w:cs="Calibri"/>
                <w:color w:val="000000"/>
                <w:sz w:val="18"/>
                <w:szCs w:val="18"/>
                <w:lang w:val="es-CL" w:eastAsia="es-ES"/>
              </w:rPr>
              <w:t>31</w:t>
            </w:r>
            <w:r w:rsidR="000E2351" w:rsidRPr="001C7848">
              <w:rPr>
                <w:rFonts w:ascii="Verdana" w:hAnsi="Verdana" w:cs="Calibri"/>
                <w:color w:val="000000"/>
                <w:sz w:val="18"/>
                <w:szCs w:val="18"/>
                <w:lang w:val="es-CL" w:eastAsia="es-ES"/>
              </w:rPr>
              <w:t>-Oct-16</w:t>
            </w:r>
          </w:p>
        </w:tc>
        <w:tc>
          <w:tcPr>
            <w:tcW w:w="992" w:type="dxa"/>
            <w:tcBorders>
              <w:top w:val="nil"/>
              <w:left w:val="nil"/>
              <w:bottom w:val="single" w:sz="4" w:space="0" w:color="auto"/>
              <w:right w:val="single" w:sz="4" w:space="0" w:color="auto"/>
            </w:tcBorders>
            <w:shd w:val="clear" w:color="auto" w:fill="auto"/>
          </w:tcPr>
          <w:p w:rsidR="000E2351" w:rsidRPr="001C7848" w:rsidRDefault="000E2351" w:rsidP="00B62143">
            <w:pPr>
              <w:jc w:val="center"/>
              <w:rPr>
                <w:rFonts w:ascii="Verdana" w:hAnsi="Verdana" w:cs="Calibri"/>
                <w:color w:val="000000"/>
                <w:sz w:val="18"/>
                <w:szCs w:val="18"/>
                <w:lang w:eastAsia="es-ES"/>
              </w:rPr>
            </w:pPr>
          </w:p>
        </w:tc>
        <w:tc>
          <w:tcPr>
            <w:tcW w:w="3119" w:type="dxa"/>
            <w:tcBorders>
              <w:top w:val="nil"/>
              <w:left w:val="nil"/>
              <w:bottom w:val="single" w:sz="4" w:space="0" w:color="auto"/>
              <w:right w:val="single" w:sz="4" w:space="0" w:color="auto"/>
            </w:tcBorders>
            <w:shd w:val="clear" w:color="auto" w:fill="auto"/>
            <w:vAlign w:val="bottom"/>
          </w:tcPr>
          <w:p w:rsidR="000E2351" w:rsidRPr="007539A1" w:rsidRDefault="000E2351" w:rsidP="00BD5637">
            <w:pPr>
              <w:rPr>
                <w:rFonts w:ascii="Verdana" w:hAnsi="Verdana" w:cs="Calibri"/>
                <w:color w:val="000000"/>
                <w:sz w:val="18"/>
                <w:szCs w:val="18"/>
                <w:lang w:eastAsia="es-ES"/>
              </w:rPr>
            </w:pPr>
          </w:p>
        </w:tc>
      </w:tr>
      <w:tr w:rsidR="00B9115F" w:rsidRPr="008166B1" w:rsidTr="005E323E">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B9115F" w:rsidRPr="007539A1" w:rsidRDefault="00B9115F" w:rsidP="00BD5637">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Fecha límite de Presentación de Propuestas</w:t>
            </w:r>
          </w:p>
        </w:tc>
        <w:tc>
          <w:tcPr>
            <w:tcW w:w="1418" w:type="dxa"/>
            <w:tcBorders>
              <w:top w:val="nil"/>
              <w:left w:val="nil"/>
              <w:bottom w:val="single" w:sz="4" w:space="0" w:color="auto"/>
              <w:right w:val="single" w:sz="4" w:space="0" w:color="auto"/>
            </w:tcBorders>
            <w:shd w:val="clear" w:color="auto" w:fill="auto"/>
            <w:hideMark/>
          </w:tcPr>
          <w:p w:rsidR="00B9115F" w:rsidRPr="001C7848" w:rsidRDefault="0077119F" w:rsidP="002B4A80">
            <w:pPr>
              <w:jc w:val="center"/>
              <w:rPr>
                <w:rFonts w:ascii="Verdana" w:hAnsi="Verdana" w:cs="Calibri"/>
                <w:color w:val="000000"/>
                <w:sz w:val="18"/>
                <w:szCs w:val="18"/>
                <w:lang w:val="es-CL" w:eastAsia="es-ES"/>
              </w:rPr>
            </w:pPr>
            <w:r w:rsidRPr="001C7848">
              <w:rPr>
                <w:rFonts w:ascii="Verdana" w:hAnsi="Verdana" w:cs="Calibri"/>
                <w:color w:val="000000"/>
                <w:sz w:val="18"/>
                <w:szCs w:val="18"/>
                <w:lang w:val="es-CL" w:eastAsia="es-ES"/>
              </w:rPr>
              <w:t>09</w:t>
            </w:r>
            <w:r w:rsidR="00B9115F" w:rsidRPr="001C7848">
              <w:rPr>
                <w:rFonts w:ascii="Verdana" w:hAnsi="Verdana" w:cs="Calibri"/>
                <w:color w:val="000000"/>
                <w:sz w:val="18"/>
                <w:szCs w:val="18"/>
                <w:lang w:val="es-CL" w:eastAsia="es-ES"/>
              </w:rPr>
              <w:t>-</w:t>
            </w:r>
            <w:r w:rsidR="002B3ACD" w:rsidRPr="001C7848">
              <w:rPr>
                <w:rFonts w:ascii="Verdana" w:hAnsi="Verdana" w:cs="Calibri"/>
                <w:color w:val="000000"/>
                <w:sz w:val="18"/>
                <w:szCs w:val="18"/>
                <w:lang w:val="es-CL" w:eastAsia="es-ES"/>
              </w:rPr>
              <w:t>Nov</w:t>
            </w:r>
            <w:r w:rsidR="00B9115F" w:rsidRPr="001C7848">
              <w:rPr>
                <w:rFonts w:ascii="Verdana" w:hAnsi="Verdana" w:cs="Calibri"/>
                <w:color w:val="000000"/>
                <w:sz w:val="18"/>
                <w:szCs w:val="18"/>
                <w:lang w:val="es-CL" w:eastAsia="es-ES"/>
              </w:rPr>
              <w:t>-16</w:t>
            </w:r>
          </w:p>
        </w:tc>
        <w:tc>
          <w:tcPr>
            <w:tcW w:w="992" w:type="dxa"/>
            <w:tcBorders>
              <w:top w:val="nil"/>
              <w:left w:val="nil"/>
              <w:bottom w:val="single" w:sz="4" w:space="0" w:color="auto"/>
              <w:right w:val="single" w:sz="4" w:space="0" w:color="auto"/>
            </w:tcBorders>
            <w:shd w:val="clear" w:color="auto" w:fill="auto"/>
            <w:hideMark/>
          </w:tcPr>
          <w:p w:rsidR="00B9115F" w:rsidRPr="001C7848" w:rsidRDefault="00B62143" w:rsidP="00B62143">
            <w:pPr>
              <w:jc w:val="center"/>
              <w:rPr>
                <w:rFonts w:ascii="Verdana" w:hAnsi="Verdana" w:cs="Calibri"/>
                <w:color w:val="000000"/>
                <w:sz w:val="18"/>
                <w:szCs w:val="18"/>
                <w:lang w:eastAsia="es-ES"/>
              </w:rPr>
            </w:pPr>
            <w:r w:rsidRPr="001C7848">
              <w:rPr>
                <w:rFonts w:ascii="Verdana" w:hAnsi="Verdana" w:cs="Calibri"/>
                <w:color w:val="000000"/>
                <w:sz w:val="18"/>
                <w:szCs w:val="18"/>
                <w:lang w:eastAsia="es-ES"/>
              </w:rPr>
              <w:t>10</w:t>
            </w:r>
            <w:r w:rsidR="00B9115F" w:rsidRPr="001C7848">
              <w:rPr>
                <w:rFonts w:ascii="Verdana" w:hAnsi="Verdana" w:cs="Calibri"/>
                <w:color w:val="000000"/>
                <w:sz w:val="18"/>
                <w:szCs w:val="18"/>
                <w:lang w:eastAsia="es-ES"/>
              </w:rPr>
              <w:t>:</w:t>
            </w:r>
            <w:r w:rsidRPr="001C7848">
              <w:rPr>
                <w:rFonts w:ascii="Verdana" w:hAnsi="Verdana" w:cs="Calibri"/>
                <w:color w:val="000000"/>
                <w:sz w:val="18"/>
                <w:szCs w:val="18"/>
                <w:lang w:eastAsia="es-ES"/>
              </w:rPr>
              <w:t>0</w:t>
            </w:r>
            <w:r w:rsidR="00B9115F" w:rsidRPr="001C7848">
              <w:rPr>
                <w:rFonts w:ascii="Verdana" w:hAnsi="Verdana" w:cs="Calibri"/>
                <w:color w:val="000000"/>
                <w:sz w:val="18"/>
                <w:szCs w:val="18"/>
                <w:lang w:eastAsia="es-ES"/>
              </w:rPr>
              <w:t>0</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rsidR="00B9115F" w:rsidRPr="007539A1" w:rsidRDefault="00B9115F" w:rsidP="00BD5637">
            <w:pPr>
              <w:jc w:val="both"/>
              <w:rPr>
                <w:rFonts w:ascii="Verdana" w:hAnsi="Verdana" w:cs="Calibri"/>
                <w:color w:val="000000"/>
                <w:sz w:val="18"/>
                <w:szCs w:val="18"/>
                <w:lang w:eastAsia="es-ES"/>
              </w:rPr>
            </w:pPr>
            <w:r w:rsidRPr="007539A1">
              <w:rPr>
                <w:rFonts w:ascii="Verdana" w:hAnsi="Verdana" w:cs="Calibri"/>
                <w:color w:val="000000"/>
                <w:sz w:val="18"/>
                <w:szCs w:val="18"/>
                <w:lang w:eastAsia="es-ES"/>
              </w:rPr>
              <w:t>Calle Capitán Ravelo N°</w:t>
            </w:r>
            <w:r w:rsidR="0033324C">
              <w:rPr>
                <w:rFonts w:ascii="Verdana" w:hAnsi="Verdana" w:cs="Calibri"/>
                <w:color w:val="000000"/>
                <w:sz w:val="18"/>
                <w:szCs w:val="18"/>
                <w:lang w:eastAsia="es-ES"/>
              </w:rPr>
              <w:t xml:space="preserve"> 2329, Edificio Excélsior Piso 6</w:t>
            </w:r>
            <w:r w:rsidRPr="007539A1">
              <w:rPr>
                <w:rFonts w:ascii="Verdana" w:hAnsi="Verdana" w:cs="Calibri"/>
                <w:color w:val="000000"/>
                <w:sz w:val="18"/>
                <w:szCs w:val="18"/>
                <w:lang w:eastAsia="es-ES"/>
              </w:rPr>
              <w:t xml:space="preserve">, entre Belisario Salinas y Rosendo </w:t>
            </w:r>
            <w:r w:rsidR="007539A1" w:rsidRPr="007539A1">
              <w:rPr>
                <w:rFonts w:ascii="Verdana" w:hAnsi="Verdana" w:cs="Calibri"/>
                <w:color w:val="000000"/>
                <w:sz w:val="18"/>
                <w:szCs w:val="18"/>
                <w:lang w:eastAsia="es-ES"/>
              </w:rPr>
              <w:t>Gutiérrez</w:t>
            </w:r>
            <w:r w:rsidRPr="007539A1">
              <w:rPr>
                <w:rFonts w:ascii="Verdana" w:hAnsi="Verdana" w:cs="Calibri"/>
                <w:color w:val="000000"/>
                <w:sz w:val="18"/>
                <w:szCs w:val="18"/>
                <w:lang w:eastAsia="es-ES"/>
              </w:rPr>
              <w:t xml:space="preserve">, zona Sopocachi, La Paz </w:t>
            </w:r>
            <w:r w:rsidR="0033324C">
              <w:rPr>
                <w:rFonts w:ascii="Verdana" w:hAnsi="Verdana" w:cs="Calibri"/>
                <w:color w:val="000000"/>
                <w:sz w:val="18"/>
                <w:szCs w:val="18"/>
                <w:lang w:eastAsia="es-ES"/>
              </w:rPr>
              <w:t>–</w:t>
            </w:r>
            <w:r w:rsidRPr="007539A1">
              <w:rPr>
                <w:rFonts w:ascii="Verdana" w:hAnsi="Verdana" w:cs="Calibri"/>
                <w:color w:val="000000"/>
                <w:sz w:val="18"/>
                <w:szCs w:val="18"/>
                <w:lang w:eastAsia="es-ES"/>
              </w:rPr>
              <w:t xml:space="preserve"> Bolivia</w:t>
            </w:r>
          </w:p>
        </w:tc>
      </w:tr>
      <w:tr w:rsidR="00B9115F" w:rsidRPr="008166B1" w:rsidTr="005E323E">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B9115F" w:rsidRPr="007539A1" w:rsidRDefault="00B9115F" w:rsidP="00BD5637">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Apertura de Propuestas</w:t>
            </w:r>
          </w:p>
        </w:tc>
        <w:tc>
          <w:tcPr>
            <w:tcW w:w="1418" w:type="dxa"/>
            <w:tcBorders>
              <w:top w:val="nil"/>
              <w:left w:val="nil"/>
              <w:bottom w:val="single" w:sz="4" w:space="0" w:color="auto"/>
              <w:right w:val="single" w:sz="4" w:space="0" w:color="auto"/>
            </w:tcBorders>
            <w:shd w:val="clear" w:color="auto" w:fill="auto"/>
            <w:hideMark/>
          </w:tcPr>
          <w:p w:rsidR="00B9115F" w:rsidRPr="001C7848" w:rsidRDefault="002B3ACD" w:rsidP="0077119F">
            <w:pPr>
              <w:jc w:val="center"/>
              <w:rPr>
                <w:rFonts w:ascii="Verdana" w:hAnsi="Verdana" w:cs="Calibri"/>
                <w:color w:val="000000"/>
                <w:sz w:val="18"/>
                <w:szCs w:val="18"/>
                <w:lang w:val="es-CL" w:eastAsia="es-ES"/>
              </w:rPr>
            </w:pPr>
            <w:r w:rsidRPr="001C7848">
              <w:rPr>
                <w:rFonts w:ascii="Verdana" w:hAnsi="Verdana" w:cs="Calibri"/>
                <w:color w:val="000000"/>
                <w:sz w:val="18"/>
                <w:szCs w:val="18"/>
                <w:lang w:val="es-CL" w:eastAsia="es-ES"/>
              </w:rPr>
              <w:t>0</w:t>
            </w:r>
            <w:r w:rsidR="0077119F" w:rsidRPr="001C7848">
              <w:rPr>
                <w:rFonts w:ascii="Verdana" w:hAnsi="Verdana" w:cs="Calibri"/>
                <w:color w:val="000000"/>
                <w:sz w:val="18"/>
                <w:szCs w:val="18"/>
                <w:lang w:val="es-CL" w:eastAsia="es-ES"/>
              </w:rPr>
              <w:t>9</w:t>
            </w:r>
            <w:r w:rsidR="00B9115F" w:rsidRPr="001C7848">
              <w:rPr>
                <w:rFonts w:ascii="Verdana" w:hAnsi="Verdana" w:cs="Calibri"/>
                <w:color w:val="000000"/>
                <w:sz w:val="18"/>
                <w:szCs w:val="18"/>
                <w:lang w:val="es-CL" w:eastAsia="es-ES"/>
              </w:rPr>
              <w:t>-</w:t>
            </w:r>
            <w:r w:rsidRPr="001C7848">
              <w:rPr>
                <w:rFonts w:ascii="Verdana" w:hAnsi="Verdana" w:cs="Calibri"/>
                <w:color w:val="000000"/>
                <w:sz w:val="18"/>
                <w:szCs w:val="18"/>
                <w:lang w:val="es-CL" w:eastAsia="es-ES"/>
              </w:rPr>
              <w:t>Nov</w:t>
            </w:r>
            <w:r w:rsidR="00B9115F" w:rsidRPr="001C7848">
              <w:rPr>
                <w:rFonts w:ascii="Verdana" w:hAnsi="Verdana" w:cs="Calibri"/>
                <w:color w:val="000000"/>
                <w:sz w:val="18"/>
                <w:szCs w:val="18"/>
                <w:lang w:val="es-CL" w:eastAsia="es-ES"/>
              </w:rPr>
              <w:t>-16</w:t>
            </w:r>
          </w:p>
        </w:tc>
        <w:tc>
          <w:tcPr>
            <w:tcW w:w="992" w:type="dxa"/>
            <w:tcBorders>
              <w:top w:val="nil"/>
              <w:left w:val="nil"/>
              <w:bottom w:val="single" w:sz="4" w:space="0" w:color="auto"/>
              <w:right w:val="single" w:sz="4" w:space="0" w:color="auto"/>
            </w:tcBorders>
            <w:shd w:val="clear" w:color="auto" w:fill="auto"/>
            <w:hideMark/>
          </w:tcPr>
          <w:p w:rsidR="00B9115F" w:rsidRPr="001C7848" w:rsidRDefault="00B9115F" w:rsidP="00B62143">
            <w:pPr>
              <w:jc w:val="center"/>
              <w:rPr>
                <w:rFonts w:ascii="Verdana" w:hAnsi="Verdana" w:cs="Calibri"/>
                <w:color w:val="000000"/>
                <w:sz w:val="18"/>
                <w:szCs w:val="18"/>
                <w:lang w:eastAsia="es-ES"/>
              </w:rPr>
            </w:pPr>
            <w:r w:rsidRPr="001C7848">
              <w:rPr>
                <w:rFonts w:ascii="Verdana" w:hAnsi="Verdana" w:cs="Calibri"/>
                <w:color w:val="000000"/>
                <w:sz w:val="18"/>
                <w:szCs w:val="18"/>
                <w:lang w:eastAsia="es-ES"/>
              </w:rPr>
              <w:t>1</w:t>
            </w:r>
            <w:r w:rsidR="00B62143" w:rsidRPr="001C7848">
              <w:rPr>
                <w:rFonts w:ascii="Verdana" w:hAnsi="Verdana" w:cs="Calibri"/>
                <w:color w:val="000000"/>
                <w:sz w:val="18"/>
                <w:szCs w:val="18"/>
                <w:lang w:eastAsia="es-ES"/>
              </w:rPr>
              <w:t>0</w:t>
            </w:r>
            <w:r w:rsidRPr="001C7848">
              <w:rPr>
                <w:rFonts w:ascii="Verdana" w:hAnsi="Verdana" w:cs="Calibri"/>
                <w:color w:val="000000"/>
                <w:sz w:val="18"/>
                <w:szCs w:val="18"/>
                <w:lang w:eastAsia="es-ES"/>
              </w:rPr>
              <w:t>:</w:t>
            </w:r>
            <w:r w:rsidR="00B62143" w:rsidRPr="001C7848">
              <w:rPr>
                <w:rFonts w:ascii="Verdana" w:hAnsi="Verdana" w:cs="Calibri"/>
                <w:color w:val="000000"/>
                <w:sz w:val="18"/>
                <w:szCs w:val="18"/>
                <w:lang w:eastAsia="es-ES"/>
              </w:rPr>
              <w:t>2</w:t>
            </w:r>
            <w:r w:rsidRPr="001C7848">
              <w:rPr>
                <w:rFonts w:ascii="Verdana" w:hAnsi="Verdana" w:cs="Calibri"/>
                <w:color w:val="000000"/>
                <w:sz w:val="18"/>
                <w:szCs w:val="18"/>
                <w:lang w:eastAsia="es-ES"/>
              </w:rPr>
              <w:t>0</w:t>
            </w:r>
          </w:p>
        </w:tc>
        <w:tc>
          <w:tcPr>
            <w:tcW w:w="3119" w:type="dxa"/>
            <w:vMerge/>
            <w:tcBorders>
              <w:top w:val="nil"/>
              <w:left w:val="single" w:sz="4" w:space="0" w:color="auto"/>
              <w:bottom w:val="single" w:sz="4" w:space="0" w:color="000000"/>
              <w:right w:val="single" w:sz="4" w:space="0" w:color="auto"/>
            </w:tcBorders>
            <w:vAlign w:val="center"/>
            <w:hideMark/>
          </w:tcPr>
          <w:p w:rsidR="00B9115F" w:rsidRPr="007539A1" w:rsidRDefault="00B9115F" w:rsidP="00BD5637">
            <w:pPr>
              <w:rPr>
                <w:rFonts w:ascii="Verdana" w:hAnsi="Verdana" w:cs="Calibri"/>
                <w:color w:val="000000"/>
                <w:sz w:val="18"/>
                <w:szCs w:val="18"/>
                <w:lang w:eastAsia="es-ES"/>
              </w:rPr>
            </w:pPr>
          </w:p>
        </w:tc>
      </w:tr>
      <w:tr w:rsidR="00B9115F" w:rsidRPr="008166B1" w:rsidTr="005E323E">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B9115F" w:rsidRPr="007539A1" w:rsidRDefault="00B9115F" w:rsidP="00BD5637">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 xml:space="preserve">Presentación </w:t>
            </w:r>
            <w:r w:rsidR="00B62143" w:rsidRPr="007539A1">
              <w:rPr>
                <w:rFonts w:ascii="Verdana" w:hAnsi="Verdana" w:cs="Calibri"/>
                <w:color w:val="000000"/>
                <w:sz w:val="18"/>
                <w:szCs w:val="18"/>
                <w:lang w:val="es-CL" w:eastAsia="es-ES"/>
              </w:rPr>
              <w:t xml:space="preserve">al RPCDE </w:t>
            </w:r>
            <w:r w:rsidRPr="007539A1">
              <w:rPr>
                <w:rFonts w:ascii="Verdana" w:hAnsi="Verdana" w:cs="Calibri"/>
                <w:color w:val="000000"/>
                <w:sz w:val="18"/>
                <w:szCs w:val="18"/>
                <w:lang w:val="es-CL" w:eastAsia="es-ES"/>
              </w:rPr>
              <w:t>de</w:t>
            </w:r>
            <w:r w:rsidR="00B62143" w:rsidRPr="007539A1">
              <w:rPr>
                <w:rFonts w:ascii="Verdana" w:hAnsi="Verdana" w:cs="Calibri"/>
                <w:color w:val="000000"/>
                <w:sz w:val="18"/>
                <w:szCs w:val="18"/>
                <w:lang w:val="es-CL" w:eastAsia="es-ES"/>
              </w:rPr>
              <w:t>l</w:t>
            </w:r>
            <w:r w:rsidRPr="007539A1">
              <w:rPr>
                <w:rFonts w:ascii="Verdana" w:hAnsi="Verdana" w:cs="Calibri"/>
                <w:color w:val="000000"/>
                <w:sz w:val="18"/>
                <w:szCs w:val="18"/>
                <w:lang w:val="es-CL" w:eastAsia="es-ES"/>
              </w:rPr>
              <w:t xml:space="preserve"> Informe de Evaluación y Recomendación de Adjudicación o Declaratoria Desierta</w:t>
            </w:r>
          </w:p>
        </w:tc>
        <w:tc>
          <w:tcPr>
            <w:tcW w:w="1418" w:type="dxa"/>
            <w:tcBorders>
              <w:top w:val="nil"/>
              <w:left w:val="nil"/>
              <w:bottom w:val="single" w:sz="4" w:space="0" w:color="auto"/>
              <w:right w:val="single" w:sz="4" w:space="0" w:color="auto"/>
            </w:tcBorders>
            <w:shd w:val="clear" w:color="auto" w:fill="auto"/>
            <w:hideMark/>
          </w:tcPr>
          <w:p w:rsidR="00B9115F" w:rsidRPr="001C7848" w:rsidRDefault="0077119F" w:rsidP="002B4A80">
            <w:pPr>
              <w:jc w:val="center"/>
              <w:rPr>
                <w:rFonts w:ascii="Verdana" w:hAnsi="Verdana" w:cs="Calibri"/>
                <w:color w:val="000000"/>
                <w:sz w:val="18"/>
                <w:szCs w:val="18"/>
                <w:lang w:val="es-CL" w:eastAsia="es-ES"/>
              </w:rPr>
            </w:pPr>
            <w:r w:rsidRPr="001C7848">
              <w:rPr>
                <w:rFonts w:ascii="Verdana" w:hAnsi="Verdana" w:cs="Calibri"/>
                <w:color w:val="000000"/>
                <w:sz w:val="18"/>
                <w:szCs w:val="18"/>
                <w:lang w:val="es-CL" w:eastAsia="es-ES"/>
              </w:rPr>
              <w:t>15</w:t>
            </w:r>
            <w:r w:rsidR="00B9115F" w:rsidRPr="001C7848">
              <w:rPr>
                <w:rFonts w:ascii="Verdana" w:hAnsi="Verdana" w:cs="Calibri"/>
                <w:color w:val="000000"/>
                <w:sz w:val="18"/>
                <w:szCs w:val="18"/>
                <w:lang w:val="es-CL" w:eastAsia="es-ES"/>
              </w:rPr>
              <w:t>-</w:t>
            </w:r>
            <w:r w:rsidR="0023195A" w:rsidRPr="001C7848">
              <w:rPr>
                <w:rFonts w:ascii="Verdana" w:hAnsi="Verdana" w:cs="Calibri"/>
                <w:color w:val="000000"/>
                <w:sz w:val="18"/>
                <w:szCs w:val="18"/>
                <w:lang w:val="es-CL" w:eastAsia="es-ES"/>
              </w:rPr>
              <w:t>Nov</w:t>
            </w:r>
            <w:r w:rsidR="00B9115F" w:rsidRPr="001C7848">
              <w:rPr>
                <w:rFonts w:ascii="Verdana" w:hAnsi="Verdana" w:cs="Calibri"/>
                <w:color w:val="000000"/>
                <w:sz w:val="18"/>
                <w:szCs w:val="18"/>
                <w:lang w:val="es-CL" w:eastAsia="es-ES"/>
              </w:rPr>
              <w:t>-16</w:t>
            </w:r>
          </w:p>
        </w:tc>
        <w:tc>
          <w:tcPr>
            <w:tcW w:w="992" w:type="dxa"/>
            <w:tcBorders>
              <w:top w:val="nil"/>
              <w:left w:val="nil"/>
              <w:bottom w:val="single" w:sz="4" w:space="0" w:color="auto"/>
              <w:right w:val="single" w:sz="4" w:space="0" w:color="auto"/>
            </w:tcBorders>
            <w:shd w:val="clear" w:color="auto" w:fill="auto"/>
            <w:hideMark/>
          </w:tcPr>
          <w:p w:rsidR="00B9115F" w:rsidRPr="001C7848" w:rsidRDefault="00B9115F" w:rsidP="00BD5637">
            <w:pPr>
              <w:rPr>
                <w:rFonts w:ascii="Verdana" w:hAnsi="Verdana" w:cs="Calibri"/>
                <w:color w:val="000000"/>
                <w:sz w:val="18"/>
                <w:szCs w:val="18"/>
                <w:lang w:val="es-CL" w:eastAsia="es-ES"/>
              </w:rPr>
            </w:pPr>
            <w:r w:rsidRPr="001C7848">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rsidR="00B9115F" w:rsidRPr="007539A1" w:rsidRDefault="00B9115F" w:rsidP="00BD5637">
            <w:pPr>
              <w:rPr>
                <w:rFonts w:ascii="Verdana" w:hAnsi="Verdana" w:cs="Calibri"/>
                <w:color w:val="000000"/>
                <w:sz w:val="18"/>
                <w:szCs w:val="18"/>
                <w:lang w:eastAsia="es-ES"/>
              </w:rPr>
            </w:pPr>
            <w:r w:rsidRPr="007539A1">
              <w:rPr>
                <w:rFonts w:ascii="Verdana" w:hAnsi="Verdana" w:cs="Calibri"/>
                <w:color w:val="000000"/>
                <w:sz w:val="18"/>
                <w:szCs w:val="18"/>
                <w:lang w:eastAsia="es-ES"/>
              </w:rPr>
              <w:t> </w:t>
            </w:r>
          </w:p>
        </w:tc>
      </w:tr>
      <w:tr w:rsidR="00B9115F" w:rsidRPr="008166B1" w:rsidTr="005E323E">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B9115F" w:rsidRPr="007539A1" w:rsidRDefault="00B9115F" w:rsidP="00BD5637">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Emisión de Resolución de Adjudicación o Declaratoria Desierta</w:t>
            </w:r>
          </w:p>
        </w:tc>
        <w:tc>
          <w:tcPr>
            <w:tcW w:w="1418" w:type="dxa"/>
            <w:tcBorders>
              <w:top w:val="nil"/>
              <w:left w:val="nil"/>
              <w:bottom w:val="single" w:sz="4" w:space="0" w:color="auto"/>
              <w:right w:val="single" w:sz="4" w:space="0" w:color="auto"/>
            </w:tcBorders>
            <w:shd w:val="clear" w:color="auto" w:fill="auto"/>
            <w:hideMark/>
          </w:tcPr>
          <w:p w:rsidR="00B9115F" w:rsidRPr="001C7848" w:rsidRDefault="002B4A80" w:rsidP="0077119F">
            <w:pPr>
              <w:jc w:val="center"/>
              <w:rPr>
                <w:rFonts w:ascii="Verdana" w:hAnsi="Verdana" w:cs="Calibri"/>
                <w:color w:val="000000"/>
                <w:sz w:val="18"/>
                <w:szCs w:val="18"/>
                <w:lang w:val="es-CL" w:eastAsia="es-ES"/>
              </w:rPr>
            </w:pPr>
            <w:r w:rsidRPr="001C7848">
              <w:rPr>
                <w:rFonts w:ascii="Verdana" w:hAnsi="Verdana" w:cs="Calibri"/>
                <w:color w:val="000000"/>
                <w:sz w:val="18"/>
                <w:szCs w:val="18"/>
                <w:lang w:val="es-CL" w:eastAsia="es-ES"/>
              </w:rPr>
              <w:t>1</w:t>
            </w:r>
            <w:r w:rsidR="0077119F" w:rsidRPr="001C7848">
              <w:rPr>
                <w:rFonts w:ascii="Verdana" w:hAnsi="Verdana" w:cs="Calibri"/>
                <w:color w:val="000000"/>
                <w:sz w:val="18"/>
                <w:szCs w:val="18"/>
                <w:lang w:val="es-CL" w:eastAsia="es-ES"/>
              </w:rPr>
              <w:t>7</w:t>
            </w:r>
            <w:r w:rsidR="00B62143" w:rsidRPr="001C7848">
              <w:rPr>
                <w:rFonts w:ascii="Verdana" w:hAnsi="Verdana" w:cs="Calibri"/>
                <w:color w:val="000000"/>
                <w:sz w:val="18"/>
                <w:szCs w:val="18"/>
                <w:lang w:val="es-CL" w:eastAsia="es-ES"/>
              </w:rPr>
              <w:t>-</w:t>
            </w:r>
            <w:r w:rsidR="0023195A" w:rsidRPr="001C7848">
              <w:rPr>
                <w:rFonts w:ascii="Verdana" w:hAnsi="Verdana" w:cs="Calibri"/>
                <w:color w:val="000000"/>
                <w:sz w:val="18"/>
                <w:szCs w:val="18"/>
                <w:lang w:val="es-CL" w:eastAsia="es-ES"/>
              </w:rPr>
              <w:t>Nov</w:t>
            </w:r>
            <w:r w:rsidR="00B62143" w:rsidRPr="001C7848">
              <w:rPr>
                <w:rFonts w:ascii="Verdana" w:hAnsi="Verdana" w:cs="Calibri"/>
                <w:color w:val="000000"/>
                <w:sz w:val="18"/>
                <w:szCs w:val="18"/>
                <w:lang w:val="es-CL" w:eastAsia="es-ES"/>
              </w:rPr>
              <w:t>-16</w:t>
            </w:r>
          </w:p>
        </w:tc>
        <w:tc>
          <w:tcPr>
            <w:tcW w:w="992" w:type="dxa"/>
            <w:tcBorders>
              <w:top w:val="nil"/>
              <w:left w:val="nil"/>
              <w:bottom w:val="single" w:sz="4" w:space="0" w:color="auto"/>
              <w:right w:val="single" w:sz="4" w:space="0" w:color="auto"/>
            </w:tcBorders>
            <w:shd w:val="clear" w:color="auto" w:fill="auto"/>
            <w:hideMark/>
          </w:tcPr>
          <w:p w:rsidR="00B9115F" w:rsidRPr="001C7848" w:rsidRDefault="00B9115F" w:rsidP="00BD5637">
            <w:pPr>
              <w:rPr>
                <w:rFonts w:ascii="Verdana" w:hAnsi="Verdana" w:cs="Calibri"/>
                <w:color w:val="000000"/>
                <w:sz w:val="18"/>
                <w:szCs w:val="18"/>
                <w:lang w:val="es-CL" w:eastAsia="es-ES"/>
              </w:rPr>
            </w:pPr>
            <w:r w:rsidRPr="001C7848">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rsidR="00B9115F" w:rsidRPr="007539A1" w:rsidRDefault="00B9115F" w:rsidP="00BD5637">
            <w:pPr>
              <w:rPr>
                <w:rFonts w:ascii="Verdana" w:hAnsi="Verdana" w:cs="Calibri"/>
                <w:color w:val="000000"/>
                <w:sz w:val="18"/>
                <w:szCs w:val="18"/>
                <w:lang w:eastAsia="es-ES"/>
              </w:rPr>
            </w:pPr>
            <w:r w:rsidRPr="007539A1">
              <w:rPr>
                <w:rFonts w:ascii="Verdana" w:hAnsi="Verdana" w:cs="Calibri"/>
                <w:color w:val="000000"/>
                <w:sz w:val="18"/>
                <w:szCs w:val="18"/>
                <w:lang w:eastAsia="es-ES"/>
              </w:rPr>
              <w:t> </w:t>
            </w:r>
          </w:p>
        </w:tc>
      </w:tr>
      <w:tr w:rsidR="00B9115F" w:rsidRPr="008166B1" w:rsidTr="005E323E">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B9115F" w:rsidRPr="007539A1" w:rsidRDefault="00B9115F" w:rsidP="00BD5637">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Notificación de la Resolución de Adjudicación o Declaratoria Desierta</w:t>
            </w:r>
          </w:p>
        </w:tc>
        <w:tc>
          <w:tcPr>
            <w:tcW w:w="1418" w:type="dxa"/>
            <w:tcBorders>
              <w:top w:val="nil"/>
              <w:left w:val="nil"/>
              <w:bottom w:val="single" w:sz="4" w:space="0" w:color="auto"/>
              <w:right w:val="single" w:sz="4" w:space="0" w:color="auto"/>
            </w:tcBorders>
            <w:shd w:val="clear" w:color="auto" w:fill="auto"/>
            <w:hideMark/>
          </w:tcPr>
          <w:p w:rsidR="00B9115F" w:rsidRPr="001C7848" w:rsidRDefault="002B4A80" w:rsidP="0077119F">
            <w:pPr>
              <w:jc w:val="center"/>
              <w:rPr>
                <w:rFonts w:ascii="Verdana" w:hAnsi="Verdana" w:cs="Calibri"/>
                <w:color w:val="000000"/>
                <w:sz w:val="18"/>
                <w:szCs w:val="18"/>
                <w:lang w:val="es-CL" w:eastAsia="es-ES"/>
              </w:rPr>
            </w:pPr>
            <w:r w:rsidRPr="001C7848">
              <w:rPr>
                <w:rFonts w:ascii="Verdana" w:hAnsi="Verdana" w:cs="Calibri"/>
                <w:color w:val="000000"/>
                <w:sz w:val="18"/>
                <w:szCs w:val="18"/>
                <w:lang w:val="es-CL" w:eastAsia="es-ES"/>
              </w:rPr>
              <w:t>1</w:t>
            </w:r>
            <w:r w:rsidR="0077119F" w:rsidRPr="001C7848">
              <w:rPr>
                <w:rFonts w:ascii="Verdana" w:hAnsi="Verdana" w:cs="Calibri"/>
                <w:color w:val="000000"/>
                <w:sz w:val="18"/>
                <w:szCs w:val="18"/>
                <w:lang w:val="es-CL" w:eastAsia="es-ES"/>
              </w:rPr>
              <w:t>8</w:t>
            </w:r>
            <w:r w:rsidR="00B62143" w:rsidRPr="001C7848">
              <w:rPr>
                <w:rFonts w:ascii="Verdana" w:hAnsi="Verdana" w:cs="Calibri"/>
                <w:color w:val="000000"/>
                <w:sz w:val="18"/>
                <w:szCs w:val="18"/>
                <w:lang w:val="es-CL" w:eastAsia="es-ES"/>
              </w:rPr>
              <w:t>-</w:t>
            </w:r>
            <w:r w:rsidR="0023195A" w:rsidRPr="001C7848">
              <w:rPr>
                <w:rFonts w:ascii="Verdana" w:hAnsi="Verdana" w:cs="Calibri"/>
                <w:color w:val="000000"/>
                <w:sz w:val="18"/>
                <w:szCs w:val="18"/>
                <w:lang w:val="es-CL" w:eastAsia="es-ES"/>
              </w:rPr>
              <w:t>Nov</w:t>
            </w:r>
            <w:r w:rsidR="00B62143" w:rsidRPr="001C7848">
              <w:rPr>
                <w:rFonts w:ascii="Verdana" w:hAnsi="Verdana" w:cs="Calibri"/>
                <w:color w:val="000000"/>
                <w:sz w:val="18"/>
                <w:szCs w:val="18"/>
                <w:lang w:val="es-CL" w:eastAsia="es-ES"/>
              </w:rPr>
              <w:t>-16</w:t>
            </w:r>
          </w:p>
        </w:tc>
        <w:tc>
          <w:tcPr>
            <w:tcW w:w="992" w:type="dxa"/>
            <w:tcBorders>
              <w:top w:val="nil"/>
              <w:left w:val="nil"/>
              <w:bottom w:val="single" w:sz="4" w:space="0" w:color="auto"/>
              <w:right w:val="single" w:sz="4" w:space="0" w:color="auto"/>
            </w:tcBorders>
            <w:shd w:val="clear" w:color="auto" w:fill="auto"/>
            <w:hideMark/>
          </w:tcPr>
          <w:p w:rsidR="00B9115F" w:rsidRPr="001C7848" w:rsidRDefault="00B9115F" w:rsidP="00BD5637">
            <w:pPr>
              <w:rPr>
                <w:rFonts w:ascii="Verdana" w:hAnsi="Verdana" w:cs="Calibri"/>
                <w:color w:val="000000"/>
                <w:sz w:val="18"/>
                <w:szCs w:val="18"/>
                <w:lang w:val="es-CL" w:eastAsia="es-ES"/>
              </w:rPr>
            </w:pPr>
            <w:r w:rsidRPr="001C7848">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rsidR="00B9115F" w:rsidRPr="007539A1" w:rsidRDefault="00B9115F" w:rsidP="00BD5637">
            <w:pPr>
              <w:rPr>
                <w:rFonts w:ascii="Verdana" w:hAnsi="Verdana" w:cs="Calibri"/>
                <w:color w:val="000000"/>
                <w:sz w:val="18"/>
                <w:szCs w:val="18"/>
                <w:lang w:eastAsia="es-ES"/>
              </w:rPr>
            </w:pPr>
            <w:r w:rsidRPr="007539A1">
              <w:rPr>
                <w:rFonts w:ascii="Verdana" w:hAnsi="Verdana" w:cs="Calibri"/>
                <w:color w:val="000000"/>
                <w:sz w:val="18"/>
                <w:szCs w:val="18"/>
                <w:lang w:eastAsia="es-ES"/>
              </w:rPr>
              <w:t> </w:t>
            </w:r>
          </w:p>
        </w:tc>
      </w:tr>
      <w:tr w:rsidR="00B9115F" w:rsidRPr="008166B1" w:rsidTr="005E323E">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B9115F" w:rsidRPr="007539A1" w:rsidRDefault="00882417" w:rsidP="00882417">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Nota de s</w:t>
            </w:r>
            <w:r w:rsidR="00B9115F" w:rsidRPr="007539A1">
              <w:rPr>
                <w:rFonts w:ascii="Verdana" w:hAnsi="Verdana" w:cs="Calibri"/>
                <w:color w:val="000000"/>
                <w:sz w:val="18"/>
                <w:szCs w:val="18"/>
                <w:lang w:val="es-CL" w:eastAsia="es-ES"/>
              </w:rPr>
              <w:t>olicitud de documentos y garantías para suscripción de contrato</w:t>
            </w:r>
          </w:p>
        </w:tc>
        <w:tc>
          <w:tcPr>
            <w:tcW w:w="1418" w:type="dxa"/>
            <w:tcBorders>
              <w:top w:val="nil"/>
              <w:left w:val="nil"/>
              <w:bottom w:val="single" w:sz="4" w:space="0" w:color="auto"/>
              <w:right w:val="single" w:sz="4" w:space="0" w:color="auto"/>
            </w:tcBorders>
            <w:shd w:val="clear" w:color="auto" w:fill="auto"/>
            <w:hideMark/>
          </w:tcPr>
          <w:p w:rsidR="00B9115F" w:rsidRPr="001C7848" w:rsidRDefault="002B4A80" w:rsidP="0077119F">
            <w:pPr>
              <w:jc w:val="center"/>
              <w:rPr>
                <w:rFonts w:ascii="Verdana" w:hAnsi="Verdana" w:cs="Calibri"/>
                <w:color w:val="000000"/>
                <w:sz w:val="18"/>
                <w:szCs w:val="18"/>
                <w:lang w:val="es-CL" w:eastAsia="es-ES"/>
              </w:rPr>
            </w:pPr>
            <w:r w:rsidRPr="001C7848">
              <w:rPr>
                <w:rFonts w:ascii="Verdana" w:hAnsi="Verdana" w:cs="Calibri"/>
                <w:color w:val="000000"/>
                <w:sz w:val="18"/>
                <w:szCs w:val="18"/>
                <w:lang w:val="es-CL" w:eastAsia="es-ES"/>
              </w:rPr>
              <w:t>1</w:t>
            </w:r>
            <w:r w:rsidR="0077119F" w:rsidRPr="001C7848">
              <w:rPr>
                <w:rFonts w:ascii="Verdana" w:hAnsi="Verdana" w:cs="Calibri"/>
                <w:color w:val="000000"/>
                <w:sz w:val="18"/>
                <w:szCs w:val="18"/>
                <w:lang w:val="es-CL" w:eastAsia="es-ES"/>
              </w:rPr>
              <w:t>8</w:t>
            </w:r>
            <w:r w:rsidR="00B62143" w:rsidRPr="001C7848">
              <w:rPr>
                <w:rFonts w:ascii="Verdana" w:hAnsi="Verdana" w:cs="Calibri"/>
                <w:color w:val="000000"/>
                <w:sz w:val="18"/>
                <w:szCs w:val="18"/>
                <w:lang w:val="es-CL" w:eastAsia="es-ES"/>
              </w:rPr>
              <w:t>-</w:t>
            </w:r>
            <w:r w:rsidR="0023195A" w:rsidRPr="001C7848">
              <w:rPr>
                <w:rFonts w:ascii="Verdana" w:hAnsi="Verdana" w:cs="Calibri"/>
                <w:color w:val="000000"/>
                <w:sz w:val="18"/>
                <w:szCs w:val="18"/>
                <w:lang w:val="es-CL" w:eastAsia="es-ES"/>
              </w:rPr>
              <w:t>Nov</w:t>
            </w:r>
            <w:r w:rsidR="00B62143" w:rsidRPr="001C7848">
              <w:rPr>
                <w:rFonts w:ascii="Verdana" w:hAnsi="Verdana" w:cs="Calibri"/>
                <w:color w:val="000000"/>
                <w:sz w:val="18"/>
                <w:szCs w:val="18"/>
                <w:lang w:val="es-CL" w:eastAsia="es-ES"/>
              </w:rPr>
              <w:t>-16</w:t>
            </w:r>
          </w:p>
        </w:tc>
        <w:tc>
          <w:tcPr>
            <w:tcW w:w="992" w:type="dxa"/>
            <w:tcBorders>
              <w:top w:val="nil"/>
              <w:left w:val="nil"/>
              <w:bottom w:val="single" w:sz="4" w:space="0" w:color="auto"/>
              <w:right w:val="single" w:sz="4" w:space="0" w:color="auto"/>
            </w:tcBorders>
            <w:shd w:val="clear" w:color="auto" w:fill="auto"/>
            <w:hideMark/>
          </w:tcPr>
          <w:p w:rsidR="00B9115F" w:rsidRPr="001C7848" w:rsidRDefault="00B9115F" w:rsidP="00BD5637">
            <w:pPr>
              <w:rPr>
                <w:rFonts w:ascii="Verdana" w:hAnsi="Verdana" w:cs="Calibri"/>
                <w:color w:val="000000"/>
                <w:sz w:val="18"/>
                <w:szCs w:val="18"/>
                <w:lang w:val="es-CL" w:eastAsia="es-ES"/>
              </w:rPr>
            </w:pPr>
            <w:r w:rsidRPr="001C7848">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rsidR="00B9115F" w:rsidRPr="007539A1" w:rsidRDefault="00B9115F" w:rsidP="00BD5637">
            <w:pPr>
              <w:rPr>
                <w:rFonts w:ascii="Verdana" w:hAnsi="Verdana" w:cs="Calibri"/>
                <w:color w:val="000000"/>
                <w:sz w:val="18"/>
                <w:szCs w:val="18"/>
                <w:lang w:eastAsia="es-ES"/>
              </w:rPr>
            </w:pPr>
            <w:r w:rsidRPr="007539A1">
              <w:rPr>
                <w:rFonts w:ascii="Verdana" w:hAnsi="Verdana" w:cs="Calibri"/>
                <w:color w:val="000000"/>
                <w:sz w:val="18"/>
                <w:szCs w:val="18"/>
                <w:lang w:eastAsia="es-ES"/>
              </w:rPr>
              <w:t> </w:t>
            </w:r>
          </w:p>
        </w:tc>
      </w:tr>
      <w:tr w:rsidR="00B9115F" w:rsidRPr="008166B1" w:rsidTr="005E323E">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B9115F" w:rsidRPr="007539A1" w:rsidRDefault="00B9115F" w:rsidP="00BD5637">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Fecha límite de presentación de documentos y garantías para suscripción de contrato</w:t>
            </w:r>
          </w:p>
        </w:tc>
        <w:tc>
          <w:tcPr>
            <w:tcW w:w="1418" w:type="dxa"/>
            <w:tcBorders>
              <w:top w:val="nil"/>
              <w:left w:val="nil"/>
              <w:bottom w:val="single" w:sz="4" w:space="0" w:color="auto"/>
              <w:right w:val="single" w:sz="4" w:space="0" w:color="auto"/>
            </w:tcBorders>
            <w:shd w:val="clear" w:color="auto" w:fill="auto"/>
            <w:hideMark/>
          </w:tcPr>
          <w:p w:rsidR="00B9115F" w:rsidRPr="001C7848" w:rsidRDefault="0077119F" w:rsidP="0077119F">
            <w:pPr>
              <w:jc w:val="center"/>
              <w:rPr>
                <w:rFonts w:ascii="Verdana" w:hAnsi="Verdana" w:cs="Calibri"/>
                <w:color w:val="000000"/>
                <w:sz w:val="18"/>
                <w:szCs w:val="18"/>
                <w:lang w:val="es-CL" w:eastAsia="es-ES"/>
              </w:rPr>
            </w:pPr>
            <w:r w:rsidRPr="001C7848">
              <w:rPr>
                <w:rFonts w:ascii="Verdana" w:hAnsi="Verdana" w:cs="Calibri"/>
                <w:color w:val="000000"/>
                <w:sz w:val="18"/>
                <w:szCs w:val="18"/>
                <w:lang w:val="es-CL" w:eastAsia="es-ES"/>
              </w:rPr>
              <w:t>02</w:t>
            </w:r>
            <w:r w:rsidR="00B62143" w:rsidRPr="001C7848">
              <w:rPr>
                <w:rFonts w:ascii="Verdana" w:hAnsi="Verdana" w:cs="Calibri"/>
                <w:color w:val="000000"/>
                <w:sz w:val="18"/>
                <w:szCs w:val="18"/>
                <w:lang w:val="es-CL" w:eastAsia="es-ES"/>
              </w:rPr>
              <w:t>-</w:t>
            </w:r>
            <w:r w:rsidRPr="001C7848">
              <w:rPr>
                <w:rFonts w:ascii="Verdana" w:hAnsi="Verdana" w:cs="Calibri"/>
                <w:color w:val="000000"/>
                <w:sz w:val="18"/>
                <w:szCs w:val="18"/>
                <w:lang w:val="es-CL" w:eastAsia="es-ES"/>
              </w:rPr>
              <w:t>Dic</w:t>
            </w:r>
            <w:r w:rsidR="00B62143" w:rsidRPr="001C7848">
              <w:rPr>
                <w:rFonts w:ascii="Verdana" w:hAnsi="Verdana" w:cs="Calibri"/>
                <w:color w:val="000000"/>
                <w:sz w:val="18"/>
                <w:szCs w:val="18"/>
                <w:lang w:val="es-CL" w:eastAsia="es-ES"/>
              </w:rPr>
              <w:t>-16</w:t>
            </w:r>
          </w:p>
        </w:tc>
        <w:tc>
          <w:tcPr>
            <w:tcW w:w="992" w:type="dxa"/>
            <w:tcBorders>
              <w:top w:val="nil"/>
              <w:left w:val="nil"/>
              <w:bottom w:val="single" w:sz="4" w:space="0" w:color="auto"/>
              <w:right w:val="single" w:sz="4" w:space="0" w:color="auto"/>
            </w:tcBorders>
            <w:shd w:val="clear" w:color="auto" w:fill="auto"/>
            <w:hideMark/>
          </w:tcPr>
          <w:p w:rsidR="00B9115F" w:rsidRPr="001C7848" w:rsidRDefault="00B9115F" w:rsidP="00BD5637">
            <w:pPr>
              <w:rPr>
                <w:rFonts w:ascii="Verdana" w:hAnsi="Verdana" w:cs="Calibri"/>
                <w:color w:val="000000"/>
                <w:sz w:val="18"/>
                <w:szCs w:val="18"/>
                <w:lang w:val="es-CL" w:eastAsia="es-ES"/>
              </w:rPr>
            </w:pPr>
            <w:r w:rsidRPr="001C7848">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rsidR="00B9115F" w:rsidRPr="007539A1" w:rsidRDefault="00B9115F" w:rsidP="00BD5637">
            <w:pPr>
              <w:rPr>
                <w:rFonts w:ascii="Verdana" w:hAnsi="Verdana" w:cs="Calibri"/>
                <w:color w:val="000000"/>
                <w:sz w:val="18"/>
                <w:szCs w:val="18"/>
                <w:lang w:eastAsia="es-ES"/>
              </w:rPr>
            </w:pPr>
            <w:r w:rsidRPr="007539A1">
              <w:rPr>
                <w:rFonts w:ascii="Verdana" w:hAnsi="Verdana" w:cs="Calibri"/>
                <w:color w:val="000000"/>
                <w:sz w:val="18"/>
                <w:szCs w:val="18"/>
                <w:lang w:eastAsia="es-ES"/>
              </w:rPr>
              <w:t> </w:t>
            </w:r>
          </w:p>
        </w:tc>
      </w:tr>
      <w:tr w:rsidR="00F224EB" w:rsidRPr="008166B1" w:rsidTr="005E323E">
        <w:trPr>
          <w:trHeight w:val="480"/>
        </w:trPr>
        <w:tc>
          <w:tcPr>
            <w:tcW w:w="4693" w:type="dxa"/>
            <w:tcBorders>
              <w:top w:val="single" w:sz="4" w:space="0" w:color="auto"/>
              <w:left w:val="single" w:sz="4" w:space="0" w:color="auto"/>
              <w:bottom w:val="single" w:sz="4" w:space="0" w:color="auto"/>
              <w:right w:val="single" w:sz="4" w:space="0" w:color="auto"/>
            </w:tcBorders>
            <w:shd w:val="clear" w:color="auto" w:fill="auto"/>
          </w:tcPr>
          <w:p w:rsidR="00F224EB" w:rsidRPr="007539A1" w:rsidRDefault="00F224EB" w:rsidP="00F224EB">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Fecha límite de suscripción de contrato</w:t>
            </w:r>
          </w:p>
        </w:tc>
        <w:tc>
          <w:tcPr>
            <w:tcW w:w="1418" w:type="dxa"/>
            <w:tcBorders>
              <w:top w:val="single" w:sz="4" w:space="0" w:color="auto"/>
              <w:left w:val="nil"/>
              <w:bottom w:val="single" w:sz="4" w:space="0" w:color="auto"/>
              <w:right w:val="single" w:sz="4" w:space="0" w:color="auto"/>
            </w:tcBorders>
            <w:shd w:val="clear" w:color="auto" w:fill="auto"/>
          </w:tcPr>
          <w:p w:rsidR="00F224EB" w:rsidRPr="001C7848" w:rsidRDefault="0077119F" w:rsidP="0077119F">
            <w:pPr>
              <w:jc w:val="center"/>
              <w:rPr>
                <w:rFonts w:ascii="Verdana" w:hAnsi="Verdana" w:cs="Calibri"/>
                <w:color w:val="000000"/>
                <w:sz w:val="18"/>
                <w:szCs w:val="18"/>
                <w:lang w:val="es-CL" w:eastAsia="es-ES"/>
              </w:rPr>
            </w:pPr>
            <w:r w:rsidRPr="001C7848">
              <w:rPr>
                <w:rFonts w:ascii="Verdana" w:hAnsi="Verdana" w:cs="Calibri"/>
                <w:color w:val="000000"/>
                <w:sz w:val="18"/>
                <w:szCs w:val="18"/>
                <w:lang w:val="es-CL" w:eastAsia="es-ES"/>
              </w:rPr>
              <w:t>07</w:t>
            </w:r>
            <w:r w:rsidR="00F224EB" w:rsidRPr="001C7848">
              <w:rPr>
                <w:rFonts w:ascii="Verdana" w:hAnsi="Verdana" w:cs="Calibri"/>
                <w:color w:val="000000"/>
                <w:sz w:val="18"/>
                <w:szCs w:val="18"/>
                <w:lang w:val="es-CL" w:eastAsia="es-ES"/>
              </w:rPr>
              <w:t>-</w:t>
            </w:r>
            <w:r w:rsidRPr="001C7848">
              <w:rPr>
                <w:rFonts w:ascii="Verdana" w:hAnsi="Verdana" w:cs="Calibri"/>
                <w:color w:val="000000"/>
                <w:sz w:val="18"/>
                <w:szCs w:val="18"/>
                <w:lang w:val="es-CL" w:eastAsia="es-ES"/>
              </w:rPr>
              <w:t>Dic</w:t>
            </w:r>
            <w:r w:rsidR="00F224EB" w:rsidRPr="001C7848">
              <w:rPr>
                <w:rFonts w:ascii="Verdana" w:hAnsi="Verdana" w:cs="Calibri"/>
                <w:color w:val="000000"/>
                <w:sz w:val="18"/>
                <w:szCs w:val="18"/>
                <w:lang w:val="es-CL" w:eastAsia="es-ES"/>
              </w:rPr>
              <w:t>-16</w:t>
            </w:r>
          </w:p>
        </w:tc>
        <w:tc>
          <w:tcPr>
            <w:tcW w:w="992" w:type="dxa"/>
            <w:tcBorders>
              <w:top w:val="single" w:sz="4" w:space="0" w:color="auto"/>
              <w:left w:val="nil"/>
              <w:bottom w:val="single" w:sz="4" w:space="0" w:color="auto"/>
              <w:right w:val="single" w:sz="4" w:space="0" w:color="auto"/>
            </w:tcBorders>
            <w:shd w:val="clear" w:color="auto" w:fill="auto"/>
          </w:tcPr>
          <w:p w:rsidR="00F224EB" w:rsidRPr="001C7848" w:rsidRDefault="00F224EB" w:rsidP="00F224EB">
            <w:pPr>
              <w:rPr>
                <w:rFonts w:ascii="Verdana" w:hAnsi="Verdana" w:cs="Calibri"/>
                <w:color w:val="000000"/>
                <w:sz w:val="18"/>
                <w:szCs w:val="18"/>
                <w:lang w:val="es-CL" w:eastAsia="es-ES"/>
              </w:rPr>
            </w:pPr>
            <w:r w:rsidRPr="001C7848">
              <w:rPr>
                <w:rFonts w:ascii="Verdana" w:hAnsi="Verdana" w:cs="Calibri"/>
                <w:color w:val="000000"/>
                <w:sz w:val="18"/>
                <w:szCs w:val="18"/>
                <w:lang w:val="es-CL" w:eastAsia="es-ES"/>
              </w:rPr>
              <w:t> </w:t>
            </w:r>
          </w:p>
        </w:tc>
        <w:tc>
          <w:tcPr>
            <w:tcW w:w="3119" w:type="dxa"/>
            <w:tcBorders>
              <w:top w:val="single" w:sz="4" w:space="0" w:color="auto"/>
              <w:left w:val="nil"/>
              <w:bottom w:val="single" w:sz="4" w:space="0" w:color="auto"/>
              <w:right w:val="single" w:sz="4" w:space="0" w:color="auto"/>
            </w:tcBorders>
            <w:shd w:val="clear" w:color="auto" w:fill="auto"/>
            <w:vAlign w:val="bottom"/>
          </w:tcPr>
          <w:p w:rsidR="00F224EB" w:rsidRPr="007539A1" w:rsidRDefault="00F224EB" w:rsidP="00BD5637">
            <w:pPr>
              <w:rPr>
                <w:rFonts w:ascii="Verdana" w:hAnsi="Verdana" w:cs="Calibri"/>
                <w:color w:val="000000"/>
                <w:sz w:val="18"/>
                <w:szCs w:val="18"/>
                <w:lang w:eastAsia="es-ES"/>
              </w:rPr>
            </w:pPr>
          </w:p>
        </w:tc>
      </w:tr>
    </w:tbl>
    <w:p w:rsidR="00FD5DFF" w:rsidRPr="007D75A5" w:rsidRDefault="00FD5DFF" w:rsidP="006D0559">
      <w:pPr>
        <w:ind w:firstLine="709"/>
        <w:rPr>
          <w:rFonts w:ascii="Verdana" w:hAnsi="Verdana" w:cs="Arial"/>
          <w:sz w:val="18"/>
          <w:szCs w:val="18"/>
          <w:highlight w:val="yellow"/>
        </w:rPr>
      </w:pPr>
    </w:p>
    <w:p w:rsidR="0048515F" w:rsidRDefault="0048515F" w:rsidP="008166B1">
      <w:pPr>
        <w:jc w:val="center"/>
        <w:rPr>
          <w:rFonts w:ascii="Verdana" w:hAnsi="Verdana" w:cs="Arial"/>
          <w:sz w:val="18"/>
          <w:szCs w:val="18"/>
          <w:highlight w:val="yellow"/>
        </w:rPr>
      </w:pPr>
    </w:p>
    <w:p w:rsidR="00A00567" w:rsidRDefault="00A00567" w:rsidP="008166B1">
      <w:pPr>
        <w:jc w:val="center"/>
        <w:rPr>
          <w:rFonts w:ascii="Verdana" w:hAnsi="Verdana" w:cs="Arial"/>
          <w:sz w:val="18"/>
          <w:szCs w:val="18"/>
          <w:highlight w:val="yellow"/>
        </w:rPr>
      </w:pPr>
    </w:p>
    <w:p w:rsidR="00A00567" w:rsidRDefault="00A00567" w:rsidP="008166B1">
      <w:pPr>
        <w:jc w:val="center"/>
        <w:rPr>
          <w:rFonts w:ascii="Verdana" w:hAnsi="Verdana" w:cs="Arial"/>
          <w:sz w:val="18"/>
          <w:szCs w:val="18"/>
          <w:highlight w:val="yellow"/>
        </w:rPr>
      </w:pPr>
    </w:p>
    <w:p w:rsidR="00A00567" w:rsidRDefault="00A00567" w:rsidP="008166B1">
      <w:pPr>
        <w:jc w:val="center"/>
        <w:rPr>
          <w:rFonts w:ascii="Verdana" w:hAnsi="Verdana" w:cs="Arial"/>
          <w:sz w:val="18"/>
          <w:szCs w:val="18"/>
          <w:highlight w:val="yellow"/>
        </w:rPr>
      </w:pPr>
    </w:p>
    <w:p w:rsidR="00A00567" w:rsidRDefault="00A00567" w:rsidP="008166B1">
      <w:pPr>
        <w:jc w:val="center"/>
        <w:rPr>
          <w:rFonts w:ascii="Verdana" w:hAnsi="Verdana" w:cs="Arial"/>
          <w:sz w:val="18"/>
          <w:szCs w:val="18"/>
          <w:highlight w:val="yellow"/>
        </w:rPr>
      </w:pPr>
    </w:p>
    <w:p w:rsidR="00A00567" w:rsidRDefault="00A00567" w:rsidP="008166B1">
      <w:pPr>
        <w:jc w:val="center"/>
        <w:rPr>
          <w:rFonts w:ascii="Verdana" w:hAnsi="Verdana" w:cs="Arial"/>
          <w:sz w:val="18"/>
          <w:szCs w:val="18"/>
          <w:highlight w:val="yellow"/>
        </w:rPr>
      </w:pPr>
    </w:p>
    <w:p w:rsidR="00A00567" w:rsidRDefault="00A00567" w:rsidP="008166B1">
      <w:pPr>
        <w:jc w:val="center"/>
        <w:rPr>
          <w:rFonts w:ascii="Verdana" w:hAnsi="Verdana" w:cs="Arial"/>
          <w:sz w:val="18"/>
          <w:szCs w:val="18"/>
          <w:highlight w:val="yellow"/>
        </w:rPr>
      </w:pPr>
    </w:p>
    <w:p w:rsidR="00A00567" w:rsidRDefault="00A00567" w:rsidP="008166B1">
      <w:pPr>
        <w:jc w:val="center"/>
        <w:rPr>
          <w:rFonts w:ascii="Verdana" w:hAnsi="Verdana" w:cs="Arial"/>
          <w:sz w:val="18"/>
          <w:szCs w:val="18"/>
          <w:highlight w:val="yellow"/>
        </w:rPr>
      </w:pPr>
    </w:p>
    <w:p w:rsidR="00A00567" w:rsidRDefault="00A00567" w:rsidP="008166B1">
      <w:pPr>
        <w:jc w:val="center"/>
        <w:rPr>
          <w:rFonts w:ascii="Verdana" w:hAnsi="Verdana" w:cs="Arial"/>
          <w:sz w:val="18"/>
          <w:szCs w:val="18"/>
          <w:highlight w:val="yellow"/>
        </w:rPr>
      </w:pPr>
    </w:p>
    <w:p w:rsidR="002B4A80" w:rsidRDefault="002B4A80" w:rsidP="008166B1">
      <w:pPr>
        <w:jc w:val="center"/>
        <w:rPr>
          <w:rFonts w:ascii="Verdana" w:hAnsi="Verdana" w:cs="Arial"/>
          <w:sz w:val="18"/>
          <w:szCs w:val="18"/>
          <w:highlight w:val="yellow"/>
        </w:rPr>
      </w:pPr>
    </w:p>
    <w:p w:rsidR="002B4A80" w:rsidRDefault="002B4A80" w:rsidP="008166B1">
      <w:pPr>
        <w:jc w:val="center"/>
        <w:rPr>
          <w:rFonts w:ascii="Verdana" w:hAnsi="Verdana" w:cs="Arial"/>
          <w:sz w:val="18"/>
          <w:szCs w:val="18"/>
          <w:highlight w:val="yellow"/>
        </w:rPr>
      </w:pPr>
    </w:p>
    <w:p w:rsidR="00A00567" w:rsidRDefault="00A00567" w:rsidP="008166B1">
      <w:pPr>
        <w:jc w:val="center"/>
        <w:rPr>
          <w:rFonts w:ascii="Verdana" w:hAnsi="Verdana" w:cs="Arial"/>
          <w:sz w:val="18"/>
          <w:szCs w:val="18"/>
          <w:highlight w:val="yellow"/>
        </w:rPr>
      </w:pPr>
    </w:p>
    <w:p w:rsidR="00A00567" w:rsidRDefault="00A00567" w:rsidP="008166B1">
      <w:pPr>
        <w:jc w:val="center"/>
        <w:rPr>
          <w:rFonts w:ascii="Verdana" w:hAnsi="Verdana" w:cs="Arial"/>
          <w:sz w:val="18"/>
          <w:szCs w:val="18"/>
          <w:highlight w:val="yellow"/>
        </w:rPr>
      </w:pPr>
    </w:p>
    <w:p w:rsidR="00A00567" w:rsidRDefault="00A00567" w:rsidP="008166B1">
      <w:pPr>
        <w:jc w:val="center"/>
        <w:rPr>
          <w:rFonts w:ascii="Verdana" w:hAnsi="Verdana" w:cs="Arial"/>
          <w:sz w:val="18"/>
          <w:szCs w:val="18"/>
          <w:highlight w:val="yellow"/>
        </w:rPr>
      </w:pPr>
    </w:p>
    <w:p w:rsidR="00A00567" w:rsidRPr="007D75A5" w:rsidRDefault="00A00567" w:rsidP="008166B1">
      <w:pPr>
        <w:jc w:val="center"/>
        <w:rPr>
          <w:rFonts w:ascii="Verdana" w:hAnsi="Verdana" w:cs="Arial"/>
          <w:sz w:val="18"/>
          <w:szCs w:val="18"/>
          <w:highlight w:val="yellow"/>
        </w:rPr>
      </w:pPr>
    </w:p>
    <w:p w:rsidR="00A00567" w:rsidRDefault="00A00567" w:rsidP="00A00567">
      <w:pPr>
        <w:pStyle w:val="Ttulo8"/>
        <w:contextualSpacing/>
        <w:rPr>
          <w:rFonts w:ascii="Verdana" w:hAnsi="Verdana" w:cs="Arial"/>
          <w:sz w:val="18"/>
          <w:szCs w:val="18"/>
          <w:u w:val="none"/>
        </w:rPr>
      </w:pPr>
      <w:r w:rsidRPr="00896C24">
        <w:rPr>
          <w:rFonts w:ascii="Verdana" w:hAnsi="Verdana" w:cs="Arial"/>
          <w:sz w:val="18"/>
          <w:szCs w:val="18"/>
          <w:u w:val="none"/>
        </w:rPr>
        <w:lastRenderedPageBreak/>
        <w:t>PARTE III</w:t>
      </w:r>
    </w:p>
    <w:p w:rsidR="00A00567" w:rsidRDefault="00A00567" w:rsidP="00A00567">
      <w:pPr>
        <w:pStyle w:val="Puesto"/>
        <w:tabs>
          <w:tab w:val="left" w:pos="567"/>
        </w:tabs>
        <w:spacing w:before="0" w:after="0"/>
        <w:contextualSpacing/>
        <w:rPr>
          <w:rFonts w:ascii="Verdana" w:hAnsi="Verdana"/>
          <w:sz w:val="18"/>
          <w:szCs w:val="18"/>
        </w:rPr>
      </w:pPr>
      <w:bookmarkStart w:id="92" w:name="_Toc448134236"/>
      <w:r w:rsidRPr="00896C24">
        <w:rPr>
          <w:rFonts w:ascii="Verdana" w:hAnsi="Verdana"/>
          <w:sz w:val="18"/>
          <w:szCs w:val="18"/>
        </w:rPr>
        <w:t>ESPECIFICACIONES TÉCNICAS Y CONDICIONES REQUERIDAS</w:t>
      </w:r>
      <w:bookmarkEnd w:id="92"/>
    </w:p>
    <w:p w:rsidR="00A00567" w:rsidRPr="00896C24" w:rsidRDefault="00A00567" w:rsidP="00A00567">
      <w:pPr>
        <w:pStyle w:val="Puesto"/>
        <w:tabs>
          <w:tab w:val="left" w:pos="567"/>
        </w:tabs>
        <w:spacing w:before="0" w:after="0"/>
        <w:contextualSpacing/>
        <w:rPr>
          <w:rFonts w:ascii="Verdana" w:hAnsi="Verdana"/>
          <w:sz w:val="18"/>
          <w:szCs w:val="18"/>
        </w:rPr>
      </w:pPr>
    </w:p>
    <w:p w:rsidR="00A00567" w:rsidRPr="00896C24" w:rsidRDefault="00A00567" w:rsidP="00A00567">
      <w:pPr>
        <w:pStyle w:val="Puesto"/>
        <w:numPr>
          <w:ilvl w:val="0"/>
          <w:numId w:val="12"/>
        </w:numPr>
        <w:tabs>
          <w:tab w:val="left" w:pos="567"/>
        </w:tabs>
        <w:spacing w:before="0" w:after="0"/>
        <w:ind w:left="567" w:hanging="567"/>
        <w:contextualSpacing/>
        <w:jc w:val="left"/>
        <w:rPr>
          <w:rFonts w:ascii="Verdana" w:hAnsi="Verdana"/>
          <w:sz w:val="18"/>
          <w:szCs w:val="18"/>
        </w:rPr>
      </w:pPr>
      <w:r w:rsidRPr="00896C24">
        <w:rPr>
          <w:rFonts w:ascii="Verdana" w:hAnsi="Verdana"/>
          <w:sz w:val="18"/>
          <w:szCs w:val="18"/>
        </w:rPr>
        <w:t>ESPECIFICACIONES TÉCNICAS</w:t>
      </w:r>
    </w:p>
    <w:p w:rsidR="00A00567" w:rsidRDefault="00A00567" w:rsidP="00A00567">
      <w:pPr>
        <w:pStyle w:val="Puesto"/>
        <w:tabs>
          <w:tab w:val="left" w:pos="567"/>
        </w:tabs>
        <w:spacing w:before="0" w:after="0"/>
        <w:ind w:left="567"/>
        <w:contextualSpacing/>
        <w:jc w:val="left"/>
        <w:rPr>
          <w:rFonts w:ascii="Verdana" w:hAnsi="Verdana"/>
          <w:b w:val="0"/>
          <w:sz w:val="18"/>
          <w:szCs w:val="18"/>
        </w:rPr>
      </w:pPr>
    </w:p>
    <w:p w:rsidR="00A00567" w:rsidRPr="00651EAA" w:rsidRDefault="00A00567" w:rsidP="00A00567">
      <w:pPr>
        <w:pStyle w:val="Puesto"/>
        <w:tabs>
          <w:tab w:val="left" w:pos="567"/>
        </w:tabs>
        <w:spacing w:before="0" w:after="0"/>
        <w:ind w:left="567"/>
        <w:contextualSpacing/>
        <w:jc w:val="left"/>
        <w:rPr>
          <w:rFonts w:ascii="Verdana" w:hAnsi="Verdana"/>
          <w:b w:val="0"/>
          <w:sz w:val="18"/>
          <w:szCs w:val="18"/>
        </w:rPr>
      </w:pPr>
      <w:r w:rsidRPr="00651EAA">
        <w:rPr>
          <w:rFonts w:ascii="Verdana" w:hAnsi="Verdana"/>
          <w:b w:val="0"/>
          <w:sz w:val="18"/>
          <w:szCs w:val="18"/>
        </w:rPr>
        <w:t>Las especificaciones técnicas requeridas, son:</w:t>
      </w:r>
    </w:p>
    <w:p w:rsidR="00A00567" w:rsidRPr="002B39CB" w:rsidRDefault="00A00567" w:rsidP="00A00567">
      <w:pPr>
        <w:ind w:left="720"/>
        <w:jc w:val="both"/>
        <w:rPr>
          <w:rFonts w:ascii="Verdana" w:hAnsi="Verdana" w:cs="Arial"/>
          <w:sz w:val="18"/>
          <w:szCs w:val="16"/>
        </w:rPr>
      </w:pPr>
    </w:p>
    <w:tbl>
      <w:tblPr>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242"/>
      </w:tblGrid>
      <w:tr w:rsidR="00A00567" w:rsidRPr="002B39CB" w:rsidTr="00A00567">
        <w:trPr>
          <w:trHeight w:val="404"/>
        </w:trPr>
        <w:tc>
          <w:tcPr>
            <w:tcW w:w="9242" w:type="dxa"/>
            <w:shd w:val="clear" w:color="auto" w:fill="DBE5F1"/>
            <w:vAlign w:val="center"/>
          </w:tcPr>
          <w:p w:rsidR="00A00567" w:rsidRPr="00B649EE" w:rsidRDefault="00A00567" w:rsidP="00A00567">
            <w:pPr>
              <w:jc w:val="center"/>
              <w:rPr>
                <w:rFonts w:ascii="Verdana" w:hAnsi="Verdana" w:cs="Arial"/>
                <w:b/>
                <w:i/>
                <w:sz w:val="18"/>
                <w:szCs w:val="18"/>
              </w:rPr>
            </w:pPr>
            <w:r w:rsidRPr="00B649EE">
              <w:rPr>
                <w:rFonts w:ascii="Verdana" w:hAnsi="Verdana" w:cs="Arial"/>
                <w:b/>
                <w:sz w:val="18"/>
                <w:szCs w:val="18"/>
              </w:rPr>
              <w:t>ESPECIFICACIONES TÉCNICAS</w:t>
            </w:r>
          </w:p>
        </w:tc>
      </w:tr>
      <w:tr w:rsidR="00A00567" w:rsidRPr="002B39CB" w:rsidTr="00A00567">
        <w:trPr>
          <w:trHeight w:val="2845"/>
        </w:trPr>
        <w:tc>
          <w:tcPr>
            <w:tcW w:w="9242" w:type="dxa"/>
            <w:shd w:val="clear" w:color="auto" w:fill="FFFFFF"/>
          </w:tcPr>
          <w:p w:rsidR="00A00567" w:rsidRPr="00B57172" w:rsidRDefault="00A00567" w:rsidP="00A00567">
            <w:pPr>
              <w:jc w:val="both"/>
              <w:rPr>
                <w:rFonts w:ascii="Verdana" w:hAnsi="Verdana"/>
                <w:sz w:val="18"/>
                <w:szCs w:val="18"/>
              </w:rPr>
            </w:pPr>
          </w:p>
          <w:p w:rsidR="00A00567" w:rsidRPr="00B57172" w:rsidRDefault="00A00567" w:rsidP="00786BE4">
            <w:pPr>
              <w:pStyle w:val="Ttulo1"/>
              <w:numPr>
                <w:ilvl w:val="0"/>
                <w:numId w:val="32"/>
              </w:numPr>
              <w:spacing w:before="0" w:after="0"/>
              <w:contextualSpacing/>
              <w:jc w:val="both"/>
              <w:rPr>
                <w:rFonts w:ascii="Verdana" w:hAnsi="Verdana" w:cs="Calibri"/>
                <w:sz w:val="18"/>
                <w:szCs w:val="18"/>
              </w:rPr>
            </w:pPr>
            <w:r w:rsidRPr="00B57172">
              <w:rPr>
                <w:rFonts w:ascii="Verdana" w:hAnsi="Verdana" w:cs="Calibri"/>
                <w:sz w:val="18"/>
                <w:szCs w:val="18"/>
              </w:rPr>
              <w:t>ANTECEDENTES</w:t>
            </w:r>
          </w:p>
          <w:p w:rsidR="00A00567" w:rsidRPr="00B57172" w:rsidRDefault="00A00567" w:rsidP="00A00567">
            <w:pPr>
              <w:jc w:val="both"/>
              <w:rPr>
                <w:rFonts w:ascii="Verdana" w:hAnsi="Verdana"/>
                <w:sz w:val="18"/>
                <w:szCs w:val="18"/>
              </w:rPr>
            </w:pPr>
          </w:p>
          <w:p w:rsidR="00A00567" w:rsidRPr="00B57172" w:rsidRDefault="00A00567" w:rsidP="00A00567">
            <w:pPr>
              <w:jc w:val="both"/>
              <w:rPr>
                <w:rFonts w:ascii="Verdana" w:hAnsi="Verdana" w:cs="Arial"/>
                <w:sz w:val="18"/>
                <w:szCs w:val="18"/>
              </w:rPr>
            </w:pPr>
            <w:r w:rsidRPr="00B57172">
              <w:rPr>
                <w:rFonts w:ascii="Verdana" w:hAnsi="Verdana" w:cs="Arial"/>
                <w:sz w:val="18"/>
                <w:szCs w:val="18"/>
              </w:rPr>
              <w:t>La Ley Nº 3058 de 17 de mayo de 2005 establece que el Poder Ejecutivo, será responsable de promover el consumo masivo del gas natural en todo el territorio nacional para mejorar la calidad de vida de los bolivianos, dinamizar la base productiva y elevar la competitividad de la economía nacional.</w:t>
            </w:r>
          </w:p>
          <w:p w:rsidR="00A00567" w:rsidRPr="00B57172" w:rsidRDefault="00A00567" w:rsidP="00A00567">
            <w:pPr>
              <w:jc w:val="both"/>
              <w:rPr>
                <w:rFonts w:ascii="Verdana" w:hAnsi="Verdana" w:cs="Arial"/>
                <w:sz w:val="18"/>
                <w:szCs w:val="18"/>
              </w:rPr>
            </w:pPr>
          </w:p>
          <w:p w:rsidR="00A00567" w:rsidRPr="00B57172" w:rsidRDefault="00A00567" w:rsidP="00A00567">
            <w:pPr>
              <w:jc w:val="both"/>
              <w:rPr>
                <w:rFonts w:ascii="Verdana" w:hAnsi="Verdana" w:cs="Arial"/>
                <w:sz w:val="18"/>
                <w:szCs w:val="18"/>
              </w:rPr>
            </w:pPr>
            <w:r w:rsidRPr="00B57172">
              <w:rPr>
                <w:rFonts w:ascii="Verdana" w:hAnsi="Verdana" w:cs="Arial"/>
                <w:sz w:val="18"/>
                <w:szCs w:val="18"/>
              </w:rPr>
              <w:t>El Decreto Supremo Nº 0675 de 20 de octubre de 2010, crea la Entidad Ejecutora de Conversión a Gas Natural Vehicular (EEC-GNV), como institución pública desconcentrada bajo dependencia del Ministerio de Hidrocarburos y Energía, con independencia administrativa, financiera, legal y técnica, cuya finalidad es ejecutar los Programas de Conversión a GNV y Mantenimiento de equipos para GNV y de Recalificación y Reposición de Cilindros de GNV, y administrar los recursos provenientes del Fondo de Conversión Vehicular a GNV - FCV</w:t>
            </w:r>
            <w:r w:rsidRPr="00B57172">
              <w:rPr>
                <w:rFonts w:ascii="Verdana" w:hAnsi="Verdana" w:cs="Arial"/>
                <w:sz w:val="18"/>
                <w:szCs w:val="18"/>
                <w:vertAlign w:val="subscript"/>
              </w:rPr>
              <w:t>GNV</w:t>
            </w:r>
            <w:r w:rsidRPr="00B57172">
              <w:rPr>
                <w:rFonts w:ascii="Verdana" w:hAnsi="Verdana" w:cs="Arial"/>
                <w:sz w:val="18"/>
                <w:szCs w:val="18"/>
              </w:rPr>
              <w:t xml:space="preserve"> y del Fondo de Recalificación y Reposición de Cilindros a GNV - FRC</w:t>
            </w:r>
            <w:r w:rsidRPr="00B57172">
              <w:rPr>
                <w:rFonts w:ascii="Verdana" w:hAnsi="Verdana" w:cs="Arial"/>
                <w:sz w:val="18"/>
                <w:szCs w:val="18"/>
                <w:vertAlign w:val="subscript"/>
              </w:rPr>
              <w:t>GNV</w:t>
            </w:r>
            <w:r w:rsidRPr="00B57172">
              <w:rPr>
                <w:rFonts w:ascii="Verdana" w:hAnsi="Verdana" w:cs="Arial"/>
                <w:sz w:val="18"/>
                <w:szCs w:val="18"/>
              </w:rPr>
              <w:t>, en el marco de la normativa interna del Ministerio de Hidrocarburos y Energía.</w:t>
            </w:r>
          </w:p>
          <w:p w:rsidR="00A00567" w:rsidRPr="00B57172" w:rsidRDefault="00A00567" w:rsidP="00A00567">
            <w:pPr>
              <w:jc w:val="both"/>
              <w:rPr>
                <w:rFonts w:ascii="Verdana" w:hAnsi="Verdana" w:cs="Arial"/>
                <w:sz w:val="18"/>
                <w:szCs w:val="18"/>
              </w:rPr>
            </w:pPr>
          </w:p>
          <w:p w:rsidR="00A00567" w:rsidRPr="00B57172" w:rsidRDefault="00A00567" w:rsidP="00A00567">
            <w:pPr>
              <w:jc w:val="both"/>
              <w:rPr>
                <w:rFonts w:ascii="Verdana" w:hAnsi="Verdana" w:cs="Arial"/>
                <w:sz w:val="18"/>
                <w:szCs w:val="18"/>
              </w:rPr>
            </w:pPr>
            <w:r w:rsidRPr="00B57172">
              <w:rPr>
                <w:rFonts w:ascii="Verdana" w:hAnsi="Verdana" w:cs="Arial"/>
                <w:sz w:val="18"/>
                <w:szCs w:val="18"/>
              </w:rPr>
              <w:t>Mediante Resolución Ministerial 097-13 del 10 de abril del 2013 se aprueba el Reglamento Específico para Contratación Directa de Bienes y Servicios Especializados en el Extranjero.</w:t>
            </w:r>
          </w:p>
          <w:p w:rsidR="00A00567" w:rsidRPr="00B57172" w:rsidRDefault="00A00567" w:rsidP="00A00567">
            <w:pPr>
              <w:jc w:val="both"/>
              <w:rPr>
                <w:rFonts w:ascii="Verdana" w:hAnsi="Verdana" w:cs="Arial"/>
                <w:sz w:val="18"/>
                <w:szCs w:val="18"/>
              </w:rPr>
            </w:pPr>
          </w:p>
          <w:p w:rsidR="00A00567" w:rsidRPr="00B57172" w:rsidRDefault="00A00567" w:rsidP="00A00567">
            <w:pPr>
              <w:jc w:val="both"/>
              <w:rPr>
                <w:rFonts w:ascii="Verdana" w:hAnsi="Verdana" w:cs="Arial"/>
                <w:sz w:val="18"/>
                <w:szCs w:val="18"/>
              </w:rPr>
            </w:pPr>
            <w:r w:rsidRPr="00B57172">
              <w:rPr>
                <w:rFonts w:ascii="Verdana" w:hAnsi="Verdana" w:cs="Arial"/>
                <w:sz w:val="18"/>
                <w:szCs w:val="18"/>
              </w:rPr>
              <w:t>En este marco normativo para dar continuidad a los Programas señalados la EEC-GNV requiere adquirir equipos de conversión a Gas Natural Vehicular (cilindros para GNV y Kits de Conversión).</w:t>
            </w:r>
          </w:p>
          <w:p w:rsidR="00A00567" w:rsidRPr="00B57172" w:rsidRDefault="00A00567" w:rsidP="00A00567">
            <w:pPr>
              <w:contextualSpacing/>
              <w:jc w:val="both"/>
              <w:rPr>
                <w:rFonts w:ascii="Verdana" w:hAnsi="Verdana"/>
                <w:sz w:val="18"/>
                <w:szCs w:val="18"/>
              </w:rPr>
            </w:pPr>
          </w:p>
          <w:p w:rsidR="00A00567" w:rsidRPr="00B57172" w:rsidRDefault="00A00567" w:rsidP="00786BE4">
            <w:pPr>
              <w:pStyle w:val="Ttulo1"/>
              <w:numPr>
                <w:ilvl w:val="0"/>
                <w:numId w:val="32"/>
              </w:numPr>
              <w:spacing w:before="0" w:after="0"/>
              <w:ind w:left="663"/>
              <w:contextualSpacing/>
              <w:jc w:val="both"/>
              <w:rPr>
                <w:rFonts w:ascii="Verdana" w:hAnsi="Verdana" w:cs="Calibri"/>
                <w:sz w:val="18"/>
                <w:szCs w:val="18"/>
              </w:rPr>
            </w:pPr>
            <w:r w:rsidRPr="00B57172">
              <w:rPr>
                <w:rFonts w:ascii="Verdana" w:hAnsi="Verdana" w:cs="Calibri"/>
                <w:sz w:val="18"/>
                <w:szCs w:val="18"/>
              </w:rPr>
              <w:t>OBJETIVO DE LA CONTRATACIÓN</w:t>
            </w:r>
          </w:p>
          <w:p w:rsidR="00A00567" w:rsidRPr="00B57172" w:rsidRDefault="00A00567" w:rsidP="00A00567">
            <w:pPr>
              <w:contextualSpacing/>
              <w:rPr>
                <w:rFonts w:ascii="Verdana" w:hAnsi="Verdana"/>
                <w:sz w:val="18"/>
                <w:szCs w:val="18"/>
              </w:rPr>
            </w:pPr>
          </w:p>
          <w:p w:rsidR="00A00567" w:rsidRPr="00B57172" w:rsidRDefault="00A00567" w:rsidP="00A00567">
            <w:pPr>
              <w:pStyle w:val="Encabezado"/>
              <w:jc w:val="both"/>
              <w:rPr>
                <w:rFonts w:ascii="Verdana" w:eastAsia="Arial Unicode MS" w:hAnsi="Verdana" w:cs="Calibri"/>
                <w:sz w:val="18"/>
                <w:szCs w:val="18"/>
                <w:lang w:val="es-MX"/>
              </w:rPr>
            </w:pPr>
            <w:r w:rsidRPr="00B57172">
              <w:rPr>
                <w:rFonts w:ascii="Verdana" w:eastAsia="Arial Unicode MS" w:hAnsi="Verdana" w:cs="Calibri"/>
                <w:sz w:val="18"/>
                <w:szCs w:val="18"/>
                <w:lang w:val="es-MX"/>
              </w:rPr>
              <w:t>Habiéndose verificado la inexistencia de ofertas en el mercado nacional, el presente proceso de contratación tiene por objetivo realizar la adquisición de cilindros para GNV de distintas capacidades en mercados extranjeros, para la ejecución del Programa de Conversión a GNV y del Programa de Recalificación y Reposición de Cilindros para GNV que lleva adelante la Entidad Ejecutora de Conversión a Gas Natural Vehicular.</w:t>
            </w:r>
          </w:p>
          <w:p w:rsidR="00A00567" w:rsidRPr="00B57172" w:rsidRDefault="00A00567" w:rsidP="00A00567">
            <w:pPr>
              <w:contextualSpacing/>
              <w:jc w:val="both"/>
              <w:rPr>
                <w:rFonts w:ascii="Verdana" w:hAnsi="Verdana"/>
                <w:sz w:val="18"/>
                <w:szCs w:val="18"/>
                <w:lang w:val="es-BO"/>
              </w:rPr>
            </w:pPr>
          </w:p>
          <w:p w:rsidR="00A00567" w:rsidRPr="00B57172" w:rsidRDefault="00A00567" w:rsidP="00786BE4">
            <w:pPr>
              <w:pStyle w:val="Ttulo1"/>
              <w:numPr>
                <w:ilvl w:val="0"/>
                <w:numId w:val="32"/>
              </w:numPr>
              <w:spacing w:before="0" w:after="0"/>
              <w:contextualSpacing/>
              <w:jc w:val="both"/>
              <w:rPr>
                <w:rFonts w:ascii="Verdana" w:hAnsi="Verdana" w:cs="Calibri"/>
                <w:sz w:val="18"/>
                <w:szCs w:val="18"/>
              </w:rPr>
            </w:pPr>
            <w:r w:rsidRPr="00B57172">
              <w:rPr>
                <w:rFonts w:ascii="Verdana" w:hAnsi="Verdana" w:cs="Calibri"/>
                <w:sz w:val="18"/>
                <w:szCs w:val="18"/>
              </w:rPr>
              <w:t>ALCANCE</w:t>
            </w:r>
          </w:p>
          <w:p w:rsidR="00A00567" w:rsidRPr="00B57172" w:rsidRDefault="00A00567" w:rsidP="00A00567">
            <w:pPr>
              <w:contextualSpacing/>
              <w:jc w:val="both"/>
              <w:rPr>
                <w:rFonts w:ascii="Verdana" w:hAnsi="Verdana"/>
                <w:sz w:val="18"/>
                <w:szCs w:val="18"/>
              </w:rPr>
            </w:pPr>
          </w:p>
          <w:p w:rsidR="00A00567" w:rsidRPr="00B57172" w:rsidRDefault="00A00567" w:rsidP="00A00567">
            <w:pPr>
              <w:contextualSpacing/>
              <w:jc w:val="both"/>
              <w:rPr>
                <w:rFonts w:ascii="Verdana" w:hAnsi="Verdana"/>
                <w:sz w:val="18"/>
                <w:szCs w:val="18"/>
              </w:rPr>
            </w:pPr>
            <w:r w:rsidRPr="00B57172">
              <w:rPr>
                <w:rFonts w:ascii="Verdana" w:hAnsi="Verdana"/>
                <w:sz w:val="18"/>
                <w:szCs w:val="18"/>
              </w:rPr>
              <w:t>Los bienes requeridos serán provistos a la Entidad Ejecutora de Conversión a Gas Natural Vehicular.</w:t>
            </w:r>
          </w:p>
          <w:p w:rsidR="00A00567" w:rsidRPr="00B57172" w:rsidRDefault="00A00567" w:rsidP="00A00567">
            <w:pPr>
              <w:contextualSpacing/>
              <w:jc w:val="both"/>
              <w:rPr>
                <w:rFonts w:ascii="Verdana" w:hAnsi="Verdana"/>
                <w:sz w:val="18"/>
                <w:szCs w:val="18"/>
              </w:rPr>
            </w:pPr>
          </w:p>
          <w:p w:rsidR="00A00567" w:rsidRPr="00B57172" w:rsidRDefault="00A00567" w:rsidP="00786BE4">
            <w:pPr>
              <w:pStyle w:val="Prrafodelista"/>
              <w:numPr>
                <w:ilvl w:val="0"/>
                <w:numId w:val="32"/>
              </w:numPr>
              <w:ind w:left="805"/>
              <w:contextualSpacing/>
              <w:jc w:val="both"/>
              <w:rPr>
                <w:rFonts w:ascii="Verdana" w:hAnsi="Verdana"/>
                <w:sz w:val="18"/>
                <w:szCs w:val="18"/>
              </w:rPr>
            </w:pPr>
            <w:r w:rsidRPr="00B57172">
              <w:rPr>
                <w:rFonts w:ascii="Verdana" w:hAnsi="Verdana"/>
                <w:b/>
                <w:sz w:val="18"/>
                <w:szCs w:val="18"/>
              </w:rPr>
              <w:t>ESPECIFICACIONES TÉCNICAS</w:t>
            </w:r>
          </w:p>
          <w:p w:rsidR="00A00567" w:rsidRPr="00B57172" w:rsidRDefault="00A00567" w:rsidP="00A00567">
            <w:pPr>
              <w:contextualSpacing/>
              <w:rPr>
                <w:rFonts w:ascii="Verdana" w:hAnsi="Verdana"/>
                <w:b/>
                <w:sz w:val="18"/>
                <w:szCs w:val="18"/>
              </w:rPr>
            </w:pPr>
          </w:p>
          <w:p w:rsidR="00A00567" w:rsidRPr="00B57172" w:rsidRDefault="00A00567" w:rsidP="00786BE4">
            <w:pPr>
              <w:pStyle w:val="Prrafodelista"/>
              <w:numPr>
                <w:ilvl w:val="1"/>
                <w:numId w:val="33"/>
              </w:numPr>
              <w:ind w:left="1230" w:hanging="425"/>
              <w:contextualSpacing/>
              <w:jc w:val="both"/>
              <w:rPr>
                <w:rFonts w:ascii="Verdana" w:hAnsi="Verdana"/>
                <w:b/>
                <w:sz w:val="18"/>
                <w:szCs w:val="18"/>
              </w:rPr>
            </w:pPr>
            <w:r w:rsidRPr="00B57172">
              <w:rPr>
                <w:rFonts w:ascii="Verdana" w:hAnsi="Verdana"/>
                <w:b/>
                <w:sz w:val="18"/>
                <w:szCs w:val="18"/>
              </w:rPr>
              <w:t>CARACTERISTICAS TECNICAS Y FISICAS DE LOS BIENES</w:t>
            </w:r>
          </w:p>
          <w:p w:rsidR="00A00567" w:rsidRPr="00B57172" w:rsidRDefault="00A00567" w:rsidP="00A00567">
            <w:pPr>
              <w:pStyle w:val="Prrafodelista"/>
              <w:ind w:left="0"/>
              <w:contextualSpacing/>
              <w:jc w:val="both"/>
              <w:rPr>
                <w:rFonts w:ascii="Verdana" w:hAnsi="Verdana"/>
                <w:b/>
                <w:sz w:val="18"/>
                <w:szCs w:val="18"/>
              </w:rPr>
            </w:pPr>
          </w:p>
          <w:p w:rsidR="00A00567" w:rsidRPr="00B57172" w:rsidRDefault="00A00567" w:rsidP="00A00567">
            <w:pPr>
              <w:pStyle w:val="Prrafodelista"/>
              <w:ind w:left="0"/>
              <w:jc w:val="both"/>
              <w:rPr>
                <w:rFonts w:ascii="Verdana" w:hAnsi="Verdana"/>
                <w:sz w:val="18"/>
                <w:szCs w:val="18"/>
                <w:lang w:val="es-ES_tradnl"/>
              </w:rPr>
            </w:pPr>
            <w:r w:rsidRPr="00B57172">
              <w:rPr>
                <w:rFonts w:ascii="Verdana" w:hAnsi="Verdana"/>
                <w:sz w:val="18"/>
                <w:szCs w:val="18"/>
                <w:lang w:val="es-ES_tradnl"/>
              </w:rPr>
              <w:t>Los cilindros deberán contar con las siguientes características técnicas:</w:t>
            </w:r>
          </w:p>
          <w:p w:rsidR="00A00567" w:rsidRPr="00B57172" w:rsidRDefault="00A00567" w:rsidP="00A00567">
            <w:pPr>
              <w:pStyle w:val="Prrafodelista"/>
              <w:ind w:left="0"/>
              <w:jc w:val="both"/>
              <w:rPr>
                <w:rFonts w:ascii="Verdana" w:hAnsi="Verdana"/>
                <w:b/>
                <w:sz w:val="18"/>
                <w:szCs w:val="18"/>
                <w:highlight w:val="yellow"/>
                <w:lang w:val="es-ES_tradnl"/>
              </w:rPr>
            </w:pPr>
          </w:p>
          <w:p w:rsidR="00A00567" w:rsidRPr="00B57172" w:rsidRDefault="00A00567" w:rsidP="00786BE4">
            <w:pPr>
              <w:pStyle w:val="Prrafodelista"/>
              <w:numPr>
                <w:ilvl w:val="0"/>
                <w:numId w:val="37"/>
              </w:numPr>
              <w:tabs>
                <w:tab w:val="left" w:pos="176"/>
                <w:tab w:val="center" w:pos="763"/>
              </w:tabs>
              <w:ind w:right="296"/>
              <w:contextualSpacing/>
              <w:jc w:val="both"/>
              <w:rPr>
                <w:rFonts w:ascii="Verdana" w:hAnsi="Verdana"/>
                <w:sz w:val="18"/>
                <w:szCs w:val="18"/>
                <w:lang w:val="es-ES_tradnl"/>
              </w:rPr>
            </w:pPr>
            <w:r w:rsidRPr="00B57172">
              <w:rPr>
                <w:rFonts w:ascii="Verdana" w:hAnsi="Verdana"/>
                <w:b/>
                <w:sz w:val="18"/>
                <w:szCs w:val="18"/>
                <w:lang w:val="es-ES_tradnl"/>
              </w:rPr>
              <w:t xml:space="preserve">TIPO DE CILINDRO: </w:t>
            </w:r>
            <w:r w:rsidRPr="00B57172">
              <w:rPr>
                <w:rFonts w:ascii="Verdana" w:hAnsi="Verdana"/>
                <w:sz w:val="18"/>
                <w:szCs w:val="18"/>
                <w:lang w:val="es-ES_tradnl"/>
              </w:rPr>
              <w:t>Los cilindros deberán ser del tipo</w:t>
            </w:r>
            <w:r w:rsidRPr="00B57172">
              <w:rPr>
                <w:rFonts w:ascii="Verdana" w:hAnsi="Verdana"/>
                <w:b/>
                <w:sz w:val="18"/>
                <w:szCs w:val="18"/>
                <w:lang w:val="es-ES_tradnl"/>
              </w:rPr>
              <w:t xml:space="preserve"> </w:t>
            </w:r>
            <w:r w:rsidRPr="00B57172">
              <w:rPr>
                <w:rFonts w:ascii="Verdana" w:hAnsi="Verdana"/>
                <w:sz w:val="18"/>
                <w:szCs w:val="18"/>
                <w:lang w:val="es-ES_tradnl"/>
              </w:rPr>
              <w:t>GNC-1 fabricados bajo la norma ISO 11439.</w:t>
            </w:r>
          </w:p>
          <w:p w:rsidR="00A00567" w:rsidRPr="00B57172" w:rsidRDefault="00A00567" w:rsidP="00786BE4">
            <w:pPr>
              <w:pStyle w:val="Prrafodelista"/>
              <w:numPr>
                <w:ilvl w:val="0"/>
                <w:numId w:val="37"/>
              </w:numPr>
              <w:tabs>
                <w:tab w:val="left" w:pos="176"/>
                <w:tab w:val="center" w:pos="763"/>
              </w:tabs>
              <w:ind w:right="296"/>
              <w:contextualSpacing/>
              <w:jc w:val="both"/>
              <w:rPr>
                <w:rFonts w:ascii="Verdana" w:hAnsi="Verdana"/>
                <w:sz w:val="18"/>
                <w:szCs w:val="18"/>
                <w:lang w:val="es-ES_tradnl"/>
              </w:rPr>
            </w:pPr>
            <w:r w:rsidRPr="00B57172">
              <w:rPr>
                <w:rFonts w:ascii="Verdana" w:hAnsi="Verdana"/>
                <w:b/>
                <w:sz w:val="18"/>
                <w:szCs w:val="18"/>
                <w:lang w:val="es-ES_tradnl"/>
              </w:rPr>
              <w:t>PRESIÓN DE TRABAJO:</w:t>
            </w:r>
            <w:r w:rsidRPr="00B57172">
              <w:rPr>
                <w:rFonts w:ascii="Verdana" w:hAnsi="Verdana"/>
                <w:sz w:val="18"/>
                <w:szCs w:val="18"/>
                <w:lang w:val="es-ES_tradnl"/>
              </w:rPr>
              <w:t xml:space="preserve"> 200 bar con tolerancia hasta 205 bar.</w:t>
            </w:r>
          </w:p>
          <w:p w:rsidR="00A00567" w:rsidRPr="00B57172" w:rsidRDefault="00A00567" w:rsidP="00786BE4">
            <w:pPr>
              <w:pStyle w:val="Prrafodelista"/>
              <w:numPr>
                <w:ilvl w:val="0"/>
                <w:numId w:val="37"/>
              </w:numPr>
              <w:tabs>
                <w:tab w:val="left" w:pos="176"/>
                <w:tab w:val="center" w:pos="763"/>
              </w:tabs>
              <w:ind w:right="296"/>
              <w:contextualSpacing/>
              <w:jc w:val="both"/>
              <w:rPr>
                <w:rFonts w:ascii="Verdana" w:hAnsi="Verdana"/>
                <w:sz w:val="18"/>
                <w:szCs w:val="18"/>
                <w:lang w:val="es-ES_tradnl"/>
              </w:rPr>
            </w:pPr>
            <w:r w:rsidRPr="00B57172">
              <w:rPr>
                <w:rFonts w:ascii="Verdana" w:hAnsi="Verdana"/>
                <w:b/>
                <w:sz w:val="18"/>
                <w:szCs w:val="18"/>
                <w:lang w:val="es-ES_tradnl"/>
              </w:rPr>
              <w:t>ROSCA EN BOQUILLA DE CILINDRO:</w:t>
            </w:r>
            <w:r w:rsidRPr="00B57172">
              <w:rPr>
                <w:rFonts w:ascii="Verdana" w:hAnsi="Verdana"/>
                <w:sz w:val="18"/>
                <w:szCs w:val="18"/>
                <w:lang w:val="es-ES_tradnl"/>
              </w:rPr>
              <w:t xml:space="preserve"> Hembra cónica interna, según </w:t>
            </w:r>
            <w:r w:rsidRPr="00B57172">
              <w:rPr>
                <w:rFonts w:ascii="Verdana" w:hAnsi="Verdana"/>
                <w:sz w:val="18"/>
                <w:szCs w:val="18"/>
                <w:shd w:val="clear" w:color="auto" w:fill="F7F7F7"/>
              </w:rPr>
              <w:t xml:space="preserve">N/DIN 477 </w:t>
            </w:r>
            <w:r w:rsidRPr="00B57172">
              <w:rPr>
                <w:rFonts w:ascii="Verdana" w:hAnsi="Verdana"/>
                <w:sz w:val="18"/>
                <w:szCs w:val="18"/>
                <w:lang w:val="es-ES_tradnl"/>
              </w:rPr>
              <w:t>W28.8</w:t>
            </w:r>
            <w:r w:rsidRPr="00B57172">
              <w:rPr>
                <w:rFonts w:ascii="Verdana" w:hAnsi="Verdana"/>
                <w:sz w:val="18"/>
                <w:szCs w:val="18"/>
                <w:shd w:val="clear" w:color="auto" w:fill="F7F7F7"/>
              </w:rPr>
              <w:t>,</w:t>
            </w:r>
            <w:r w:rsidRPr="00B57172">
              <w:rPr>
                <w:rFonts w:ascii="Verdana" w:hAnsi="Verdana"/>
                <w:sz w:val="18"/>
                <w:szCs w:val="18"/>
                <w:lang w:val="es-ES_tradnl"/>
              </w:rPr>
              <w:t xml:space="preserve"> para instalación de válvula de cilindro rosca macho, cónica, externa según N/DIN 477 W28.8.</w:t>
            </w:r>
          </w:p>
          <w:p w:rsidR="00A00567" w:rsidRPr="001C7848" w:rsidRDefault="00A00567" w:rsidP="00786BE4">
            <w:pPr>
              <w:pStyle w:val="Prrafodelista"/>
              <w:numPr>
                <w:ilvl w:val="0"/>
                <w:numId w:val="37"/>
              </w:numPr>
              <w:tabs>
                <w:tab w:val="left" w:pos="176"/>
                <w:tab w:val="center" w:pos="763"/>
              </w:tabs>
              <w:ind w:right="296"/>
              <w:contextualSpacing/>
              <w:jc w:val="both"/>
              <w:rPr>
                <w:rFonts w:ascii="Verdana" w:hAnsi="Verdana"/>
                <w:sz w:val="18"/>
                <w:szCs w:val="18"/>
                <w:lang w:val="es-ES_tradnl"/>
              </w:rPr>
            </w:pPr>
            <w:r w:rsidRPr="00B57172">
              <w:rPr>
                <w:rFonts w:ascii="Verdana" w:hAnsi="Verdana"/>
                <w:b/>
                <w:sz w:val="18"/>
                <w:szCs w:val="18"/>
                <w:lang w:val="es-ES_tradnl"/>
              </w:rPr>
              <w:t xml:space="preserve">AÑO DE FABRICACIÓN DEL CILINDRO: </w:t>
            </w:r>
            <w:r w:rsidRPr="001C7848">
              <w:rPr>
                <w:rFonts w:ascii="Verdana" w:hAnsi="Verdana"/>
                <w:sz w:val="18"/>
                <w:szCs w:val="18"/>
                <w:lang w:val="es-ES_tradnl"/>
              </w:rPr>
              <w:t xml:space="preserve">No menor </w:t>
            </w:r>
            <w:r w:rsidR="0033324C" w:rsidRPr="001C7848">
              <w:rPr>
                <w:rFonts w:ascii="Verdana" w:hAnsi="Verdana"/>
                <w:sz w:val="18"/>
                <w:szCs w:val="18"/>
                <w:lang w:val="es-ES_tradnl"/>
              </w:rPr>
              <w:t>a</w:t>
            </w:r>
            <w:r w:rsidR="00160266" w:rsidRPr="001C7848">
              <w:rPr>
                <w:rFonts w:ascii="Verdana" w:hAnsi="Verdana"/>
                <w:sz w:val="18"/>
                <w:szCs w:val="18"/>
                <w:lang w:val="es-ES_tradnl"/>
              </w:rPr>
              <w:t xml:space="preserve"> julio de</w:t>
            </w:r>
            <w:r w:rsidRPr="001C7848">
              <w:rPr>
                <w:rFonts w:ascii="Verdana" w:hAnsi="Verdana"/>
                <w:sz w:val="18"/>
                <w:szCs w:val="18"/>
                <w:lang w:val="es-ES_tradnl"/>
              </w:rPr>
              <w:t xml:space="preserve"> 2016.</w:t>
            </w:r>
          </w:p>
          <w:p w:rsidR="00A00567" w:rsidRPr="00B57172" w:rsidRDefault="00A00567" w:rsidP="00786BE4">
            <w:pPr>
              <w:pStyle w:val="Prrafodelista"/>
              <w:numPr>
                <w:ilvl w:val="0"/>
                <w:numId w:val="37"/>
              </w:numPr>
              <w:tabs>
                <w:tab w:val="left" w:pos="176"/>
                <w:tab w:val="center" w:pos="763"/>
              </w:tabs>
              <w:ind w:right="296"/>
              <w:contextualSpacing/>
              <w:jc w:val="both"/>
              <w:rPr>
                <w:rFonts w:ascii="Verdana" w:hAnsi="Verdana"/>
                <w:sz w:val="18"/>
                <w:szCs w:val="18"/>
                <w:lang w:val="es-ES_tradnl"/>
              </w:rPr>
            </w:pPr>
            <w:r w:rsidRPr="001C7848">
              <w:rPr>
                <w:rFonts w:ascii="Verdana" w:hAnsi="Verdana"/>
                <w:b/>
                <w:sz w:val="18"/>
                <w:szCs w:val="18"/>
                <w:lang w:val="es-ES_tradnl"/>
              </w:rPr>
              <w:t xml:space="preserve">ORIGEN DE LA MATERIA PRIMA: </w:t>
            </w:r>
            <w:r w:rsidRPr="001C7848">
              <w:rPr>
                <w:rFonts w:ascii="Verdana" w:hAnsi="Verdana"/>
                <w:sz w:val="18"/>
                <w:szCs w:val="18"/>
                <w:lang w:val="es-ES_tradnl"/>
              </w:rPr>
              <w:t>La materia prima para la</w:t>
            </w:r>
            <w:r w:rsidRPr="00B57172">
              <w:rPr>
                <w:rFonts w:ascii="Verdana" w:hAnsi="Verdana"/>
                <w:sz w:val="18"/>
                <w:szCs w:val="18"/>
                <w:lang w:val="es-ES_tradnl"/>
              </w:rPr>
              <w:t xml:space="preserve"> fabricación de los cilindros deberá ser de origen europeo o americano</w:t>
            </w:r>
            <w:r>
              <w:rPr>
                <w:rFonts w:ascii="Verdana" w:hAnsi="Verdana"/>
                <w:sz w:val="18"/>
                <w:szCs w:val="18"/>
                <w:lang w:val="es-ES_tradnl"/>
              </w:rPr>
              <w:t xml:space="preserve">, lo cual se demostrará </w:t>
            </w:r>
            <w:r w:rsidRPr="00B57172">
              <w:rPr>
                <w:rFonts w:ascii="Verdana" w:hAnsi="Verdana"/>
                <w:b/>
                <w:sz w:val="18"/>
                <w:szCs w:val="18"/>
                <w:u w:val="single"/>
                <w:lang w:val="es-ES_tradnl"/>
              </w:rPr>
              <w:t xml:space="preserve">mediante </w:t>
            </w:r>
            <w:r>
              <w:rPr>
                <w:rFonts w:ascii="Verdana" w:hAnsi="Verdana"/>
                <w:b/>
                <w:sz w:val="18"/>
                <w:szCs w:val="18"/>
                <w:u w:val="single"/>
                <w:lang w:val="es-ES_tradnl"/>
              </w:rPr>
              <w:t>certificado emitido por el proveedor de la materia prima</w:t>
            </w:r>
            <w:r w:rsidRPr="00B57172">
              <w:rPr>
                <w:rFonts w:ascii="Verdana" w:hAnsi="Verdana"/>
                <w:b/>
                <w:sz w:val="18"/>
                <w:szCs w:val="18"/>
                <w:u w:val="single"/>
                <w:lang w:val="es-ES_tradnl"/>
              </w:rPr>
              <w:t xml:space="preserve"> </w:t>
            </w:r>
            <w:r>
              <w:rPr>
                <w:rFonts w:ascii="Verdana" w:hAnsi="Verdana"/>
                <w:b/>
                <w:sz w:val="18"/>
                <w:szCs w:val="18"/>
                <w:u w:val="single"/>
                <w:lang w:val="es-ES_tradnl"/>
              </w:rPr>
              <w:t>que avale el</w:t>
            </w:r>
            <w:r w:rsidRPr="00B57172">
              <w:rPr>
                <w:rFonts w:ascii="Verdana" w:hAnsi="Verdana"/>
                <w:b/>
                <w:sz w:val="18"/>
                <w:szCs w:val="18"/>
                <w:u w:val="single"/>
                <w:lang w:val="es-ES_tradnl"/>
              </w:rPr>
              <w:t xml:space="preserve"> origen de la </w:t>
            </w:r>
            <w:r>
              <w:rPr>
                <w:rFonts w:ascii="Verdana" w:hAnsi="Verdana"/>
                <w:b/>
                <w:sz w:val="18"/>
                <w:szCs w:val="18"/>
                <w:u w:val="single"/>
                <w:lang w:val="es-ES_tradnl"/>
              </w:rPr>
              <w:t>misma</w:t>
            </w:r>
            <w:r w:rsidRPr="00C2605F">
              <w:rPr>
                <w:rFonts w:ascii="Verdana" w:hAnsi="Verdana"/>
                <w:sz w:val="18"/>
                <w:szCs w:val="18"/>
                <w:lang w:val="es-ES_tradnl"/>
              </w:rPr>
              <w:t>,</w:t>
            </w:r>
            <w:r w:rsidRPr="00780793">
              <w:rPr>
                <w:rFonts w:ascii="Verdana" w:hAnsi="Verdana"/>
                <w:b/>
                <w:sz w:val="18"/>
                <w:szCs w:val="18"/>
                <w:lang w:val="es-ES_tradnl"/>
              </w:rPr>
              <w:t xml:space="preserve"> </w:t>
            </w:r>
            <w:r w:rsidRPr="00B57172">
              <w:rPr>
                <w:rFonts w:ascii="Verdana" w:hAnsi="Verdana"/>
                <w:sz w:val="18"/>
                <w:szCs w:val="18"/>
                <w:lang w:val="es-ES_tradnl"/>
              </w:rPr>
              <w:t xml:space="preserve">actualizado y expreso en favor de la Entidad Ejecutora de Conversión a Gas Natural Vehicular. </w:t>
            </w:r>
          </w:p>
          <w:p w:rsidR="00A00567" w:rsidRPr="00B57172" w:rsidRDefault="00A00567" w:rsidP="00A00567">
            <w:pPr>
              <w:tabs>
                <w:tab w:val="left" w:pos="176"/>
                <w:tab w:val="center" w:pos="763"/>
              </w:tabs>
              <w:ind w:right="296"/>
              <w:contextualSpacing/>
              <w:jc w:val="both"/>
              <w:rPr>
                <w:rFonts w:ascii="Verdana" w:hAnsi="Verdana"/>
                <w:sz w:val="18"/>
                <w:szCs w:val="18"/>
                <w:lang w:val="es-ES_tradnl"/>
              </w:rPr>
            </w:pPr>
          </w:p>
          <w:p w:rsidR="00A00567" w:rsidRPr="00B57172" w:rsidRDefault="00A00567" w:rsidP="00A00567">
            <w:pPr>
              <w:tabs>
                <w:tab w:val="left" w:pos="176"/>
                <w:tab w:val="center" w:pos="763"/>
              </w:tabs>
              <w:ind w:right="296"/>
              <w:contextualSpacing/>
              <w:jc w:val="both"/>
              <w:rPr>
                <w:rFonts w:ascii="Verdana" w:hAnsi="Verdana"/>
                <w:sz w:val="18"/>
                <w:szCs w:val="18"/>
                <w:lang w:val="es-ES_tradnl"/>
              </w:rPr>
            </w:pPr>
          </w:p>
          <w:p w:rsidR="00A00567" w:rsidRPr="00B57172" w:rsidRDefault="00A00567" w:rsidP="00786BE4">
            <w:pPr>
              <w:pStyle w:val="Prrafodelista"/>
              <w:numPr>
                <w:ilvl w:val="0"/>
                <w:numId w:val="37"/>
              </w:numPr>
              <w:tabs>
                <w:tab w:val="left" w:pos="176"/>
                <w:tab w:val="center" w:pos="763"/>
              </w:tabs>
              <w:ind w:right="296"/>
              <w:contextualSpacing/>
              <w:jc w:val="both"/>
              <w:rPr>
                <w:rFonts w:ascii="Verdana" w:hAnsi="Verdana"/>
                <w:sz w:val="18"/>
                <w:szCs w:val="18"/>
                <w:lang w:val="es-ES_tradnl"/>
              </w:rPr>
            </w:pPr>
            <w:r w:rsidRPr="00B57172">
              <w:rPr>
                <w:rFonts w:ascii="Verdana" w:hAnsi="Verdana"/>
                <w:b/>
                <w:sz w:val="18"/>
                <w:szCs w:val="18"/>
                <w:lang w:val="es-ES_tradnl"/>
              </w:rPr>
              <w:t>PRESENTACIÓN DEL CILINDRO</w:t>
            </w:r>
            <w:r w:rsidRPr="00B57172">
              <w:rPr>
                <w:rFonts w:ascii="Verdana" w:hAnsi="Verdana"/>
                <w:sz w:val="18"/>
                <w:szCs w:val="18"/>
                <w:lang w:val="es-ES_tradnl"/>
              </w:rPr>
              <w:t xml:space="preserve"> </w:t>
            </w:r>
          </w:p>
          <w:p w:rsidR="00A00567" w:rsidRPr="00B57172" w:rsidRDefault="00A00567" w:rsidP="00A00567">
            <w:pPr>
              <w:pStyle w:val="Prrafodelista"/>
              <w:tabs>
                <w:tab w:val="left" w:pos="176"/>
                <w:tab w:val="center" w:pos="763"/>
              </w:tabs>
              <w:ind w:left="1287" w:right="296"/>
              <w:contextualSpacing/>
              <w:jc w:val="both"/>
              <w:rPr>
                <w:rFonts w:ascii="Verdana" w:hAnsi="Verdana"/>
                <w:b/>
                <w:sz w:val="18"/>
                <w:szCs w:val="18"/>
                <w:lang w:val="es-ES_tradnl"/>
              </w:rPr>
            </w:pPr>
          </w:p>
          <w:p w:rsidR="00A00567" w:rsidRPr="00B57172" w:rsidRDefault="00A00567" w:rsidP="00786BE4">
            <w:pPr>
              <w:pStyle w:val="Prrafodelista"/>
              <w:numPr>
                <w:ilvl w:val="0"/>
                <w:numId w:val="29"/>
              </w:numPr>
              <w:tabs>
                <w:tab w:val="left" w:pos="176"/>
                <w:tab w:val="center" w:pos="763"/>
              </w:tabs>
              <w:ind w:right="296"/>
              <w:contextualSpacing/>
              <w:jc w:val="both"/>
              <w:rPr>
                <w:rFonts w:ascii="Verdana" w:hAnsi="Verdana"/>
                <w:sz w:val="18"/>
                <w:szCs w:val="18"/>
                <w:lang w:val="es-ES_tradnl"/>
              </w:rPr>
            </w:pPr>
            <w:r w:rsidRPr="00B57172">
              <w:rPr>
                <w:rFonts w:ascii="Verdana" w:hAnsi="Verdana"/>
                <w:b/>
                <w:sz w:val="18"/>
                <w:szCs w:val="18"/>
                <w:lang w:val="es-ES_tradnl"/>
              </w:rPr>
              <w:t xml:space="preserve">PINTURA: </w:t>
            </w:r>
            <w:r w:rsidRPr="00B57172">
              <w:rPr>
                <w:rFonts w:ascii="Verdana" w:hAnsi="Verdana"/>
                <w:sz w:val="18"/>
                <w:szCs w:val="18"/>
                <w:lang w:val="es-ES_tradnl"/>
              </w:rPr>
              <w:t>Pintura Epoxi de Color Amarillo.</w:t>
            </w:r>
          </w:p>
          <w:p w:rsidR="00A00567" w:rsidRPr="00B57172" w:rsidRDefault="00A00567" w:rsidP="00786BE4">
            <w:pPr>
              <w:pStyle w:val="Prrafodelista"/>
              <w:numPr>
                <w:ilvl w:val="0"/>
                <w:numId w:val="29"/>
              </w:numPr>
              <w:tabs>
                <w:tab w:val="left" w:pos="176"/>
                <w:tab w:val="center" w:pos="763"/>
              </w:tabs>
              <w:ind w:right="296"/>
              <w:contextualSpacing/>
              <w:jc w:val="both"/>
              <w:rPr>
                <w:rFonts w:ascii="Verdana" w:hAnsi="Verdana"/>
                <w:sz w:val="18"/>
                <w:szCs w:val="18"/>
                <w:lang w:val="es-ES_tradnl"/>
              </w:rPr>
            </w:pPr>
            <w:r w:rsidRPr="00B57172">
              <w:rPr>
                <w:rFonts w:ascii="Verdana" w:hAnsi="Verdana"/>
                <w:b/>
                <w:sz w:val="18"/>
                <w:szCs w:val="18"/>
                <w:lang w:val="es-ES_tradnl"/>
              </w:rPr>
              <w:t>MARCA DEL FABRICANTE:</w:t>
            </w:r>
            <w:r w:rsidRPr="00B57172">
              <w:rPr>
                <w:rFonts w:ascii="Verdana" w:hAnsi="Verdana"/>
                <w:sz w:val="18"/>
                <w:szCs w:val="18"/>
                <w:lang w:val="es-ES_tradnl"/>
              </w:rPr>
              <w:t xml:space="preserve"> Grabado de fábrica en la ojiva del cilindro.</w:t>
            </w:r>
            <w:r w:rsidRPr="00B57172">
              <w:rPr>
                <w:rFonts w:ascii="Verdana" w:hAnsi="Verdana"/>
                <w:b/>
                <w:sz w:val="18"/>
                <w:szCs w:val="18"/>
                <w:lang w:val="es-ES_tradnl"/>
              </w:rPr>
              <w:t xml:space="preserve"> </w:t>
            </w:r>
          </w:p>
          <w:p w:rsidR="00A00567" w:rsidRPr="00B57172" w:rsidRDefault="00A00567" w:rsidP="00786BE4">
            <w:pPr>
              <w:pStyle w:val="Prrafodelista"/>
              <w:numPr>
                <w:ilvl w:val="0"/>
                <w:numId w:val="29"/>
              </w:numPr>
              <w:tabs>
                <w:tab w:val="left" w:pos="176"/>
                <w:tab w:val="center" w:pos="763"/>
              </w:tabs>
              <w:ind w:right="296"/>
              <w:contextualSpacing/>
              <w:jc w:val="both"/>
              <w:rPr>
                <w:rFonts w:ascii="Verdana" w:hAnsi="Verdana"/>
                <w:sz w:val="18"/>
                <w:szCs w:val="18"/>
                <w:lang w:val="es-ES_tradnl"/>
              </w:rPr>
            </w:pPr>
            <w:r w:rsidRPr="00B57172">
              <w:rPr>
                <w:rFonts w:ascii="Verdana" w:hAnsi="Verdana"/>
                <w:b/>
                <w:sz w:val="18"/>
                <w:szCs w:val="18"/>
                <w:lang w:val="es-ES_tradnl"/>
              </w:rPr>
              <w:t>NUMERO DE SERIE:</w:t>
            </w:r>
            <w:r w:rsidRPr="00B57172">
              <w:rPr>
                <w:rFonts w:ascii="Verdana" w:hAnsi="Verdana"/>
                <w:sz w:val="18"/>
                <w:szCs w:val="18"/>
                <w:lang w:val="es-ES_tradnl"/>
              </w:rPr>
              <w:t xml:space="preserve"> Grabado de fábrica en la ojiva del cilindro.</w:t>
            </w:r>
          </w:p>
          <w:p w:rsidR="00A00567" w:rsidRPr="00B57172" w:rsidRDefault="00A00567" w:rsidP="00786BE4">
            <w:pPr>
              <w:pStyle w:val="Prrafodelista"/>
              <w:numPr>
                <w:ilvl w:val="0"/>
                <w:numId w:val="29"/>
              </w:numPr>
              <w:tabs>
                <w:tab w:val="left" w:pos="176"/>
                <w:tab w:val="center" w:pos="763"/>
              </w:tabs>
              <w:ind w:right="296"/>
              <w:contextualSpacing/>
              <w:jc w:val="both"/>
              <w:rPr>
                <w:rFonts w:ascii="Verdana" w:hAnsi="Verdana"/>
                <w:sz w:val="18"/>
                <w:szCs w:val="18"/>
                <w:lang w:val="es-ES_tradnl"/>
              </w:rPr>
            </w:pPr>
            <w:r w:rsidRPr="00B57172">
              <w:rPr>
                <w:rFonts w:ascii="Verdana" w:hAnsi="Verdana"/>
                <w:b/>
                <w:sz w:val="18"/>
                <w:szCs w:val="18"/>
                <w:lang w:val="es-ES_tradnl"/>
              </w:rPr>
              <w:t xml:space="preserve">PRESIÓN DE PRUEBA: </w:t>
            </w:r>
            <w:r w:rsidRPr="00B57172">
              <w:rPr>
                <w:rFonts w:ascii="Verdana" w:hAnsi="Verdana"/>
                <w:sz w:val="18"/>
                <w:szCs w:val="18"/>
                <w:lang w:val="es-ES_tradnl"/>
              </w:rPr>
              <w:t>Grabado de fábrica en la ojiva del cilindro.</w:t>
            </w:r>
          </w:p>
          <w:p w:rsidR="00A00567" w:rsidRPr="00B57172" w:rsidRDefault="00A00567" w:rsidP="00786BE4">
            <w:pPr>
              <w:pStyle w:val="Prrafodelista"/>
              <w:numPr>
                <w:ilvl w:val="0"/>
                <w:numId w:val="29"/>
              </w:numPr>
              <w:tabs>
                <w:tab w:val="left" w:pos="176"/>
                <w:tab w:val="center" w:pos="763"/>
              </w:tabs>
              <w:ind w:right="296"/>
              <w:contextualSpacing/>
              <w:jc w:val="both"/>
              <w:rPr>
                <w:rFonts w:ascii="Verdana" w:hAnsi="Verdana"/>
                <w:sz w:val="18"/>
                <w:szCs w:val="18"/>
                <w:lang w:val="es-ES_tradnl"/>
              </w:rPr>
            </w:pPr>
            <w:r w:rsidRPr="00B57172">
              <w:rPr>
                <w:rFonts w:ascii="Verdana" w:hAnsi="Verdana"/>
                <w:b/>
                <w:sz w:val="18"/>
                <w:szCs w:val="18"/>
                <w:lang w:val="es-ES_tradnl"/>
              </w:rPr>
              <w:t>PRESIÓN DE TRABAJO:</w:t>
            </w:r>
            <w:r w:rsidRPr="00B57172">
              <w:rPr>
                <w:rFonts w:ascii="Verdana" w:hAnsi="Verdana"/>
                <w:sz w:val="18"/>
                <w:szCs w:val="18"/>
                <w:lang w:val="es-ES_tradnl"/>
              </w:rPr>
              <w:t xml:space="preserve"> Grabado de fábrica en la ojiva del cilindro.</w:t>
            </w:r>
            <w:r w:rsidRPr="00B57172">
              <w:rPr>
                <w:rFonts w:ascii="Verdana" w:hAnsi="Verdana"/>
                <w:b/>
                <w:sz w:val="18"/>
                <w:szCs w:val="18"/>
                <w:lang w:val="es-ES_tradnl"/>
              </w:rPr>
              <w:t xml:space="preserve"> </w:t>
            </w:r>
          </w:p>
          <w:p w:rsidR="00A00567" w:rsidRPr="00B57172" w:rsidRDefault="00A00567" w:rsidP="00786BE4">
            <w:pPr>
              <w:pStyle w:val="Prrafodelista"/>
              <w:numPr>
                <w:ilvl w:val="0"/>
                <w:numId w:val="29"/>
              </w:numPr>
              <w:tabs>
                <w:tab w:val="left" w:pos="176"/>
                <w:tab w:val="center" w:pos="763"/>
              </w:tabs>
              <w:ind w:right="296"/>
              <w:contextualSpacing/>
              <w:jc w:val="both"/>
              <w:rPr>
                <w:rFonts w:ascii="Verdana" w:hAnsi="Verdana"/>
                <w:sz w:val="18"/>
                <w:szCs w:val="18"/>
                <w:lang w:val="es-ES_tradnl"/>
              </w:rPr>
            </w:pPr>
            <w:r w:rsidRPr="00B57172">
              <w:rPr>
                <w:rFonts w:ascii="Verdana" w:hAnsi="Verdana"/>
                <w:b/>
                <w:sz w:val="18"/>
                <w:szCs w:val="18"/>
                <w:lang w:val="es-ES_tradnl"/>
              </w:rPr>
              <w:t>MASA (TARA):</w:t>
            </w:r>
            <w:r w:rsidRPr="00B57172">
              <w:rPr>
                <w:rFonts w:ascii="Verdana" w:hAnsi="Verdana"/>
                <w:sz w:val="18"/>
                <w:szCs w:val="18"/>
                <w:lang w:val="es-ES_tradnl"/>
              </w:rPr>
              <w:t xml:space="preserve"> Grabado de fábrica en la ojiva del cilindro.</w:t>
            </w:r>
          </w:p>
          <w:p w:rsidR="00A00567" w:rsidRPr="00B57172" w:rsidRDefault="00A00567" w:rsidP="00786BE4">
            <w:pPr>
              <w:pStyle w:val="Prrafodelista"/>
              <w:numPr>
                <w:ilvl w:val="0"/>
                <w:numId w:val="29"/>
              </w:numPr>
              <w:tabs>
                <w:tab w:val="left" w:pos="176"/>
                <w:tab w:val="center" w:pos="763"/>
              </w:tabs>
              <w:ind w:right="296"/>
              <w:contextualSpacing/>
              <w:jc w:val="both"/>
              <w:rPr>
                <w:rFonts w:ascii="Verdana" w:hAnsi="Verdana"/>
                <w:sz w:val="18"/>
                <w:szCs w:val="18"/>
                <w:lang w:val="es-ES_tradnl"/>
              </w:rPr>
            </w:pPr>
            <w:r w:rsidRPr="00B57172">
              <w:rPr>
                <w:rFonts w:ascii="Verdana" w:hAnsi="Verdana"/>
                <w:b/>
                <w:sz w:val="18"/>
                <w:szCs w:val="18"/>
                <w:lang w:val="es-ES_tradnl"/>
              </w:rPr>
              <w:t>NORMA DE FABRICACIÓN:</w:t>
            </w:r>
            <w:r w:rsidRPr="00B57172">
              <w:rPr>
                <w:rFonts w:ascii="Verdana" w:hAnsi="Verdana"/>
                <w:sz w:val="18"/>
                <w:szCs w:val="18"/>
                <w:lang w:val="es-ES_tradnl"/>
              </w:rPr>
              <w:t xml:space="preserve"> Grabada de fábrica en la ojiva del cilindro.</w:t>
            </w:r>
          </w:p>
          <w:p w:rsidR="00A00567" w:rsidRPr="00B57172" w:rsidRDefault="00A00567" w:rsidP="00786BE4">
            <w:pPr>
              <w:pStyle w:val="Prrafodelista"/>
              <w:numPr>
                <w:ilvl w:val="0"/>
                <w:numId w:val="29"/>
              </w:numPr>
              <w:tabs>
                <w:tab w:val="left" w:pos="176"/>
                <w:tab w:val="center" w:pos="763"/>
              </w:tabs>
              <w:ind w:right="296"/>
              <w:contextualSpacing/>
              <w:jc w:val="both"/>
              <w:rPr>
                <w:rFonts w:ascii="Verdana" w:hAnsi="Verdana"/>
                <w:sz w:val="18"/>
                <w:szCs w:val="18"/>
                <w:lang w:val="es-ES_tradnl"/>
              </w:rPr>
            </w:pPr>
            <w:r w:rsidRPr="00B57172">
              <w:rPr>
                <w:rFonts w:ascii="Verdana" w:hAnsi="Verdana"/>
                <w:b/>
                <w:sz w:val="18"/>
                <w:szCs w:val="18"/>
                <w:lang w:val="es-ES_tradnl"/>
              </w:rPr>
              <w:t xml:space="preserve">DISTINTIVO INSTITUCIONAL: </w:t>
            </w:r>
            <w:r w:rsidRPr="00B57172">
              <w:rPr>
                <w:rFonts w:ascii="Verdana" w:hAnsi="Verdana"/>
                <w:sz w:val="18"/>
                <w:szCs w:val="18"/>
                <w:lang w:val="es-ES_tradnl"/>
              </w:rPr>
              <w:t>Todos los cilindros deberán contar con el distintivo institucional MHE/EEC–GNV, grabado en la ojiva del cilindro.</w:t>
            </w:r>
          </w:p>
          <w:p w:rsidR="00A00567" w:rsidRPr="00B57172" w:rsidRDefault="00A00567" w:rsidP="00786BE4">
            <w:pPr>
              <w:pStyle w:val="Prrafodelista"/>
              <w:numPr>
                <w:ilvl w:val="0"/>
                <w:numId w:val="29"/>
              </w:numPr>
              <w:tabs>
                <w:tab w:val="left" w:pos="176"/>
                <w:tab w:val="center" w:pos="763"/>
              </w:tabs>
              <w:ind w:right="296"/>
              <w:contextualSpacing/>
              <w:jc w:val="both"/>
              <w:rPr>
                <w:rFonts w:ascii="Verdana" w:hAnsi="Verdana"/>
                <w:sz w:val="18"/>
                <w:szCs w:val="18"/>
                <w:lang w:val="es-ES_tradnl"/>
              </w:rPr>
            </w:pPr>
            <w:r w:rsidRPr="00B57172">
              <w:rPr>
                <w:rFonts w:ascii="Verdana" w:hAnsi="Verdana"/>
                <w:b/>
                <w:sz w:val="18"/>
                <w:szCs w:val="18"/>
                <w:lang w:val="es-ES_tradnl"/>
              </w:rPr>
              <w:t>MES Y AÑO DE FABRICACIÓN</w:t>
            </w:r>
            <w:r w:rsidRPr="00B57172">
              <w:rPr>
                <w:rFonts w:ascii="Verdana" w:hAnsi="Verdana"/>
                <w:sz w:val="18"/>
                <w:szCs w:val="18"/>
                <w:lang w:val="es-ES_tradnl"/>
              </w:rPr>
              <w:t>: Grabados de fábrica en la ojiva del cilindro.</w:t>
            </w:r>
          </w:p>
          <w:p w:rsidR="00A00567" w:rsidRPr="00B57172" w:rsidRDefault="00A00567" w:rsidP="00786BE4">
            <w:pPr>
              <w:pStyle w:val="Prrafodelista"/>
              <w:numPr>
                <w:ilvl w:val="0"/>
                <w:numId w:val="29"/>
              </w:numPr>
              <w:tabs>
                <w:tab w:val="left" w:pos="176"/>
                <w:tab w:val="center" w:pos="763"/>
              </w:tabs>
              <w:ind w:right="296"/>
              <w:contextualSpacing/>
              <w:jc w:val="both"/>
              <w:rPr>
                <w:rFonts w:ascii="Verdana" w:hAnsi="Verdana"/>
                <w:sz w:val="18"/>
                <w:szCs w:val="18"/>
                <w:lang w:val="es-ES_tradnl"/>
              </w:rPr>
            </w:pPr>
            <w:r w:rsidRPr="00B57172">
              <w:rPr>
                <w:rFonts w:ascii="Verdana" w:hAnsi="Verdana"/>
                <w:b/>
                <w:sz w:val="18"/>
                <w:szCs w:val="18"/>
                <w:lang w:val="es-ES_tradnl"/>
              </w:rPr>
              <w:t>ETIQUETA CON EL NÚMERO</w:t>
            </w:r>
            <w:r w:rsidRPr="00B57172">
              <w:rPr>
                <w:rFonts w:ascii="Verdana" w:hAnsi="Verdana"/>
                <w:sz w:val="18"/>
                <w:szCs w:val="18"/>
                <w:lang w:val="es-ES_tradnl"/>
              </w:rPr>
              <w:t xml:space="preserve"> </w:t>
            </w:r>
            <w:r w:rsidRPr="00B57172">
              <w:rPr>
                <w:rFonts w:ascii="Verdana" w:hAnsi="Verdana"/>
                <w:b/>
                <w:sz w:val="18"/>
                <w:szCs w:val="18"/>
                <w:lang w:val="es-ES_tradnl"/>
              </w:rPr>
              <w:t>DE SERIE, CÓDIGO DE BARRAS Y/O QR:</w:t>
            </w:r>
            <w:r w:rsidRPr="00B57172">
              <w:rPr>
                <w:rFonts w:ascii="Verdana" w:hAnsi="Verdana"/>
                <w:sz w:val="18"/>
                <w:szCs w:val="18"/>
                <w:lang w:val="es-ES_tradnl"/>
              </w:rPr>
              <w:t xml:space="preserve"> Adherido en la ojiva del Cilindro a la altura de la boquilla.</w:t>
            </w:r>
          </w:p>
          <w:p w:rsidR="00A00567" w:rsidRPr="00B57172" w:rsidRDefault="00A00567" w:rsidP="00786BE4">
            <w:pPr>
              <w:pStyle w:val="Prrafodelista"/>
              <w:numPr>
                <w:ilvl w:val="0"/>
                <w:numId w:val="29"/>
              </w:numPr>
              <w:tabs>
                <w:tab w:val="left" w:pos="176"/>
                <w:tab w:val="center" w:pos="763"/>
              </w:tabs>
              <w:ind w:right="296"/>
              <w:contextualSpacing/>
              <w:jc w:val="both"/>
              <w:rPr>
                <w:rFonts w:ascii="Verdana" w:hAnsi="Verdana"/>
                <w:sz w:val="18"/>
                <w:szCs w:val="18"/>
                <w:lang w:val="es-ES_tradnl"/>
              </w:rPr>
            </w:pPr>
            <w:r w:rsidRPr="00B57172">
              <w:rPr>
                <w:rFonts w:ascii="Verdana" w:hAnsi="Verdana"/>
                <w:b/>
                <w:sz w:val="18"/>
                <w:szCs w:val="18"/>
                <w:lang w:val="es-ES_tradnl"/>
              </w:rPr>
              <w:t xml:space="preserve">CAPACIDAD </w:t>
            </w:r>
            <w:r w:rsidRPr="001C7848">
              <w:rPr>
                <w:rFonts w:ascii="Verdana" w:hAnsi="Verdana"/>
                <w:b/>
                <w:sz w:val="18"/>
                <w:szCs w:val="18"/>
                <w:lang w:val="es-ES_tradnl"/>
              </w:rPr>
              <w:t>HIDRÁULICA:</w:t>
            </w:r>
            <w:r w:rsidRPr="001C7848">
              <w:rPr>
                <w:rFonts w:ascii="Verdana" w:hAnsi="Verdana"/>
                <w:sz w:val="18"/>
                <w:szCs w:val="18"/>
                <w:lang w:val="es-ES_tradnl"/>
              </w:rPr>
              <w:t xml:space="preserve"> Grabado de fábrica deberá consignar el volumen nominal</w:t>
            </w:r>
            <w:r w:rsidR="0077119F" w:rsidRPr="001C7848">
              <w:rPr>
                <w:rFonts w:ascii="Verdana" w:hAnsi="Verdana"/>
                <w:sz w:val="18"/>
                <w:szCs w:val="18"/>
                <w:lang w:val="es-ES_tradnl"/>
              </w:rPr>
              <w:t xml:space="preserve"> y/o real</w:t>
            </w:r>
            <w:r w:rsidRPr="001C7848">
              <w:rPr>
                <w:rFonts w:ascii="Verdana" w:hAnsi="Verdana"/>
                <w:sz w:val="18"/>
                <w:szCs w:val="18"/>
                <w:lang w:val="es-ES_tradnl"/>
              </w:rPr>
              <w:t xml:space="preserve"> en</w:t>
            </w:r>
            <w:r w:rsidRPr="00B57172">
              <w:rPr>
                <w:rFonts w:ascii="Verdana" w:hAnsi="Verdana"/>
                <w:sz w:val="18"/>
                <w:szCs w:val="18"/>
                <w:lang w:val="es-ES_tradnl"/>
              </w:rPr>
              <w:t xml:space="preserve"> la ojiva del cilindro.</w:t>
            </w:r>
          </w:p>
          <w:p w:rsidR="00A00567" w:rsidRPr="00B57172" w:rsidRDefault="00A00567" w:rsidP="00A00567">
            <w:pPr>
              <w:contextualSpacing/>
              <w:rPr>
                <w:rFonts w:ascii="Verdana" w:hAnsi="Verdana"/>
                <w:b/>
                <w:sz w:val="18"/>
                <w:szCs w:val="18"/>
              </w:rPr>
            </w:pPr>
          </w:p>
          <w:p w:rsidR="00A00567" w:rsidRPr="00B946F1" w:rsidRDefault="00A00567" w:rsidP="00786BE4">
            <w:pPr>
              <w:pStyle w:val="Prrafodelista"/>
              <w:numPr>
                <w:ilvl w:val="1"/>
                <w:numId w:val="33"/>
              </w:numPr>
              <w:ind w:left="1655" w:hanging="708"/>
              <w:contextualSpacing/>
              <w:jc w:val="both"/>
              <w:rPr>
                <w:rFonts w:ascii="Verdana" w:hAnsi="Verdana"/>
                <w:b/>
                <w:sz w:val="18"/>
                <w:szCs w:val="18"/>
              </w:rPr>
            </w:pPr>
            <w:r w:rsidRPr="00B946F1">
              <w:rPr>
                <w:rFonts w:ascii="Verdana" w:hAnsi="Verdana"/>
                <w:b/>
                <w:sz w:val="18"/>
                <w:szCs w:val="18"/>
              </w:rPr>
              <w:t xml:space="preserve">NORMAS Y CERTIFICACIONES REQUERIDAS </w:t>
            </w:r>
          </w:p>
          <w:p w:rsidR="00A00567" w:rsidRPr="00B57172" w:rsidRDefault="00A00567" w:rsidP="00A00567">
            <w:pPr>
              <w:ind w:left="1080"/>
              <w:contextualSpacing/>
              <w:jc w:val="both"/>
              <w:rPr>
                <w:rFonts w:ascii="Verdana" w:hAnsi="Verdana"/>
                <w:b/>
                <w:sz w:val="18"/>
                <w:szCs w:val="18"/>
              </w:rPr>
            </w:pPr>
          </w:p>
          <w:p w:rsidR="00A00567" w:rsidRPr="00B57172" w:rsidRDefault="00A00567" w:rsidP="00A00567">
            <w:pPr>
              <w:pStyle w:val="Prrafodelista"/>
              <w:ind w:left="238"/>
              <w:jc w:val="both"/>
              <w:rPr>
                <w:rFonts w:ascii="Verdana" w:hAnsi="Verdana"/>
                <w:sz w:val="18"/>
                <w:szCs w:val="18"/>
              </w:rPr>
            </w:pPr>
            <w:r w:rsidRPr="00B57172">
              <w:rPr>
                <w:rFonts w:ascii="Verdana" w:hAnsi="Verdana"/>
                <w:sz w:val="18"/>
                <w:szCs w:val="18"/>
              </w:rPr>
              <w:t>Los cilindros</w:t>
            </w:r>
            <w:r w:rsidR="0033324C">
              <w:rPr>
                <w:rFonts w:ascii="Verdana" w:hAnsi="Verdana"/>
                <w:sz w:val="18"/>
                <w:szCs w:val="18"/>
              </w:rPr>
              <w:t xml:space="preserve"> </w:t>
            </w:r>
            <w:r w:rsidR="00B946F1">
              <w:rPr>
                <w:rFonts w:ascii="Verdana" w:hAnsi="Verdana"/>
                <w:sz w:val="18"/>
                <w:szCs w:val="18"/>
              </w:rPr>
              <w:t>deberán</w:t>
            </w:r>
            <w:r w:rsidRPr="00B57172">
              <w:rPr>
                <w:rFonts w:ascii="Verdana" w:hAnsi="Verdana"/>
                <w:sz w:val="18"/>
                <w:szCs w:val="18"/>
              </w:rPr>
              <w:t xml:space="preserve"> cumplir normas de estándar internacional.</w:t>
            </w:r>
          </w:p>
          <w:p w:rsidR="00A00567" w:rsidRPr="00B57172" w:rsidRDefault="00A00567" w:rsidP="00A00567">
            <w:pPr>
              <w:pStyle w:val="Prrafodelista"/>
              <w:ind w:left="238"/>
              <w:jc w:val="both"/>
              <w:rPr>
                <w:rFonts w:ascii="Verdana" w:hAnsi="Verdana"/>
                <w:sz w:val="18"/>
                <w:szCs w:val="18"/>
                <w:highlight w:val="yellow"/>
              </w:rPr>
            </w:pPr>
          </w:p>
          <w:p w:rsidR="00A00567" w:rsidRPr="001C7848" w:rsidRDefault="00A00567" w:rsidP="0033324C">
            <w:pPr>
              <w:pStyle w:val="Prrafodelista"/>
              <w:numPr>
                <w:ilvl w:val="0"/>
                <w:numId w:val="30"/>
              </w:numPr>
              <w:contextualSpacing/>
              <w:jc w:val="both"/>
              <w:rPr>
                <w:rFonts w:ascii="Verdana" w:hAnsi="Verdana"/>
                <w:sz w:val="18"/>
                <w:szCs w:val="18"/>
              </w:rPr>
            </w:pPr>
            <w:r w:rsidRPr="00B57172">
              <w:rPr>
                <w:rFonts w:ascii="Verdana" w:hAnsi="Verdana"/>
                <w:b/>
                <w:sz w:val="18"/>
                <w:szCs w:val="18"/>
              </w:rPr>
              <w:t>ISO 11439:2000</w:t>
            </w:r>
            <w:r w:rsidRPr="00B57172">
              <w:rPr>
                <w:rFonts w:ascii="Verdana" w:hAnsi="Verdana"/>
                <w:sz w:val="18"/>
                <w:szCs w:val="18"/>
              </w:rPr>
              <w:t xml:space="preserve"> </w:t>
            </w:r>
            <w:r w:rsidRPr="00B57172">
              <w:rPr>
                <w:rFonts w:ascii="Verdana" w:hAnsi="Verdana"/>
                <w:b/>
                <w:sz w:val="18"/>
                <w:szCs w:val="18"/>
              </w:rPr>
              <w:t>o posterior</w:t>
            </w:r>
            <w:r w:rsidRPr="00B57172">
              <w:rPr>
                <w:rFonts w:ascii="Verdana" w:hAnsi="Verdana"/>
                <w:sz w:val="18"/>
                <w:szCs w:val="18"/>
              </w:rPr>
              <w:t xml:space="preserve"> (Cilindros para alta presión, para almacenamiento de gas natural utilizando </w:t>
            </w:r>
            <w:r w:rsidRPr="001C7848">
              <w:rPr>
                <w:rFonts w:ascii="Verdana" w:hAnsi="Verdana"/>
                <w:sz w:val="18"/>
                <w:szCs w:val="18"/>
              </w:rPr>
              <w:t>como combustible para vehículos automóviles, según modelos solicitados)</w:t>
            </w:r>
          </w:p>
          <w:p w:rsidR="00A00567" w:rsidRPr="001C7848" w:rsidRDefault="00A00567" w:rsidP="00786BE4">
            <w:pPr>
              <w:pStyle w:val="Prrafodelista"/>
              <w:numPr>
                <w:ilvl w:val="0"/>
                <w:numId w:val="30"/>
              </w:numPr>
              <w:contextualSpacing/>
              <w:jc w:val="both"/>
              <w:rPr>
                <w:rFonts w:ascii="Verdana" w:hAnsi="Verdana"/>
                <w:b/>
                <w:sz w:val="18"/>
                <w:szCs w:val="18"/>
              </w:rPr>
            </w:pPr>
            <w:r w:rsidRPr="001C7848">
              <w:rPr>
                <w:rFonts w:ascii="Verdana" w:hAnsi="Verdana"/>
                <w:b/>
                <w:sz w:val="18"/>
                <w:szCs w:val="18"/>
              </w:rPr>
              <w:t xml:space="preserve">ISO 9809:1999 o posterior </w:t>
            </w:r>
            <w:r w:rsidRPr="001C7848">
              <w:rPr>
                <w:rFonts w:ascii="Verdana" w:hAnsi="Verdana"/>
                <w:sz w:val="18"/>
                <w:szCs w:val="18"/>
              </w:rPr>
              <w:t>(Cilindros de acero para gas, recargables sin costura Diseño, construcción y ensayos)</w:t>
            </w:r>
          </w:p>
          <w:p w:rsidR="00A00567" w:rsidRPr="00B57172" w:rsidRDefault="00A00567" w:rsidP="00A86677">
            <w:pPr>
              <w:pStyle w:val="Prrafodelista"/>
              <w:numPr>
                <w:ilvl w:val="0"/>
                <w:numId w:val="18"/>
              </w:numPr>
              <w:ind w:left="238"/>
              <w:contextualSpacing/>
              <w:jc w:val="both"/>
              <w:rPr>
                <w:rFonts w:ascii="Verdana" w:hAnsi="Verdana"/>
                <w:b/>
                <w:sz w:val="18"/>
                <w:szCs w:val="18"/>
              </w:rPr>
            </w:pPr>
          </w:p>
          <w:p w:rsidR="00A00567" w:rsidRPr="00B57172" w:rsidRDefault="00A00567" w:rsidP="00786BE4">
            <w:pPr>
              <w:pStyle w:val="Sinespaciado"/>
              <w:numPr>
                <w:ilvl w:val="1"/>
                <w:numId w:val="31"/>
              </w:numPr>
              <w:ind w:left="1655"/>
              <w:contextualSpacing/>
              <w:rPr>
                <w:rFonts w:ascii="Verdana" w:hAnsi="Verdana"/>
                <w:b/>
                <w:sz w:val="18"/>
                <w:szCs w:val="18"/>
              </w:rPr>
            </w:pPr>
            <w:r w:rsidRPr="00B57172">
              <w:rPr>
                <w:rFonts w:ascii="Verdana" w:hAnsi="Verdana" w:cs="Calibri"/>
                <w:b/>
                <w:sz w:val="18"/>
                <w:szCs w:val="18"/>
              </w:rPr>
              <w:t>CANTIDAD Y CARACTERISTICAS DE LOS BIENES</w:t>
            </w:r>
          </w:p>
          <w:p w:rsidR="00A00567" w:rsidRPr="00B57172" w:rsidRDefault="00A00567" w:rsidP="00A00567">
            <w:pPr>
              <w:pStyle w:val="Sinespaciado"/>
              <w:ind w:left="238"/>
              <w:contextualSpacing/>
              <w:rPr>
                <w:rFonts w:ascii="Verdana" w:hAnsi="Verdana"/>
                <w:b/>
                <w:sz w:val="18"/>
                <w:szCs w:val="18"/>
              </w:rPr>
            </w:pPr>
          </w:p>
          <w:p w:rsidR="00A00567" w:rsidRPr="00B57172" w:rsidRDefault="00A00567" w:rsidP="00A00567">
            <w:pPr>
              <w:ind w:left="238"/>
              <w:contextualSpacing/>
              <w:jc w:val="both"/>
              <w:rPr>
                <w:rFonts w:ascii="Verdana" w:hAnsi="Verdana"/>
                <w:sz w:val="18"/>
                <w:szCs w:val="18"/>
              </w:rPr>
            </w:pPr>
            <w:r w:rsidRPr="00B57172">
              <w:rPr>
                <w:rFonts w:ascii="Verdana" w:hAnsi="Verdana"/>
                <w:sz w:val="18"/>
                <w:szCs w:val="18"/>
              </w:rPr>
              <w:t xml:space="preserve">La cantidad y características de los cilindros para GNV requeridos por la EEC-GNV se expone en el </w:t>
            </w:r>
            <w:r w:rsidRPr="001C7848">
              <w:rPr>
                <w:rFonts w:ascii="Verdana" w:hAnsi="Verdana"/>
                <w:sz w:val="18"/>
                <w:szCs w:val="18"/>
              </w:rPr>
              <w:t>siguiente cuadro:</w:t>
            </w:r>
          </w:p>
          <w:p w:rsidR="00A00567" w:rsidRPr="00B57172" w:rsidRDefault="00A00567" w:rsidP="00A00567">
            <w:pPr>
              <w:contextualSpacing/>
              <w:jc w:val="both"/>
              <w:rPr>
                <w:rFonts w:ascii="Bookman Old Style" w:hAnsi="Bookman Old Style"/>
                <w:sz w:val="22"/>
                <w:szCs w:val="22"/>
              </w:rPr>
            </w:pPr>
          </w:p>
          <w:bookmarkStart w:id="93" w:name="_MON_1539415047"/>
          <w:bookmarkEnd w:id="93"/>
          <w:p w:rsidR="00160266" w:rsidRPr="009325C5" w:rsidRDefault="001C7848" w:rsidP="00160266">
            <w:pPr>
              <w:ind w:left="709" w:hanging="709"/>
              <w:jc w:val="center"/>
              <w:rPr>
                <w:rFonts w:ascii="Arial Narrow" w:hAnsi="Arial Narrow"/>
              </w:rPr>
            </w:pPr>
            <w:r w:rsidRPr="00352B73">
              <w:rPr>
                <w:rFonts w:ascii="Bookman Old Style" w:hAnsi="Bookman Old Style"/>
                <w:b/>
                <w:sz w:val="18"/>
              </w:rPr>
              <w:object w:dxaOrig="9890" w:dyaOrig="4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9.75pt;height:219pt" o:ole="">
                  <v:imagedata r:id="rId12" o:title=""/>
                </v:shape>
                <o:OLEObject Type="Embed" ProgID="Excel.Sheet.12" ShapeID="_x0000_i1029" DrawAspect="Content" ObjectID="_1539419845" r:id="rId13"/>
              </w:object>
            </w:r>
          </w:p>
          <w:p w:rsidR="00A00567" w:rsidRPr="00B57172" w:rsidRDefault="00A00567" w:rsidP="00A00567">
            <w:pPr>
              <w:ind w:left="1080"/>
              <w:contextualSpacing/>
              <w:jc w:val="both"/>
              <w:rPr>
                <w:rFonts w:ascii="Verdana" w:hAnsi="Verdana"/>
                <w:b/>
                <w:sz w:val="18"/>
                <w:szCs w:val="18"/>
              </w:rPr>
            </w:pPr>
          </w:p>
          <w:p w:rsidR="00A00567" w:rsidRPr="00B57172" w:rsidRDefault="00A00567" w:rsidP="00786BE4">
            <w:pPr>
              <w:numPr>
                <w:ilvl w:val="1"/>
                <w:numId w:val="31"/>
              </w:numPr>
              <w:contextualSpacing/>
              <w:jc w:val="both"/>
              <w:rPr>
                <w:rFonts w:ascii="Verdana" w:hAnsi="Verdana"/>
                <w:b/>
                <w:sz w:val="18"/>
                <w:szCs w:val="18"/>
              </w:rPr>
            </w:pPr>
            <w:r w:rsidRPr="00B57172">
              <w:rPr>
                <w:rFonts w:ascii="Verdana" w:hAnsi="Verdana"/>
                <w:b/>
                <w:sz w:val="18"/>
                <w:szCs w:val="18"/>
              </w:rPr>
              <w:t>EMBALAJE</w:t>
            </w:r>
          </w:p>
          <w:p w:rsidR="00A00567" w:rsidRPr="00B57172" w:rsidRDefault="00A00567" w:rsidP="00A00567">
            <w:pPr>
              <w:ind w:left="1080"/>
              <w:contextualSpacing/>
              <w:jc w:val="both"/>
              <w:rPr>
                <w:rFonts w:ascii="Verdana" w:hAnsi="Verdana"/>
                <w:b/>
                <w:sz w:val="18"/>
                <w:szCs w:val="18"/>
              </w:rPr>
            </w:pPr>
          </w:p>
          <w:p w:rsidR="00A00567" w:rsidRPr="00B57172" w:rsidRDefault="00A00567" w:rsidP="00A00567">
            <w:pPr>
              <w:contextualSpacing/>
              <w:jc w:val="both"/>
              <w:rPr>
                <w:rFonts w:ascii="Verdana" w:hAnsi="Verdana"/>
                <w:sz w:val="18"/>
                <w:szCs w:val="18"/>
                <w:lang w:val="es-ES_tradnl"/>
              </w:rPr>
            </w:pPr>
            <w:r w:rsidRPr="00B57172">
              <w:rPr>
                <w:rFonts w:ascii="Verdana" w:hAnsi="Verdana"/>
                <w:sz w:val="18"/>
                <w:szCs w:val="18"/>
                <w:lang w:val="es-ES_tradnl"/>
              </w:rPr>
              <w:t>El embalaje debe ser adecuado para almacenamiento y manipulación brusca. Todos los cilindros para GNV entregados por el proveedor, deberán estar empaquetados en paletas, con espaciadores de madera u otro material no metálico entre cilindros, para evitar la fricción.</w:t>
            </w:r>
          </w:p>
          <w:p w:rsidR="00A00567" w:rsidRPr="00B57172" w:rsidRDefault="00A00567" w:rsidP="00A00567">
            <w:pPr>
              <w:contextualSpacing/>
              <w:jc w:val="both"/>
              <w:rPr>
                <w:rFonts w:ascii="Verdana" w:hAnsi="Verdana"/>
                <w:sz w:val="18"/>
                <w:szCs w:val="18"/>
                <w:lang w:val="es-ES_tradnl"/>
              </w:rPr>
            </w:pPr>
            <w:r w:rsidRPr="00B57172">
              <w:rPr>
                <w:rFonts w:ascii="Verdana" w:hAnsi="Verdana"/>
                <w:sz w:val="18"/>
                <w:szCs w:val="18"/>
                <w:lang w:val="es-ES_tradnl"/>
              </w:rPr>
              <w:lastRenderedPageBreak/>
              <w:t xml:space="preserve">Cada paleta de embalaje deberá estar numerado y acompañado con registro informático de los números de serie que contienen las mismas. </w:t>
            </w:r>
          </w:p>
          <w:p w:rsidR="00A00567" w:rsidRPr="00B57172" w:rsidRDefault="00A00567" w:rsidP="00A00567">
            <w:pPr>
              <w:contextualSpacing/>
              <w:jc w:val="both"/>
              <w:rPr>
                <w:rFonts w:ascii="Bookman Old Style" w:hAnsi="Bookman Old Style"/>
                <w:b/>
                <w:sz w:val="22"/>
                <w:szCs w:val="22"/>
                <w:lang w:val="es-ES_tradnl"/>
              </w:rPr>
            </w:pPr>
          </w:p>
          <w:p w:rsidR="00A00567" w:rsidRPr="00B57172" w:rsidRDefault="00A00567" w:rsidP="00786BE4">
            <w:pPr>
              <w:numPr>
                <w:ilvl w:val="1"/>
                <w:numId w:val="31"/>
              </w:numPr>
              <w:ind w:left="947"/>
              <w:contextualSpacing/>
              <w:jc w:val="both"/>
              <w:rPr>
                <w:rFonts w:ascii="Verdana" w:hAnsi="Verdana"/>
                <w:b/>
                <w:sz w:val="18"/>
                <w:szCs w:val="18"/>
              </w:rPr>
            </w:pPr>
            <w:r w:rsidRPr="00B57172">
              <w:rPr>
                <w:rFonts w:ascii="Verdana" w:hAnsi="Verdana"/>
                <w:b/>
                <w:sz w:val="18"/>
                <w:szCs w:val="18"/>
              </w:rPr>
              <w:t>DOCUMENTACION DE RESPALDO DE LOS BIENES</w:t>
            </w:r>
          </w:p>
          <w:p w:rsidR="00A00567" w:rsidRPr="00B57172" w:rsidRDefault="00A00567" w:rsidP="00A00567">
            <w:pPr>
              <w:ind w:left="1080"/>
              <w:contextualSpacing/>
              <w:jc w:val="both"/>
              <w:rPr>
                <w:rFonts w:ascii="Verdana" w:hAnsi="Verdana"/>
                <w:b/>
                <w:sz w:val="18"/>
                <w:szCs w:val="18"/>
              </w:rPr>
            </w:pPr>
          </w:p>
          <w:p w:rsidR="00A00567" w:rsidRPr="00B57172" w:rsidRDefault="00A00567" w:rsidP="00A00567">
            <w:pPr>
              <w:contextualSpacing/>
              <w:jc w:val="both"/>
              <w:rPr>
                <w:rFonts w:ascii="Verdana" w:hAnsi="Verdana"/>
                <w:sz w:val="18"/>
                <w:szCs w:val="18"/>
                <w:lang w:val="es-ES_tradnl"/>
              </w:rPr>
            </w:pPr>
            <w:r w:rsidRPr="00B57172">
              <w:rPr>
                <w:rFonts w:ascii="Verdana" w:hAnsi="Verdana"/>
                <w:sz w:val="18"/>
                <w:szCs w:val="18"/>
                <w:lang w:val="es-ES_tradnl"/>
              </w:rPr>
              <w:t>El proveedor en cada entrega parcial, deberá entregar los siguientes documentos en dos (2) originales, dos copias y en medio magnético.</w:t>
            </w:r>
          </w:p>
          <w:p w:rsidR="00A00567" w:rsidRPr="00B57172" w:rsidRDefault="00A00567" w:rsidP="00A00567">
            <w:pPr>
              <w:pStyle w:val="Prrafodelista"/>
              <w:ind w:left="641"/>
              <w:contextualSpacing/>
              <w:jc w:val="both"/>
              <w:rPr>
                <w:rFonts w:ascii="Verdana" w:hAnsi="Verdana" w:cs="Arial"/>
                <w:sz w:val="18"/>
                <w:szCs w:val="18"/>
                <w:lang w:val="es-ES_tradnl"/>
              </w:rPr>
            </w:pPr>
          </w:p>
          <w:p w:rsidR="00A00567" w:rsidRPr="00B57172" w:rsidRDefault="00A00567" w:rsidP="00786BE4">
            <w:pPr>
              <w:pStyle w:val="Prrafodelista"/>
              <w:numPr>
                <w:ilvl w:val="1"/>
                <w:numId w:val="35"/>
              </w:numPr>
              <w:ind w:left="1230"/>
              <w:contextualSpacing/>
              <w:jc w:val="both"/>
              <w:rPr>
                <w:rFonts w:ascii="Verdana" w:hAnsi="Verdana" w:cs="Arial"/>
                <w:sz w:val="18"/>
                <w:szCs w:val="18"/>
                <w:lang w:val="es-ES_tradnl"/>
              </w:rPr>
            </w:pPr>
            <w:r w:rsidRPr="00B57172">
              <w:rPr>
                <w:rFonts w:ascii="Verdana" w:hAnsi="Verdana" w:cs="Arial"/>
                <w:sz w:val="18"/>
                <w:szCs w:val="18"/>
                <w:lang w:val="es-ES_tradnl"/>
              </w:rPr>
              <w:t>Listado en medio magnético de los números de serie de cada uno de los cilindros para GNV correspondiente a la numeración de las paletas.</w:t>
            </w:r>
          </w:p>
          <w:p w:rsidR="00A00567" w:rsidRPr="00B57172" w:rsidRDefault="00A00567" w:rsidP="00786BE4">
            <w:pPr>
              <w:pStyle w:val="Prrafodelista"/>
              <w:numPr>
                <w:ilvl w:val="1"/>
                <w:numId w:val="35"/>
              </w:numPr>
              <w:ind w:left="1230"/>
              <w:contextualSpacing/>
              <w:jc w:val="both"/>
              <w:rPr>
                <w:rFonts w:ascii="Verdana" w:hAnsi="Verdana" w:cs="Arial"/>
                <w:sz w:val="18"/>
                <w:szCs w:val="18"/>
                <w:lang w:val="es-ES_tradnl"/>
              </w:rPr>
            </w:pPr>
            <w:r w:rsidRPr="00B57172">
              <w:rPr>
                <w:rFonts w:ascii="Verdana" w:hAnsi="Verdana" w:cs="Arial"/>
                <w:sz w:val="18"/>
                <w:szCs w:val="18"/>
                <w:lang w:val="es-ES_tradnl"/>
              </w:rPr>
              <w:t xml:space="preserve">Factura comercial </w:t>
            </w:r>
          </w:p>
          <w:p w:rsidR="00A00567" w:rsidRPr="00B57172" w:rsidRDefault="00A00567" w:rsidP="00786BE4">
            <w:pPr>
              <w:pStyle w:val="Prrafodelista"/>
              <w:numPr>
                <w:ilvl w:val="1"/>
                <w:numId w:val="35"/>
              </w:numPr>
              <w:ind w:left="1230"/>
              <w:contextualSpacing/>
              <w:jc w:val="both"/>
              <w:rPr>
                <w:rFonts w:ascii="Verdana" w:hAnsi="Verdana" w:cs="Arial"/>
                <w:sz w:val="18"/>
                <w:szCs w:val="18"/>
                <w:lang w:val="es-ES_tradnl"/>
              </w:rPr>
            </w:pPr>
            <w:r w:rsidRPr="00B57172">
              <w:rPr>
                <w:rFonts w:ascii="Verdana" w:hAnsi="Verdana" w:cs="Arial"/>
                <w:sz w:val="18"/>
                <w:szCs w:val="18"/>
                <w:lang w:val="es-ES_tradnl"/>
              </w:rPr>
              <w:t xml:space="preserve">Lista de empaque de cada uno de los bienes entregados </w:t>
            </w:r>
          </w:p>
          <w:p w:rsidR="00A00567" w:rsidRPr="00B57172" w:rsidRDefault="00A00567" w:rsidP="00786BE4">
            <w:pPr>
              <w:pStyle w:val="Prrafodelista"/>
              <w:numPr>
                <w:ilvl w:val="1"/>
                <w:numId w:val="35"/>
              </w:numPr>
              <w:ind w:left="1230"/>
              <w:contextualSpacing/>
              <w:jc w:val="both"/>
              <w:rPr>
                <w:rFonts w:ascii="Verdana" w:hAnsi="Verdana" w:cs="Arial"/>
                <w:sz w:val="18"/>
                <w:szCs w:val="18"/>
                <w:lang w:val="es-ES_tradnl"/>
              </w:rPr>
            </w:pPr>
            <w:r w:rsidRPr="00B57172">
              <w:rPr>
                <w:rFonts w:ascii="Verdana" w:hAnsi="Verdana" w:cs="Arial"/>
                <w:sz w:val="18"/>
                <w:szCs w:val="18"/>
                <w:lang w:val="es-ES_tradnl"/>
              </w:rPr>
              <w:t>Certificado de origen de los bienes</w:t>
            </w:r>
          </w:p>
          <w:p w:rsidR="00A00567" w:rsidRPr="00B57172" w:rsidRDefault="00A00567" w:rsidP="00786BE4">
            <w:pPr>
              <w:pStyle w:val="Prrafodelista"/>
              <w:numPr>
                <w:ilvl w:val="1"/>
                <w:numId w:val="35"/>
              </w:numPr>
              <w:ind w:left="1230"/>
              <w:contextualSpacing/>
              <w:jc w:val="both"/>
              <w:rPr>
                <w:rFonts w:ascii="Verdana" w:hAnsi="Verdana" w:cs="Arial"/>
                <w:sz w:val="18"/>
                <w:szCs w:val="18"/>
                <w:lang w:val="es-ES_tradnl"/>
              </w:rPr>
            </w:pPr>
            <w:r w:rsidRPr="00B57172">
              <w:rPr>
                <w:rFonts w:ascii="Verdana" w:hAnsi="Verdana" w:cs="Arial"/>
                <w:sz w:val="18"/>
                <w:szCs w:val="18"/>
                <w:lang w:val="es-ES_tradnl"/>
              </w:rPr>
              <w:t xml:space="preserve">Certificado de seguro o póliza de seguro </w:t>
            </w:r>
          </w:p>
          <w:p w:rsidR="00A00567" w:rsidRPr="00B57172" w:rsidRDefault="00A00567" w:rsidP="00786BE4">
            <w:pPr>
              <w:pStyle w:val="Prrafodelista"/>
              <w:numPr>
                <w:ilvl w:val="1"/>
                <w:numId w:val="35"/>
              </w:numPr>
              <w:ind w:left="1230"/>
              <w:contextualSpacing/>
              <w:jc w:val="both"/>
              <w:rPr>
                <w:rFonts w:ascii="Verdana" w:hAnsi="Verdana" w:cs="Arial"/>
                <w:sz w:val="18"/>
                <w:szCs w:val="18"/>
                <w:lang w:val="es-ES_tradnl"/>
              </w:rPr>
            </w:pPr>
            <w:r w:rsidRPr="00B57172">
              <w:rPr>
                <w:rFonts w:ascii="Verdana" w:hAnsi="Verdana" w:cs="Arial"/>
                <w:sz w:val="18"/>
                <w:szCs w:val="18"/>
                <w:lang w:val="es-ES_tradnl"/>
              </w:rPr>
              <w:t>Carta de Porte Internacional</w:t>
            </w:r>
          </w:p>
          <w:p w:rsidR="00A00567" w:rsidRPr="00B57172" w:rsidRDefault="00A00567" w:rsidP="00786BE4">
            <w:pPr>
              <w:pStyle w:val="Prrafodelista"/>
              <w:numPr>
                <w:ilvl w:val="1"/>
                <w:numId w:val="35"/>
              </w:numPr>
              <w:ind w:left="1230"/>
              <w:contextualSpacing/>
              <w:jc w:val="both"/>
              <w:rPr>
                <w:rFonts w:ascii="Verdana" w:hAnsi="Verdana" w:cs="Arial"/>
                <w:sz w:val="18"/>
                <w:szCs w:val="18"/>
                <w:lang w:val="en-US"/>
              </w:rPr>
            </w:pPr>
            <w:r w:rsidRPr="00B57172">
              <w:rPr>
                <w:rFonts w:ascii="Verdana" w:hAnsi="Verdana" w:cs="Arial"/>
                <w:sz w:val="18"/>
                <w:szCs w:val="18"/>
                <w:lang w:val="en-US"/>
              </w:rPr>
              <w:t>Bill of Lading (</w:t>
            </w:r>
            <w:proofErr w:type="spellStart"/>
            <w:r w:rsidRPr="00B57172">
              <w:rPr>
                <w:rFonts w:ascii="Verdana" w:hAnsi="Verdana" w:cs="Arial"/>
                <w:sz w:val="18"/>
                <w:szCs w:val="18"/>
                <w:lang w:val="en-US"/>
              </w:rPr>
              <w:t>cuando</w:t>
            </w:r>
            <w:proofErr w:type="spellEnd"/>
            <w:r w:rsidRPr="00B57172">
              <w:rPr>
                <w:rFonts w:ascii="Verdana" w:hAnsi="Verdana" w:cs="Arial"/>
                <w:sz w:val="18"/>
                <w:szCs w:val="18"/>
                <w:lang w:val="en-US"/>
              </w:rPr>
              <w:t xml:space="preserve"> </w:t>
            </w:r>
            <w:proofErr w:type="spellStart"/>
            <w:r w:rsidRPr="00B57172">
              <w:rPr>
                <w:rFonts w:ascii="Verdana" w:hAnsi="Verdana" w:cs="Arial"/>
                <w:sz w:val="18"/>
                <w:szCs w:val="18"/>
                <w:lang w:val="en-US"/>
              </w:rPr>
              <w:t>corresponda</w:t>
            </w:r>
            <w:proofErr w:type="spellEnd"/>
            <w:r w:rsidRPr="00B57172">
              <w:rPr>
                <w:rFonts w:ascii="Verdana" w:hAnsi="Verdana" w:cs="Arial"/>
                <w:sz w:val="18"/>
                <w:szCs w:val="18"/>
                <w:lang w:val="en-US"/>
              </w:rPr>
              <w:t>)</w:t>
            </w:r>
          </w:p>
          <w:p w:rsidR="00A00567" w:rsidRPr="00B57172" w:rsidRDefault="00A00567" w:rsidP="00786BE4">
            <w:pPr>
              <w:pStyle w:val="Prrafodelista"/>
              <w:numPr>
                <w:ilvl w:val="1"/>
                <w:numId w:val="35"/>
              </w:numPr>
              <w:ind w:left="1230"/>
              <w:contextualSpacing/>
              <w:jc w:val="both"/>
              <w:rPr>
                <w:rFonts w:ascii="Verdana" w:hAnsi="Verdana" w:cs="Arial"/>
                <w:sz w:val="18"/>
                <w:szCs w:val="18"/>
              </w:rPr>
            </w:pPr>
            <w:r w:rsidRPr="00B57172">
              <w:rPr>
                <w:rFonts w:ascii="Verdana" w:hAnsi="Verdana" w:cs="Arial"/>
                <w:sz w:val="18"/>
                <w:szCs w:val="18"/>
              </w:rPr>
              <w:t xml:space="preserve">Planilla de gastos portuarios </w:t>
            </w:r>
            <w:r w:rsidRPr="00B57172">
              <w:rPr>
                <w:rFonts w:ascii="Verdana" w:hAnsi="Verdana" w:cs="Arial"/>
                <w:sz w:val="18"/>
                <w:szCs w:val="18"/>
                <w:lang w:val="es-ES_tradnl"/>
              </w:rPr>
              <w:t>(cuando corresponda)</w:t>
            </w:r>
          </w:p>
          <w:p w:rsidR="00A00567" w:rsidRPr="00B57172" w:rsidRDefault="00A00567" w:rsidP="00786BE4">
            <w:pPr>
              <w:pStyle w:val="Prrafodelista"/>
              <w:numPr>
                <w:ilvl w:val="1"/>
                <w:numId w:val="35"/>
              </w:numPr>
              <w:ind w:left="1230"/>
              <w:contextualSpacing/>
              <w:jc w:val="both"/>
              <w:rPr>
                <w:rFonts w:ascii="Verdana" w:hAnsi="Verdana" w:cs="Arial"/>
                <w:sz w:val="18"/>
                <w:szCs w:val="18"/>
                <w:lang w:val="es-ES_tradnl"/>
              </w:rPr>
            </w:pPr>
            <w:r w:rsidRPr="00B57172">
              <w:rPr>
                <w:rFonts w:ascii="Verdana" w:hAnsi="Verdana" w:cs="Arial"/>
                <w:sz w:val="18"/>
                <w:szCs w:val="18"/>
                <w:lang w:val="es-ES_tradnl"/>
              </w:rPr>
              <w:t>Certificación de flete marítimo y/o terrestre (cuando corresponda)</w:t>
            </w:r>
          </w:p>
          <w:p w:rsidR="00A00567" w:rsidRPr="00B57172" w:rsidRDefault="00A00567" w:rsidP="00786BE4">
            <w:pPr>
              <w:pStyle w:val="Prrafodelista"/>
              <w:numPr>
                <w:ilvl w:val="1"/>
                <w:numId w:val="35"/>
              </w:numPr>
              <w:ind w:left="1230"/>
              <w:contextualSpacing/>
              <w:jc w:val="both"/>
              <w:rPr>
                <w:rFonts w:ascii="Verdana" w:hAnsi="Verdana" w:cs="Arial"/>
                <w:sz w:val="18"/>
                <w:szCs w:val="18"/>
                <w:lang w:val="es-ES_tradnl"/>
              </w:rPr>
            </w:pPr>
            <w:r w:rsidRPr="00B57172">
              <w:rPr>
                <w:rFonts w:ascii="Verdana" w:hAnsi="Verdana" w:cs="Arial"/>
                <w:sz w:val="18"/>
                <w:szCs w:val="18"/>
                <w:lang w:val="es-ES_tradnl"/>
              </w:rPr>
              <w:t>Guía Aérea (cuando corresponda)</w:t>
            </w:r>
          </w:p>
          <w:p w:rsidR="00A00567" w:rsidRPr="00B57172" w:rsidRDefault="00A00567" w:rsidP="00786BE4">
            <w:pPr>
              <w:pStyle w:val="Prrafodelista"/>
              <w:numPr>
                <w:ilvl w:val="1"/>
                <w:numId w:val="35"/>
              </w:numPr>
              <w:ind w:left="1230"/>
              <w:contextualSpacing/>
              <w:jc w:val="both"/>
              <w:rPr>
                <w:rFonts w:ascii="Verdana" w:hAnsi="Verdana" w:cs="Arial"/>
                <w:sz w:val="18"/>
                <w:szCs w:val="18"/>
                <w:lang w:val="es-ES_tradnl"/>
              </w:rPr>
            </w:pPr>
            <w:r w:rsidRPr="00B57172">
              <w:rPr>
                <w:rFonts w:ascii="Verdana" w:hAnsi="Verdana" w:cs="Arial"/>
                <w:sz w:val="18"/>
                <w:szCs w:val="18"/>
                <w:lang w:val="es-ES_tradnl"/>
              </w:rPr>
              <w:t>Manifiesto internacional de carga</w:t>
            </w:r>
          </w:p>
          <w:p w:rsidR="00A00567" w:rsidRPr="00B57172" w:rsidRDefault="00A00567" w:rsidP="00786BE4">
            <w:pPr>
              <w:pStyle w:val="Prrafodelista"/>
              <w:numPr>
                <w:ilvl w:val="1"/>
                <w:numId w:val="35"/>
              </w:numPr>
              <w:ind w:left="1230"/>
              <w:contextualSpacing/>
              <w:jc w:val="both"/>
              <w:rPr>
                <w:rFonts w:ascii="Verdana" w:hAnsi="Verdana" w:cs="Arial"/>
                <w:sz w:val="18"/>
                <w:szCs w:val="18"/>
                <w:lang w:val="es-ES_tradnl"/>
              </w:rPr>
            </w:pPr>
            <w:r w:rsidRPr="00B57172">
              <w:rPr>
                <w:rFonts w:ascii="Verdana" w:hAnsi="Verdana" w:cs="Arial"/>
                <w:sz w:val="18"/>
                <w:szCs w:val="18"/>
                <w:lang w:val="es-ES_tradnl"/>
              </w:rPr>
              <w:t>Parte de recepción</w:t>
            </w:r>
          </w:p>
          <w:p w:rsidR="00A00567" w:rsidRPr="00B57172" w:rsidRDefault="00A00567" w:rsidP="00786BE4">
            <w:pPr>
              <w:pStyle w:val="Prrafodelista"/>
              <w:numPr>
                <w:ilvl w:val="1"/>
                <w:numId w:val="35"/>
              </w:numPr>
              <w:ind w:left="1230"/>
              <w:contextualSpacing/>
              <w:jc w:val="both"/>
              <w:rPr>
                <w:rFonts w:ascii="Verdana" w:hAnsi="Verdana" w:cs="Arial"/>
                <w:sz w:val="18"/>
                <w:szCs w:val="18"/>
                <w:lang w:val="es-ES_tradnl"/>
              </w:rPr>
            </w:pPr>
            <w:r w:rsidRPr="00B57172">
              <w:rPr>
                <w:rFonts w:ascii="Verdana" w:hAnsi="Verdana" w:cs="Arial"/>
                <w:sz w:val="18"/>
                <w:szCs w:val="18"/>
                <w:lang w:val="es-ES_tradnl"/>
              </w:rPr>
              <w:t>Certificado de calidad y garantía de fábrica</w:t>
            </w:r>
          </w:p>
          <w:p w:rsidR="00A00567" w:rsidRPr="00B57172" w:rsidRDefault="00A00567" w:rsidP="00786BE4">
            <w:pPr>
              <w:pStyle w:val="Prrafodelista"/>
              <w:numPr>
                <w:ilvl w:val="1"/>
                <w:numId w:val="35"/>
              </w:numPr>
              <w:ind w:left="1230"/>
              <w:contextualSpacing/>
              <w:jc w:val="both"/>
              <w:rPr>
                <w:rFonts w:ascii="Verdana" w:hAnsi="Verdana" w:cs="Arial"/>
                <w:sz w:val="18"/>
                <w:szCs w:val="18"/>
                <w:lang w:val="es-ES_tradnl"/>
              </w:rPr>
            </w:pPr>
            <w:r w:rsidRPr="00B57172">
              <w:rPr>
                <w:rFonts w:ascii="Verdana" w:hAnsi="Verdana" w:cs="Arial"/>
                <w:sz w:val="18"/>
                <w:szCs w:val="18"/>
                <w:lang w:val="es-ES_tradnl"/>
              </w:rPr>
              <w:t>Certificado de aprobación del producto</w:t>
            </w:r>
          </w:p>
          <w:p w:rsidR="00A00567" w:rsidRPr="00B57172" w:rsidRDefault="00A00567" w:rsidP="00786BE4">
            <w:pPr>
              <w:pStyle w:val="Prrafodelista"/>
              <w:numPr>
                <w:ilvl w:val="1"/>
                <w:numId w:val="35"/>
              </w:numPr>
              <w:ind w:left="1230"/>
              <w:contextualSpacing/>
              <w:jc w:val="both"/>
              <w:rPr>
                <w:rFonts w:ascii="Verdana" w:hAnsi="Verdana" w:cs="Arial"/>
                <w:sz w:val="18"/>
                <w:szCs w:val="18"/>
                <w:lang w:val="es-ES_tradnl"/>
              </w:rPr>
            </w:pPr>
            <w:r w:rsidRPr="00B57172">
              <w:rPr>
                <w:rFonts w:ascii="Verdana" w:hAnsi="Verdana" w:cs="Arial"/>
                <w:sz w:val="18"/>
                <w:szCs w:val="18"/>
                <w:lang w:val="es-ES_tradnl"/>
              </w:rPr>
              <w:t>Contrato(s) de transporte (cuando corresponda)</w:t>
            </w:r>
          </w:p>
          <w:p w:rsidR="00A00567" w:rsidRPr="00B57172" w:rsidRDefault="00A00567" w:rsidP="00786BE4">
            <w:pPr>
              <w:pStyle w:val="Prrafodelista"/>
              <w:numPr>
                <w:ilvl w:val="1"/>
                <w:numId w:val="35"/>
              </w:numPr>
              <w:ind w:left="1230"/>
              <w:contextualSpacing/>
              <w:jc w:val="both"/>
              <w:rPr>
                <w:rFonts w:ascii="Verdana" w:hAnsi="Verdana" w:cs="Arial"/>
                <w:sz w:val="18"/>
                <w:szCs w:val="18"/>
                <w:lang w:val="es-ES_tradnl"/>
              </w:rPr>
            </w:pPr>
            <w:r w:rsidRPr="00B57172">
              <w:rPr>
                <w:rFonts w:ascii="Verdana" w:hAnsi="Verdana" w:cs="Arial"/>
                <w:sz w:val="18"/>
                <w:szCs w:val="18"/>
                <w:lang w:val="es-ES_tradnl"/>
              </w:rPr>
              <w:t>Factura de transporte (cuando corresponda)</w:t>
            </w:r>
          </w:p>
          <w:p w:rsidR="00A00567" w:rsidRPr="00B57172" w:rsidRDefault="00A00567" w:rsidP="00786BE4">
            <w:pPr>
              <w:pStyle w:val="Prrafodelista"/>
              <w:numPr>
                <w:ilvl w:val="1"/>
                <w:numId w:val="35"/>
              </w:numPr>
              <w:ind w:left="1230"/>
              <w:contextualSpacing/>
              <w:jc w:val="both"/>
              <w:rPr>
                <w:rFonts w:ascii="Verdana" w:hAnsi="Verdana" w:cs="Arial"/>
                <w:sz w:val="18"/>
                <w:szCs w:val="18"/>
                <w:lang w:val="es-ES_tradnl"/>
              </w:rPr>
            </w:pPr>
            <w:r w:rsidRPr="00B57172">
              <w:rPr>
                <w:rFonts w:ascii="Verdana" w:hAnsi="Verdana" w:cs="Arial"/>
                <w:sz w:val="18"/>
                <w:szCs w:val="18"/>
                <w:lang w:val="es-ES_tradnl"/>
              </w:rPr>
              <w:t xml:space="preserve">Certificado de </w:t>
            </w:r>
            <w:r w:rsidR="00553898">
              <w:rPr>
                <w:rFonts w:ascii="Verdana" w:hAnsi="Verdana" w:cs="Arial"/>
                <w:sz w:val="18"/>
                <w:szCs w:val="18"/>
                <w:lang w:val="es-ES_tradnl"/>
              </w:rPr>
              <w:t>exportación</w:t>
            </w:r>
          </w:p>
          <w:p w:rsidR="00A00567" w:rsidRPr="00B57172" w:rsidRDefault="00A00567" w:rsidP="00786BE4">
            <w:pPr>
              <w:pStyle w:val="Prrafodelista"/>
              <w:numPr>
                <w:ilvl w:val="1"/>
                <w:numId w:val="35"/>
              </w:numPr>
              <w:ind w:left="1230"/>
              <w:contextualSpacing/>
              <w:jc w:val="both"/>
              <w:rPr>
                <w:rFonts w:ascii="Verdana" w:hAnsi="Verdana" w:cs="Arial"/>
                <w:sz w:val="18"/>
                <w:szCs w:val="18"/>
                <w:lang w:val="es-ES_tradnl"/>
              </w:rPr>
            </w:pPr>
            <w:r w:rsidRPr="00B57172">
              <w:rPr>
                <w:rFonts w:ascii="Verdana" w:hAnsi="Verdana" w:cs="Arial"/>
                <w:sz w:val="18"/>
                <w:szCs w:val="18"/>
                <w:lang w:val="es-ES_tradnl"/>
              </w:rPr>
              <w:t>Otros documentos que sean requeridos para el despacho aduanero</w:t>
            </w:r>
          </w:p>
          <w:p w:rsidR="00A00567" w:rsidRPr="00B57172" w:rsidRDefault="00A00567" w:rsidP="00A00567">
            <w:pPr>
              <w:contextualSpacing/>
              <w:jc w:val="both"/>
              <w:rPr>
                <w:rFonts w:ascii="Verdana" w:hAnsi="Verdana" w:cs="Arial"/>
                <w:sz w:val="18"/>
                <w:szCs w:val="18"/>
                <w:lang w:val="es-ES_tradnl"/>
              </w:rPr>
            </w:pPr>
          </w:p>
          <w:p w:rsidR="00A00567" w:rsidRPr="00B57172" w:rsidRDefault="00A00567" w:rsidP="00A00567">
            <w:pPr>
              <w:contextualSpacing/>
              <w:jc w:val="both"/>
              <w:rPr>
                <w:rFonts w:ascii="Verdana" w:hAnsi="Verdana" w:cs="Arial"/>
                <w:sz w:val="18"/>
                <w:szCs w:val="18"/>
                <w:lang w:val="es-ES_tradnl"/>
              </w:rPr>
            </w:pPr>
            <w:r w:rsidRPr="00B57172">
              <w:rPr>
                <w:rFonts w:ascii="Verdana" w:hAnsi="Verdana" w:cs="Arial"/>
                <w:sz w:val="18"/>
                <w:szCs w:val="18"/>
                <w:lang w:val="es-ES_tradnl"/>
              </w:rPr>
              <w:t>Toda la documentación señalada deberá ser presentada con traducción al idioma castellano cuando corresponda.</w:t>
            </w:r>
          </w:p>
          <w:p w:rsidR="00A00567" w:rsidRPr="00B57172" w:rsidRDefault="00A00567" w:rsidP="00A00567">
            <w:pPr>
              <w:contextualSpacing/>
              <w:jc w:val="both"/>
              <w:rPr>
                <w:rFonts w:ascii="Verdana" w:hAnsi="Verdana" w:cs="Arial"/>
                <w:sz w:val="18"/>
                <w:szCs w:val="18"/>
                <w:lang w:val="es-ES_tradnl"/>
              </w:rPr>
            </w:pPr>
          </w:p>
          <w:p w:rsidR="00A00567" w:rsidRPr="00B57172" w:rsidRDefault="00A00567" w:rsidP="00A00567">
            <w:pPr>
              <w:contextualSpacing/>
              <w:jc w:val="both"/>
              <w:rPr>
                <w:rFonts w:ascii="Verdana" w:hAnsi="Verdana"/>
                <w:sz w:val="18"/>
                <w:szCs w:val="18"/>
                <w:lang w:val="es-ES_tradnl"/>
              </w:rPr>
            </w:pPr>
            <w:r w:rsidRPr="00B57172">
              <w:rPr>
                <w:rFonts w:ascii="Verdana" w:hAnsi="Verdana"/>
                <w:sz w:val="18"/>
                <w:szCs w:val="18"/>
                <w:lang w:val="es-ES_tradnl"/>
              </w:rPr>
              <w:t>El primer original y una copia deberán ser enviados directamente a la Entidad Ejecutora de Conversión a Gas Natural Vehicular, vía Courier y en medio magnético a través de correos electrónicos o CD/DVD/USB.</w:t>
            </w:r>
          </w:p>
          <w:p w:rsidR="00A00567" w:rsidRPr="00B57172" w:rsidRDefault="00A00567" w:rsidP="00A00567">
            <w:pPr>
              <w:contextualSpacing/>
              <w:jc w:val="both"/>
              <w:rPr>
                <w:rFonts w:ascii="Verdana" w:hAnsi="Verdana"/>
                <w:sz w:val="18"/>
                <w:szCs w:val="18"/>
                <w:lang w:val="es-ES_tradnl"/>
              </w:rPr>
            </w:pPr>
          </w:p>
          <w:p w:rsidR="00A00567" w:rsidRPr="00B57172" w:rsidRDefault="00A00567" w:rsidP="00A00567">
            <w:pPr>
              <w:contextualSpacing/>
              <w:jc w:val="both"/>
              <w:rPr>
                <w:rFonts w:ascii="Verdana" w:hAnsi="Verdana"/>
                <w:sz w:val="18"/>
                <w:szCs w:val="18"/>
                <w:lang w:val="es-ES_tradnl"/>
              </w:rPr>
            </w:pPr>
            <w:r w:rsidRPr="00B57172">
              <w:rPr>
                <w:rFonts w:ascii="Verdana" w:hAnsi="Verdana"/>
                <w:sz w:val="18"/>
                <w:szCs w:val="18"/>
                <w:lang w:val="es-ES_tradnl"/>
              </w:rPr>
              <w:t>El segundo original y una copia de los documentos establecidos en la Carta de Crédito, deben ser entregados por el proveedor a su banco corresponsal, para el trámite de pago de la Carta de Crédito.</w:t>
            </w:r>
          </w:p>
          <w:p w:rsidR="00A00567" w:rsidRPr="00B57172" w:rsidRDefault="00A00567" w:rsidP="00A00567">
            <w:pPr>
              <w:contextualSpacing/>
              <w:jc w:val="both"/>
              <w:rPr>
                <w:rFonts w:ascii="Verdana" w:hAnsi="Verdana" w:cs="Arial"/>
                <w:sz w:val="18"/>
                <w:szCs w:val="18"/>
                <w:lang w:val="es-ES_tradnl"/>
              </w:rPr>
            </w:pPr>
          </w:p>
          <w:p w:rsidR="00A00567" w:rsidRPr="00B57172" w:rsidRDefault="00A00567" w:rsidP="00786BE4">
            <w:pPr>
              <w:pStyle w:val="Prrafodelista"/>
              <w:numPr>
                <w:ilvl w:val="1"/>
                <w:numId w:val="34"/>
              </w:numPr>
              <w:jc w:val="both"/>
              <w:rPr>
                <w:rFonts w:ascii="Verdana" w:hAnsi="Verdana"/>
                <w:b/>
                <w:sz w:val="18"/>
                <w:szCs w:val="18"/>
                <w:lang w:val="es-ES_tradnl"/>
              </w:rPr>
            </w:pPr>
            <w:r w:rsidRPr="00B57172">
              <w:rPr>
                <w:rFonts w:ascii="Verdana" w:hAnsi="Verdana"/>
                <w:b/>
                <w:sz w:val="18"/>
                <w:szCs w:val="18"/>
                <w:lang w:val="es-ES_tradnl"/>
              </w:rPr>
              <w:t>GARANTÍA DEL PRODUCTO OFERTADO</w:t>
            </w:r>
          </w:p>
          <w:p w:rsidR="00A00567" w:rsidRPr="00B57172" w:rsidRDefault="00A00567" w:rsidP="00A00567">
            <w:pPr>
              <w:pStyle w:val="Prrafodelista"/>
              <w:ind w:left="0"/>
              <w:jc w:val="both"/>
              <w:rPr>
                <w:rFonts w:ascii="Verdana" w:hAnsi="Verdana"/>
                <w:b/>
                <w:sz w:val="18"/>
                <w:szCs w:val="18"/>
                <w:lang w:val="es-ES_tradnl"/>
              </w:rPr>
            </w:pPr>
          </w:p>
          <w:p w:rsidR="002A4DFC" w:rsidRPr="002A2F20" w:rsidRDefault="002A4DFC" w:rsidP="002A4DFC">
            <w:pPr>
              <w:pStyle w:val="Prrafodelista"/>
              <w:ind w:left="0"/>
              <w:jc w:val="both"/>
              <w:rPr>
                <w:rFonts w:ascii="Verdana" w:hAnsi="Verdana"/>
                <w:sz w:val="18"/>
                <w:szCs w:val="18"/>
                <w:lang w:val="es-ES_tradnl"/>
              </w:rPr>
            </w:pPr>
            <w:r w:rsidRPr="002A2F20">
              <w:rPr>
                <w:rFonts w:ascii="Verdana" w:hAnsi="Verdana"/>
                <w:sz w:val="18"/>
                <w:szCs w:val="18"/>
                <w:lang w:val="es-ES_tradnl"/>
              </w:rPr>
              <w:t>Los cilindros para GNV deberán contar con certificación u otro documento equivalente emitida por el fabricante, que garantice la calidad y perdurabilidad del producto contra defectos de fabricación con cobertura de 20 años, computable a partir de la fecha de fabricación.</w:t>
            </w:r>
          </w:p>
          <w:p w:rsidR="002A4DFC" w:rsidRPr="002A2F20" w:rsidRDefault="002A4DFC" w:rsidP="002A4DFC">
            <w:pPr>
              <w:pStyle w:val="Prrafodelista"/>
              <w:ind w:left="0"/>
              <w:jc w:val="both"/>
              <w:rPr>
                <w:rFonts w:ascii="Verdana" w:hAnsi="Verdana"/>
                <w:sz w:val="18"/>
                <w:szCs w:val="18"/>
                <w:highlight w:val="yellow"/>
                <w:lang w:val="es-ES_tradnl"/>
              </w:rPr>
            </w:pPr>
          </w:p>
          <w:p w:rsidR="002A4DFC" w:rsidRPr="002A2F20" w:rsidRDefault="002A4DFC" w:rsidP="002A4DFC">
            <w:pPr>
              <w:pStyle w:val="Prrafodelista"/>
              <w:ind w:left="0"/>
              <w:jc w:val="both"/>
              <w:rPr>
                <w:rFonts w:ascii="Verdana" w:hAnsi="Verdana"/>
                <w:sz w:val="18"/>
                <w:szCs w:val="18"/>
                <w:lang w:val="es-ES_tradnl"/>
              </w:rPr>
            </w:pPr>
            <w:r w:rsidRPr="002A2F20">
              <w:rPr>
                <w:rFonts w:ascii="Verdana" w:hAnsi="Verdana"/>
                <w:sz w:val="18"/>
                <w:szCs w:val="18"/>
                <w:lang w:val="es-ES_tradnl"/>
              </w:rPr>
              <w:t>En caso de identificarse algún defecto de los cilindros antes y durante el funcionamiento en el vehículo, originado por un defecto de fábrica, durante el periodo de garantía, el proveedor debe correr con los gastos necesarios para el reemplazo y/o reposición correspondiente del cilindro.</w:t>
            </w:r>
          </w:p>
          <w:p w:rsidR="002A4DFC" w:rsidRPr="002A2F20" w:rsidRDefault="002A4DFC" w:rsidP="002A4DFC">
            <w:pPr>
              <w:pStyle w:val="Prrafodelista"/>
              <w:ind w:left="0"/>
              <w:jc w:val="both"/>
              <w:rPr>
                <w:rFonts w:ascii="Verdana" w:hAnsi="Verdana"/>
                <w:sz w:val="18"/>
                <w:szCs w:val="18"/>
                <w:lang w:val="es-ES_tradnl"/>
              </w:rPr>
            </w:pPr>
          </w:p>
          <w:p w:rsidR="002A4DFC" w:rsidRDefault="002A4DFC" w:rsidP="002A4DFC">
            <w:pPr>
              <w:pStyle w:val="Prrafodelista"/>
              <w:ind w:left="0"/>
              <w:jc w:val="both"/>
              <w:rPr>
                <w:rFonts w:ascii="Verdana" w:hAnsi="Verdana"/>
                <w:sz w:val="18"/>
                <w:szCs w:val="18"/>
                <w:lang w:val="es-ES_tradnl"/>
              </w:rPr>
            </w:pPr>
            <w:r w:rsidRPr="002A2F20">
              <w:rPr>
                <w:rFonts w:ascii="Verdana" w:hAnsi="Verdana"/>
                <w:sz w:val="18"/>
                <w:szCs w:val="18"/>
                <w:lang w:val="es-ES_tradnl"/>
              </w:rPr>
              <w:t xml:space="preserve">La reposición del cilindro con defectos de fabricación no debe ser mayor a </w:t>
            </w:r>
            <w:r>
              <w:rPr>
                <w:rFonts w:ascii="Verdana" w:hAnsi="Verdana"/>
                <w:sz w:val="18"/>
                <w:szCs w:val="18"/>
                <w:lang w:val="es-ES_tradnl"/>
              </w:rPr>
              <w:t>6</w:t>
            </w:r>
            <w:r w:rsidRPr="002A2F20">
              <w:rPr>
                <w:rFonts w:ascii="Verdana" w:hAnsi="Verdana"/>
                <w:sz w:val="18"/>
                <w:szCs w:val="18"/>
                <w:lang w:val="es-ES_tradnl"/>
              </w:rPr>
              <w:t>0 días calendario, el cilindro repuesto deberá tener las mismas características y garantía del cilindro reemplazado.</w:t>
            </w:r>
          </w:p>
          <w:p w:rsidR="002A4DFC" w:rsidRDefault="002A4DFC" w:rsidP="002A4DFC">
            <w:pPr>
              <w:pStyle w:val="Prrafodelista"/>
              <w:ind w:left="0"/>
              <w:jc w:val="both"/>
              <w:rPr>
                <w:rFonts w:ascii="Verdana" w:hAnsi="Verdana"/>
                <w:sz w:val="18"/>
                <w:szCs w:val="18"/>
                <w:lang w:val="es-ES_tradnl"/>
              </w:rPr>
            </w:pPr>
          </w:p>
          <w:p w:rsidR="00553898" w:rsidRPr="002A2F20" w:rsidRDefault="00553898" w:rsidP="002A4DFC">
            <w:pPr>
              <w:pStyle w:val="Prrafodelista"/>
              <w:ind w:left="0"/>
              <w:jc w:val="both"/>
              <w:rPr>
                <w:rFonts w:ascii="Verdana" w:hAnsi="Verdana"/>
                <w:sz w:val="18"/>
                <w:szCs w:val="18"/>
                <w:lang w:val="es-ES_tradnl"/>
              </w:rPr>
            </w:pPr>
          </w:p>
          <w:p w:rsidR="00A00567" w:rsidRPr="00B57172" w:rsidRDefault="00A00567" w:rsidP="00786BE4">
            <w:pPr>
              <w:pStyle w:val="Prrafodelista"/>
              <w:numPr>
                <w:ilvl w:val="0"/>
                <w:numId w:val="34"/>
              </w:numPr>
              <w:jc w:val="both"/>
              <w:rPr>
                <w:rFonts w:ascii="Verdana" w:hAnsi="Verdana"/>
                <w:b/>
                <w:vanish/>
                <w:sz w:val="18"/>
                <w:szCs w:val="18"/>
                <w:lang w:val="es-ES_tradnl"/>
              </w:rPr>
            </w:pPr>
          </w:p>
          <w:p w:rsidR="00A00567" w:rsidRPr="00B57172" w:rsidRDefault="00A00567" w:rsidP="00786BE4">
            <w:pPr>
              <w:pStyle w:val="Prrafodelista"/>
              <w:numPr>
                <w:ilvl w:val="0"/>
                <w:numId w:val="34"/>
              </w:numPr>
              <w:jc w:val="both"/>
              <w:rPr>
                <w:rFonts w:ascii="Verdana" w:hAnsi="Verdana"/>
                <w:b/>
                <w:vanish/>
                <w:sz w:val="18"/>
                <w:szCs w:val="18"/>
                <w:lang w:val="es-ES_tradnl"/>
              </w:rPr>
            </w:pPr>
          </w:p>
          <w:p w:rsidR="00A00567" w:rsidRPr="00B57172" w:rsidRDefault="00A00567" w:rsidP="00786BE4">
            <w:pPr>
              <w:pStyle w:val="Prrafodelista"/>
              <w:numPr>
                <w:ilvl w:val="0"/>
                <w:numId w:val="34"/>
              </w:numPr>
              <w:jc w:val="both"/>
              <w:rPr>
                <w:rFonts w:ascii="Verdana" w:hAnsi="Verdana"/>
                <w:b/>
                <w:vanish/>
                <w:sz w:val="18"/>
                <w:szCs w:val="18"/>
                <w:lang w:val="es-ES_tradnl"/>
              </w:rPr>
            </w:pPr>
          </w:p>
          <w:p w:rsidR="00A00567" w:rsidRPr="00B57172" w:rsidRDefault="00A00567" w:rsidP="00786BE4">
            <w:pPr>
              <w:pStyle w:val="Prrafodelista"/>
              <w:numPr>
                <w:ilvl w:val="0"/>
                <w:numId w:val="34"/>
              </w:numPr>
              <w:jc w:val="both"/>
              <w:rPr>
                <w:rFonts w:ascii="Verdana" w:hAnsi="Verdana"/>
                <w:b/>
                <w:vanish/>
                <w:sz w:val="18"/>
                <w:szCs w:val="18"/>
                <w:lang w:val="es-ES_tradnl"/>
              </w:rPr>
            </w:pPr>
          </w:p>
          <w:p w:rsidR="00A00567" w:rsidRPr="00B57172" w:rsidRDefault="00A00567" w:rsidP="00786BE4">
            <w:pPr>
              <w:pStyle w:val="Prrafodelista"/>
              <w:numPr>
                <w:ilvl w:val="1"/>
                <w:numId w:val="34"/>
              </w:numPr>
              <w:jc w:val="both"/>
              <w:rPr>
                <w:rFonts w:ascii="Verdana" w:hAnsi="Verdana"/>
                <w:b/>
                <w:vanish/>
                <w:sz w:val="18"/>
                <w:szCs w:val="18"/>
                <w:lang w:val="es-ES_tradnl"/>
              </w:rPr>
            </w:pPr>
          </w:p>
          <w:p w:rsidR="00A00567" w:rsidRPr="00B57172" w:rsidRDefault="00A00567" w:rsidP="00786BE4">
            <w:pPr>
              <w:pStyle w:val="Prrafodelista"/>
              <w:numPr>
                <w:ilvl w:val="1"/>
                <w:numId w:val="34"/>
              </w:numPr>
              <w:jc w:val="both"/>
              <w:rPr>
                <w:rFonts w:ascii="Verdana" w:hAnsi="Verdana"/>
                <w:b/>
                <w:vanish/>
                <w:sz w:val="18"/>
                <w:szCs w:val="18"/>
                <w:lang w:val="es-ES_tradnl"/>
              </w:rPr>
            </w:pPr>
          </w:p>
          <w:p w:rsidR="00A00567" w:rsidRPr="00B57172" w:rsidRDefault="00A00567" w:rsidP="00786BE4">
            <w:pPr>
              <w:pStyle w:val="Prrafodelista"/>
              <w:numPr>
                <w:ilvl w:val="1"/>
                <w:numId w:val="34"/>
              </w:numPr>
              <w:jc w:val="both"/>
              <w:rPr>
                <w:rFonts w:ascii="Verdana" w:hAnsi="Verdana"/>
                <w:b/>
                <w:vanish/>
                <w:sz w:val="18"/>
                <w:szCs w:val="18"/>
                <w:lang w:val="es-ES_tradnl"/>
              </w:rPr>
            </w:pPr>
          </w:p>
          <w:p w:rsidR="00A00567" w:rsidRPr="00B57172" w:rsidRDefault="00A00567" w:rsidP="00786BE4">
            <w:pPr>
              <w:pStyle w:val="Prrafodelista"/>
              <w:numPr>
                <w:ilvl w:val="1"/>
                <w:numId w:val="34"/>
              </w:numPr>
              <w:jc w:val="both"/>
              <w:rPr>
                <w:rFonts w:ascii="Verdana" w:hAnsi="Verdana"/>
                <w:b/>
                <w:vanish/>
                <w:sz w:val="18"/>
                <w:szCs w:val="18"/>
                <w:lang w:val="es-ES_tradnl"/>
              </w:rPr>
            </w:pPr>
          </w:p>
          <w:p w:rsidR="00A00567" w:rsidRPr="00B57172" w:rsidRDefault="00A00567" w:rsidP="00786BE4">
            <w:pPr>
              <w:pStyle w:val="Prrafodelista"/>
              <w:numPr>
                <w:ilvl w:val="1"/>
                <w:numId w:val="34"/>
              </w:numPr>
              <w:jc w:val="both"/>
              <w:rPr>
                <w:rFonts w:ascii="Verdana" w:hAnsi="Verdana"/>
                <w:b/>
                <w:vanish/>
                <w:sz w:val="18"/>
                <w:szCs w:val="18"/>
                <w:lang w:val="es-ES_tradnl"/>
              </w:rPr>
            </w:pPr>
          </w:p>
          <w:p w:rsidR="00A00567" w:rsidRPr="00B57172" w:rsidRDefault="00A00567" w:rsidP="00786BE4">
            <w:pPr>
              <w:pStyle w:val="Prrafodelista"/>
              <w:numPr>
                <w:ilvl w:val="1"/>
                <w:numId w:val="34"/>
              </w:numPr>
              <w:jc w:val="both"/>
              <w:rPr>
                <w:rFonts w:ascii="Verdana" w:hAnsi="Verdana"/>
                <w:b/>
                <w:vanish/>
                <w:sz w:val="18"/>
                <w:szCs w:val="18"/>
                <w:lang w:val="es-ES_tradnl"/>
              </w:rPr>
            </w:pPr>
          </w:p>
          <w:p w:rsidR="00A00567" w:rsidRPr="00B57172" w:rsidRDefault="00A00567" w:rsidP="00786BE4">
            <w:pPr>
              <w:pStyle w:val="Prrafodelista"/>
              <w:numPr>
                <w:ilvl w:val="1"/>
                <w:numId w:val="36"/>
              </w:numPr>
              <w:jc w:val="both"/>
              <w:rPr>
                <w:rFonts w:ascii="Verdana" w:hAnsi="Verdana"/>
                <w:b/>
                <w:sz w:val="18"/>
                <w:szCs w:val="18"/>
                <w:lang w:val="es-ES_tradnl"/>
              </w:rPr>
            </w:pPr>
            <w:r w:rsidRPr="00B57172">
              <w:rPr>
                <w:rFonts w:ascii="Verdana" w:hAnsi="Verdana"/>
                <w:b/>
                <w:sz w:val="18"/>
                <w:szCs w:val="18"/>
                <w:lang w:val="es-ES_tradnl"/>
              </w:rPr>
              <w:t>LUGAR DE EMBARQUE DE LOS BIENES</w:t>
            </w:r>
          </w:p>
          <w:p w:rsidR="00A00567" w:rsidRPr="00B57172" w:rsidRDefault="00A00567" w:rsidP="00A00567">
            <w:pPr>
              <w:jc w:val="both"/>
              <w:rPr>
                <w:rFonts w:ascii="Verdana" w:hAnsi="Verdana"/>
                <w:b/>
                <w:sz w:val="18"/>
                <w:szCs w:val="18"/>
                <w:lang w:val="es-ES_tradnl"/>
              </w:rPr>
            </w:pPr>
          </w:p>
          <w:p w:rsidR="00A00567" w:rsidRPr="00B57172" w:rsidRDefault="00553898" w:rsidP="00A00567">
            <w:pPr>
              <w:jc w:val="both"/>
              <w:rPr>
                <w:rFonts w:ascii="Verdana" w:hAnsi="Verdana"/>
                <w:sz w:val="18"/>
                <w:szCs w:val="18"/>
                <w:lang w:val="es-ES_tradnl"/>
              </w:rPr>
            </w:pPr>
            <w:r>
              <w:rPr>
                <w:rFonts w:ascii="Verdana" w:hAnsi="Verdana"/>
                <w:sz w:val="18"/>
                <w:szCs w:val="18"/>
                <w:lang w:val="es-ES_tradnl"/>
              </w:rPr>
              <w:t xml:space="preserve">El proveedor podrá enviar </w:t>
            </w:r>
            <w:r w:rsidR="00A00567" w:rsidRPr="00B57172">
              <w:rPr>
                <w:rFonts w:ascii="Verdana" w:hAnsi="Verdana"/>
                <w:sz w:val="18"/>
                <w:szCs w:val="18"/>
                <w:lang w:val="es-ES_tradnl"/>
              </w:rPr>
              <w:t xml:space="preserve">el producto desde su casa matriz u otras sucursales en su país de origen, o mediante sus sucursales o almacenes en otros países. </w:t>
            </w:r>
          </w:p>
          <w:p w:rsidR="00A00567" w:rsidRDefault="00A00567" w:rsidP="00A00567">
            <w:pPr>
              <w:jc w:val="both"/>
              <w:rPr>
                <w:rFonts w:ascii="Verdana" w:hAnsi="Verdana"/>
                <w:b/>
                <w:sz w:val="18"/>
                <w:szCs w:val="18"/>
                <w:lang w:val="es-ES_tradnl"/>
              </w:rPr>
            </w:pPr>
          </w:p>
          <w:p w:rsidR="001C7848" w:rsidRDefault="001C7848" w:rsidP="00A00567">
            <w:pPr>
              <w:jc w:val="both"/>
              <w:rPr>
                <w:rFonts w:ascii="Verdana" w:hAnsi="Verdana"/>
                <w:b/>
                <w:sz w:val="18"/>
                <w:szCs w:val="18"/>
                <w:lang w:val="es-ES_tradnl"/>
              </w:rPr>
            </w:pPr>
          </w:p>
          <w:p w:rsidR="001C7848" w:rsidRDefault="001C7848" w:rsidP="00A00567">
            <w:pPr>
              <w:jc w:val="both"/>
              <w:rPr>
                <w:rFonts w:ascii="Verdana" w:hAnsi="Verdana"/>
                <w:b/>
                <w:sz w:val="18"/>
                <w:szCs w:val="18"/>
                <w:lang w:val="es-ES_tradnl"/>
              </w:rPr>
            </w:pPr>
          </w:p>
          <w:p w:rsidR="001C7848" w:rsidRPr="00B57172" w:rsidRDefault="001C7848" w:rsidP="00A00567">
            <w:pPr>
              <w:jc w:val="both"/>
              <w:rPr>
                <w:rFonts w:ascii="Verdana" w:hAnsi="Verdana"/>
                <w:b/>
                <w:sz w:val="18"/>
                <w:szCs w:val="18"/>
                <w:lang w:val="es-ES_tradnl"/>
              </w:rPr>
            </w:pPr>
          </w:p>
          <w:p w:rsidR="00A00567" w:rsidRPr="00B57172" w:rsidRDefault="00A00567" w:rsidP="00786BE4">
            <w:pPr>
              <w:pStyle w:val="Prrafodelista"/>
              <w:numPr>
                <w:ilvl w:val="1"/>
                <w:numId w:val="36"/>
              </w:numPr>
              <w:jc w:val="both"/>
              <w:rPr>
                <w:rFonts w:ascii="Verdana" w:hAnsi="Verdana"/>
                <w:b/>
                <w:sz w:val="18"/>
                <w:szCs w:val="18"/>
                <w:lang w:val="es-ES_tradnl"/>
              </w:rPr>
            </w:pPr>
            <w:r w:rsidRPr="00B57172">
              <w:rPr>
                <w:rFonts w:ascii="Verdana" w:hAnsi="Verdana" w:cs="Calibri"/>
                <w:b/>
                <w:sz w:val="18"/>
                <w:szCs w:val="18"/>
              </w:rPr>
              <w:lastRenderedPageBreak/>
              <w:t>LUGAR DE ENTREGA DE LOS BIENES (DESTINO FINAL)</w:t>
            </w:r>
          </w:p>
          <w:p w:rsidR="00A00567" w:rsidRPr="00B57172" w:rsidRDefault="00A00567" w:rsidP="00A00567">
            <w:pPr>
              <w:pStyle w:val="Prrafodelista"/>
              <w:ind w:left="792"/>
              <w:jc w:val="both"/>
              <w:rPr>
                <w:rFonts w:ascii="Verdana" w:hAnsi="Verdana"/>
                <w:b/>
                <w:sz w:val="18"/>
                <w:szCs w:val="18"/>
                <w:lang w:val="es-ES_tradnl"/>
              </w:rPr>
            </w:pPr>
          </w:p>
          <w:p w:rsidR="00A00567" w:rsidRDefault="00A00567" w:rsidP="00A00567">
            <w:pPr>
              <w:jc w:val="both"/>
              <w:rPr>
                <w:rFonts w:ascii="Verdana" w:hAnsi="Verdana" w:cs="Calibri"/>
                <w:sz w:val="18"/>
                <w:szCs w:val="18"/>
              </w:rPr>
            </w:pPr>
            <w:r w:rsidRPr="00B57172">
              <w:rPr>
                <w:rFonts w:ascii="Verdana" w:hAnsi="Verdana" w:cs="Calibri"/>
                <w:sz w:val="18"/>
                <w:szCs w:val="18"/>
              </w:rPr>
              <w:t>Los bienes</w:t>
            </w:r>
            <w:r w:rsidRPr="00B57172">
              <w:rPr>
                <w:rFonts w:ascii="Verdana" w:hAnsi="Verdana" w:cs="Calibri"/>
                <w:b/>
                <w:sz w:val="18"/>
                <w:szCs w:val="18"/>
              </w:rPr>
              <w:t xml:space="preserve"> </w:t>
            </w:r>
            <w:r w:rsidRPr="00B57172">
              <w:rPr>
                <w:rFonts w:ascii="Verdana" w:hAnsi="Verdana" w:cs="Calibri"/>
                <w:sz w:val="18"/>
                <w:szCs w:val="18"/>
              </w:rPr>
              <w:t>deben ser entregados en los almacenes de las administraciones de Aduanas Interiores de las ciudades de Santa Cruz, Cochabamba y La Paz, en una entrega total de acuerdo a lo estab</w:t>
            </w:r>
            <w:r>
              <w:rPr>
                <w:rFonts w:ascii="Verdana" w:hAnsi="Verdana" w:cs="Calibri"/>
                <w:sz w:val="18"/>
                <w:szCs w:val="18"/>
              </w:rPr>
              <w:t>lecido en el siguiente cuadro</w:t>
            </w:r>
            <w:r w:rsidRPr="00B57172">
              <w:rPr>
                <w:rFonts w:ascii="Verdana" w:hAnsi="Verdana" w:cs="Calibri"/>
                <w:sz w:val="18"/>
                <w:szCs w:val="18"/>
              </w:rPr>
              <w:t>:</w:t>
            </w:r>
          </w:p>
          <w:p w:rsidR="00A00567" w:rsidRPr="00B57172" w:rsidRDefault="00A00567" w:rsidP="00A00567">
            <w:pPr>
              <w:jc w:val="both"/>
              <w:rPr>
                <w:rFonts w:ascii="Bookman Old Style" w:hAnsi="Bookman Old Style"/>
                <w:b/>
                <w:sz w:val="22"/>
                <w:szCs w:val="22"/>
                <w:lang w:val="es-ES_tradnl"/>
              </w:rPr>
            </w:pPr>
          </w:p>
          <w:bookmarkStart w:id="94" w:name="_MON_1537887641"/>
          <w:bookmarkEnd w:id="94"/>
          <w:p w:rsidR="00A00567" w:rsidRPr="00B57172" w:rsidRDefault="00A00567" w:rsidP="00A00567">
            <w:pPr>
              <w:jc w:val="center"/>
              <w:rPr>
                <w:rFonts w:ascii="Bookman Old Style" w:hAnsi="Bookman Old Style"/>
                <w:b/>
                <w:sz w:val="22"/>
                <w:szCs w:val="22"/>
                <w:lang w:val="es-ES_tradnl"/>
              </w:rPr>
            </w:pPr>
            <w:r w:rsidRPr="00B57172">
              <w:rPr>
                <w:rFonts w:ascii="Bookman Old Style" w:hAnsi="Bookman Old Style"/>
                <w:b/>
                <w:sz w:val="22"/>
                <w:szCs w:val="22"/>
                <w:lang w:val="es-ES_tradnl"/>
              </w:rPr>
              <w:object w:dxaOrig="10185" w:dyaOrig="4253">
                <v:shape id="_x0000_i1030" type="#_x0000_t75" style="width:444.75pt;height:201pt" o:ole="">
                  <v:imagedata r:id="rId14" o:title=""/>
                </v:shape>
                <o:OLEObject Type="Embed" ProgID="Excel.Sheet.12" ShapeID="_x0000_i1030" DrawAspect="Content" ObjectID="_1539419846" r:id="rId15"/>
              </w:object>
            </w:r>
          </w:p>
          <w:p w:rsidR="00A00567" w:rsidRPr="00B57172" w:rsidRDefault="00A00567" w:rsidP="00A00567">
            <w:pPr>
              <w:rPr>
                <w:rFonts w:ascii="Bookman Old Style" w:hAnsi="Bookman Old Style"/>
                <w:b/>
                <w:sz w:val="22"/>
                <w:szCs w:val="22"/>
                <w:lang w:val="es-ES_tradnl"/>
              </w:rPr>
            </w:pPr>
          </w:p>
          <w:p w:rsidR="00A00567" w:rsidRPr="00B57172" w:rsidRDefault="00A00567" w:rsidP="00A00567">
            <w:pPr>
              <w:jc w:val="both"/>
              <w:rPr>
                <w:rFonts w:ascii="Verdana" w:hAnsi="Verdana"/>
                <w:b/>
                <w:sz w:val="18"/>
                <w:szCs w:val="18"/>
                <w:lang w:val="es-ES_tradnl"/>
              </w:rPr>
            </w:pPr>
          </w:p>
          <w:p w:rsidR="00A00567" w:rsidRPr="00B57172" w:rsidRDefault="00A00567" w:rsidP="00786BE4">
            <w:pPr>
              <w:pStyle w:val="Prrafodelista"/>
              <w:numPr>
                <w:ilvl w:val="1"/>
                <w:numId w:val="36"/>
              </w:numPr>
              <w:jc w:val="both"/>
              <w:rPr>
                <w:rFonts w:ascii="Verdana" w:hAnsi="Verdana"/>
                <w:b/>
                <w:sz w:val="18"/>
                <w:szCs w:val="18"/>
                <w:lang w:val="es-ES_tradnl"/>
              </w:rPr>
            </w:pPr>
            <w:r w:rsidRPr="00B57172">
              <w:rPr>
                <w:rFonts w:ascii="Verdana" w:hAnsi="Verdana" w:cs="Calibri"/>
                <w:b/>
                <w:sz w:val="18"/>
                <w:szCs w:val="18"/>
              </w:rPr>
              <w:t>PLAZO DE ENTREGA DE LOS BIENES</w:t>
            </w:r>
          </w:p>
          <w:p w:rsidR="00A00567" w:rsidRPr="00B57172" w:rsidRDefault="00A00567" w:rsidP="00A00567">
            <w:pPr>
              <w:pStyle w:val="Prrafodelista"/>
              <w:ind w:left="792"/>
              <w:jc w:val="both"/>
              <w:rPr>
                <w:rFonts w:ascii="Verdana" w:hAnsi="Verdana"/>
                <w:b/>
                <w:sz w:val="18"/>
                <w:szCs w:val="18"/>
                <w:lang w:val="es-ES_tradnl"/>
              </w:rPr>
            </w:pPr>
          </w:p>
          <w:p w:rsidR="00A00567" w:rsidRPr="00B57172" w:rsidRDefault="00A00567" w:rsidP="00A00567">
            <w:pPr>
              <w:jc w:val="both"/>
              <w:rPr>
                <w:rFonts w:ascii="Verdana" w:hAnsi="Verdana" w:cs="Calibri"/>
                <w:sz w:val="18"/>
                <w:szCs w:val="18"/>
              </w:rPr>
            </w:pPr>
            <w:r w:rsidRPr="00B57172">
              <w:rPr>
                <w:rFonts w:ascii="Verdana" w:hAnsi="Verdana" w:cs="Calibri"/>
                <w:sz w:val="18"/>
                <w:szCs w:val="18"/>
              </w:rPr>
              <w:t>Los bienes</w:t>
            </w:r>
            <w:r w:rsidRPr="00B57172">
              <w:rPr>
                <w:rFonts w:ascii="Verdana" w:hAnsi="Verdana" w:cs="Calibri"/>
                <w:b/>
                <w:sz w:val="18"/>
                <w:szCs w:val="18"/>
              </w:rPr>
              <w:t xml:space="preserve"> </w:t>
            </w:r>
            <w:r w:rsidRPr="00B57172">
              <w:rPr>
                <w:rFonts w:ascii="Verdana" w:hAnsi="Verdana" w:cs="Calibri"/>
                <w:sz w:val="18"/>
                <w:szCs w:val="18"/>
              </w:rPr>
              <w:t>deben ser entregados en los almacenes de las administraciones de las Aduanas Interiores de las ciudades de Santa Cruz, Cochabamba y La Paz cumpliendo el siguiente plazo:</w:t>
            </w:r>
          </w:p>
          <w:p w:rsidR="00A00567" w:rsidRPr="00B57172" w:rsidRDefault="00A00567" w:rsidP="00A00567">
            <w:pPr>
              <w:jc w:val="both"/>
              <w:rPr>
                <w:rFonts w:ascii="Verdana" w:hAnsi="Verdana" w:cs="Calibri"/>
                <w:sz w:val="18"/>
                <w:szCs w:val="18"/>
              </w:rPr>
            </w:pPr>
          </w:p>
          <w:p w:rsidR="00A00567" w:rsidRPr="00B57172" w:rsidRDefault="00A00567" w:rsidP="00A00567">
            <w:pPr>
              <w:jc w:val="both"/>
              <w:rPr>
                <w:rFonts w:ascii="Verdana" w:hAnsi="Verdana" w:cs="Calibri"/>
                <w:sz w:val="18"/>
                <w:szCs w:val="18"/>
              </w:rPr>
            </w:pPr>
            <w:r w:rsidRPr="00B57172">
              <w:rPr>
                <w:rFonts w:ascii="Verdana" w:hAnsi="Verdana"/>
                <w:b/>
                <w:sz w:val="18"/>
                <w:szCs w:val="18"/>
                <w:lang w:val="es-ES_tradnl"/>
              </w:rPr>
              <w:t xml:space="preserve">UNICA ENTREGA: </w:t>
            </w:r>
            <w:r w:rsidR="0077119F" w:rsidRPr="001C7848">
              <w:rPr>
                <w:rFonts w:ascii="Verdana" w:hAnsi="Verdana"/>
                <w:sz w:val="18"/>
                <w:szCs w:val="18"/>
                <w:lang w:val="es-ES_tradnl"/>
              </w:rPr>
              <w:t>Treinta</w:t>
            </w:r>
            <w:r w:rsidRPr="001C7848">
              <w:rPr>
                <w:rFonts w:ascii="Verdana" w:hAnsi="Verdana"/>
                <w:sz w:val="18"/>
                <w:szCs w:val="18"/>
                <w:lang w:val="es-ES_tradnl"/>
              </w:rPr>
              <w:t xml:space="preserve"> (</w:t>
            </w:r>
            <w:r w:rsidR="0077119F" w:rsidRPr="001C7848">
              <w:rPr>
                <w:rFonts w:ascii="Verdana" w:hAnsi="Verdana"/>
                <w:sz w:val="18"/>
                <w:szCs w:val="18"/>
                <w:lang w:val="es-ES_tradnl"/>
              </w:rPr>
              <w:t>30</w:t>
            </w:r>
            <w:r w:rsidRPr="001C7848">
              <w:rPr>
                <w:rFonts w:ascii="Verdana" w:hAnsi="Verdana" w:cs="Calibri"/>
                <w:sz w:val="18"/>
                <w:szCs w:val="18"/>
              </w:rPr>
              <w:t>) días</w:t>
            </w:r>
            <w:r w:rsidRPr="00B57172">
              <w:rPr>
                <w:rFonts w:ascii="Verdana" w:hAnsi="Verdana" w:cs="Calibri"/>
                <w:sz w:val="18"/>
                <w:szCs w:val="18"/>
              </w:rPr>
              <w:t xml:space="preserve"> calendario computables a partir del día siguiente de la fecha de suscripción del contrato.</w:t>
            </w:r>
          </w:p>
          <w:p w:rsidR="00A00567" w:rsidRPr="00B57172" w:rsidRDefault="00A00567" w:rsidP="00A00567">
            <w:pPr>
              <w:jc w:val="both"/>
              <w:rPr>
                <w:rFonts w:ascii="Verdana" w:hAnsi="Verdana"/>
                <w:sz w:val="18"/>
                <w:szCs w:val="18"/>
                <w:lang w:val="es-ES_tradnl"/>
              </w:rPr>
            </w:pPr>
          </w:p>
          <w:p w:rsidR="00A00567" w:rsidRPr="00B57172" w:rsidRDefault="00A00567" w:rsidP="00A00567">
            <w:pPr>
              <w:jc w:val="both"/>
              <w:rPr>
                <w:rFonts w:ascii="Verdana" w:hAnsi="Verdana"/>
                <w:sz w:val="18"/>
                <w:szCs w:val="18"/>
                <w:lang w:val="es-ES_tradnl"/>
              </w:rPr>
            </w:pPr>
            <w:r w:rsidRPr="00B57172">
              <w:rPr>
                <w:rFonts w:ascii="Verdana" w:hAnsi="Verdana"/>
                <w:b/>
                <w:sz w:val="18"/>
                <w:szCs w:val="18"/>
                <w:lang w:val="es-ES_tradnl"/>
              </w:rPr>
              <w:t>NOTA 1.</w:t>
            </w:r>
            <w:r w:rsidRPr="00B57172">
              <w:rPr>
                <w:rFonts w:ascii="Verdana" w:hAnsi="Verdana"/>
                <w:sz w:val="18"/>
                <w:szCs w:val="18"/>
                <w:lang w:val="es-ES_tradnl"/>
              </w:rPr>
              <w:t xml:space="preserve"> El proponente podrá entregar los bienes antes de la fecha señalada.</w:t>
            </w:r>
          </w:p>
          <w:p w:rsidR="00A00567" w:rsidRPr="00B57172" w:rsidRDefault="00A00567" w:rsidP="00A00567">
            <w:pPr>
              <w:jc w:val="both"/>
              <w:rPr>
                <w:rFonts w:ascii="Verdana" w:hAnsi="Verdana"/>
                <w:sz w:val="18"/>
                <w:szCs w:val="18"/>
                <w:lang w:val="es-ES_tradnl"/>
              </w:rPr>
            </w:pPr>
            <w:r w:rsidRPr="00B57172">
              <w:rPr>
                <w:rFonts w:ascii="Verdana" w:hAnsi="Verdana"/>
                <w:sz w:val="18"/>
                <w:szCs w:val="18"/>
                <w:lang w:val="es-ES_tradnl"/>
              </w:rPr>
              <w:t xml:space="preserve"> </w:t>
            </w:r>
          </w:p>
          <w:p w:rsidR="00A00567" w:rsidRPr="00B57172" w:rsidRDefault="00A00567" w:rsidP="00A00567">
            <w:pPr>
              <w:jc w:val="both"/>
              <w:rPr>
                <w:rFonts w:ascii="Verdana" w:hAnsi="Verdana"/>
                <w:sz w:val="18"/>
                <w:szCs w:val="18"/>
                <w:lang w:val="es-ES_tradnl"/>
              </w:rPr>
            </w:pPr>
            <w:r w:rsidRPr="00B57172">
              <w:rPr>
                <w:rFonts w:ascii="Verdana" w:hAnsi="Verdana"/>
                <w:b/>
                <w:sz w:val="18"/>
                <w:szCs w:val="18"/>
                <w:lang w:val="es-ES_tradnl"/>
              </w:rPr>
              <w:t>NOTA 2.</w:t>
            </w:r>
            <w:r w:rsidRPr="00B57172">
              <w:rPr>
                <w:rFonts w:ascii="Verdana" w:hAnsi="Verdana"/>
                <w:sz w:val="18"/>
                <w:szCs w:val="18"/>
                <w:lang w:val="es-ES_tradnl"/>
              </w:rPr>
              <w:t xml:space="preserve"> En caso que la fecha de entrega del bien coincida con sábado</w:t>
            </w:r>
            <w:r>
              <w:rPr>
                <w:rFonts w:ascii="Verdana" w:hAnsi="Verdana"/>
                <w:sz w:val="18"/>
                <w:szCs w:val="18"/>
                <w:lang w:val="es-ES_tradnl"/>
              </w:rPr>
              <w:t>, domingo o f</w:t>
            </w:r>
            <w:r w:rsidRPr="00B57172">
              <w:rPr>
                <w:rFonts w:ascii="Verdana" w:hAnsi="Verdana"/>
                <w:sz w:val="18"/>
                <w:szCs w:val="18"/>
                <w:lang w:val="es-ES_tradnl"/>
              </w:rPr>
              <w:t>eriado la recepción será realizada el Primer día hábil siguiente.</w:t>
            </w:r>
          </w:p>
          <w:p w:rsidR="00A00567" w:rsidRPr="00B57172" w:rsidRDefault="00A00567" w:rsidP="00A00567">
            <w:pPr>
              <w:jc w:val="both"/>
              <w:rPr>
                <w:rFonts w:ascii="Verdana" w:hAnsi="Verdana"/>
                <w:sz w:val="18"/>
                <w:szCs w:val="18"/>
                <w:lang w:val="es-ES_tradnl"/>
              </w:rPr>
            </w:pPr>
          </w:p>
          <w:p w:rsidR="00A00567" w:rsidRPr="00B57172" w:rsidRDefault="00A00567" w:rsidP="00A00567">
            <w:pPr>
              <w:jc w:val="both"/>
              <w:rPr>
                <w:rFonts w:ascii="Verdana" w:hAnsi="Verdana"/>
                <w:sz w:val="18"/>
                <w:szCs w:val="18"/>
                <w:lang w:val="es-ES_tradnl"/>
              </w:rPr>
            </w:pPr>
            <w:r w:rsidRPr="00B57172">
              <w:rPr>
                <w:rFonts w:ascii="Verdana" w:hAnsi="Verdana"/>
                <w:b/>
                <w:sz w:val="18"/>
                <w:szCs w:val="18"/>
                <w:lang w:val="es-ES_tradnl"/>
              </w:rPr>
              <w:t>NOTA 3.</w:t>
            </w:r>
            <w:r w:rsidRPr="00B57172">
              <w:rPr>
                <w:rFonts w:ascii="Verdana" w:hAnsi="Verdana"/>
                <w:sz w:val="18"/>
                <w:szCs w:val="18"/>
                <w:lang w:val="es-ES_tradnl"/>
              </w:rPr>
              <w:t xml:space="preserve"> El incumplimiento a los plazos de entrega de los bienes será sancionado con la aplicación de multas.</w:t>
            </w:r>
          </w:p>
          <w:p w:rsidR="00A00567" w:rsidRPr="00B57172" w:rsidRDefault="00A00567" w:rsidP="00A00567">
            <w:pPr>
              <w:jc w:val="both"/>
              <w:rPr>
                <w:rFonts w:ascii="Verdana" w:hAnsi="Verdana"/>
                <w:sz w:val="18"/>
                <w:szCs w:val="18"/>
                <w:lang w:val="es-ES_tradnl"/>
              </w:rPr>
            </w:pPr>
          </w:p>
          <w:p w:rsidR="00A00567" w:rsidRPr="00B57172" w:rsidRDefault="00A00567" w:rsidP="00786BE4">
            <w:pPr>
              <w:pStyle w:val="Prrafodelista"/>
              <w:numPr>
                <w:ilvl w:val="1"/>
                <w:numId w:val="36"/>
              </w:numPr>
              <w:jc w:val="both"/>
              <w:rPr>
                <w:rFonts w:ascii="Verdana" w:hAnsi="Verdana"/>
                <w:b/>
                <w:sz w:val="18"/>
                <w:szCs w:val="18"/>
                <w:lang w:val="es-ES_tradnl"/>
              </w:rPr>
            </w:pPr>
            <w:r w:rsidRPr="00B57172">
              <w:rPr>
                <w:rFonts w:ascii="Verdana" w:hAnsi="Verdana"/>
                <w:b/>
                <w:sz w:val="18"/>
                <w:szCs w:val="18"/>
                <w:lang w:val="es-ES_tradnl"/>
              </w:rPr>
              <w:t xml:space="preserve">DOCUMENTACION TECNICA </w:t>
            </w:r>
          </w:p>
          <w:p w:rsidR="00A00567" w:rsidRPr="00B57172" w:rsidRDefault="00A00567" w:rsidP="00A00567">
            <w:pPr>
              <w:jc w:val="both"/>
              <w:rPr>
                <w:rFonts w:ascii="Verdana" w:hAnsi="Verdana"/>
                <w:b/>
                <w:sz w:val="18"/>
                <w:szCs w:val="18"/>
                <w:lang w:val="es-ES_tradnl"/>
              </w:rPr>
            </w:pPr>
          </w:p>
          <w:p w:rsidR="00A00567" w:rsidRPr="00B57172" w:rsidRDefault="00A00567" w:rsidP="00A00567">
            <w:pPr>
              <w:contextualSpacing/>
              <w:jc w:val="both"/>
              <w:rPr>
                <w:rFonts w:ascii="Verdana" w:hAnsi="Verdana" w:cs="Arial"/>
                <w:sz w:val="18"/>
                <w:szCs w:val="18"/>
              </w:rPr>
            </w:pPr>
            <w:r w:rsidRPr="00B57172">
              <w:rPr>
                <w:rFonts w:ascii="Verdana" w:hAnsi="Verdana"/>
                <w:sz w:val="18"/>
                <w:szCs w:val="18"/>
                <w:lang w:val="es-ES_tradnl"/>
              </w:rPr>
              <w:t xml:space="preserve">El proveedor adjudicado </w:t>
            </w:r>
            <w:r w:rsidRPr="00B57172">
              <w:rPr>
                <w:rFonts w:ascii="Verdana" w:hAnsi="Verdana" w:cs="Arial"/>
                <w:sz w:val="18"/>
                <w:szCs w:val="18"/>
              </w:rPr>
              <w:t xml:space="preserve">deberá proporcionar en la oficina central de la EEC-GNV, </w:t>
            </w:r>
            <w:r>
              <w:rPr>
                <w:rFonts w:ascii="Verdana" w:hAnsi="Verdana" w:cs="Arial"/>
                <w:sz w:val="18"/>
                <w:szCs w:val="18"/>
              </w:rPr>
              <w:t>de</w:t>
            </w:r>
            <w:r w:rsidRPr="00B57172">
              <w:rPr>
                <w:rFonts w:ascii="Verdana" w:hAnsi="Verdana" w:cs="Arial"/>
                <w:sz w:val="18"/>
                <w:szCs w:val="18"/>
              </w:rPr>
              <w:t xml:space="preserve"> forma separada toda la documentación técnica de los bienes, como ser folletos, </w:t>
            </w:r>
            <w:proofErr w:type="spellStart"/>
            <w:r w:rsidRPr="00B57172">
              <w:rPr>
                <w:rFonts w:ascii="Verdana" w:hAnsi="Verdana" w:cs="Arial"/>
                <w:sz w:val="18"/>
                <w:szCs w:val="18"/>
              </w:rPr>
              <w:t>brochures</w:t>
            </w:r>
            <w:proofErr w:type="spellEnd"/>
            <w:r w:rsidRPr="00B57172">
              <w:rPr>
                <w:rFonts w:ascii="Verdana" w:hAnsi="Verdana" w:cs="Arial"/>
                <w:sz w:val="18"/>
                <w:szCs w:val="18"/>
              </w:rPr>
              <w:t>, CD-ROM u otros, en idioma castellano dentro del plazo estipulado en el contrato.</w:t>
            </w:r>
          </w:p>
          <w:p w:rsidR="00A00567" w:rsidRPr="00B57172" w:rsidRDefault="00A00567" w:rsidP="00A00567">
            <w:pPr>
              <w:contextualSpacing/>
              <w:jc w:val="both"/>
              <w:rPr>
                <w:rFonts w:ascii="Verdana" w:hAnsi="Verdana" w:cs="Arial"/>
                <w:sz w:val="18"/>
                <w:szCs w:val="18"/>
              </w:rPr>
            </w:pPr>
          </w:p>
          <w:p w:rsidR="00A00567" w:rsidRPr="00B57172" w:rsidRDefault="00A00567" w:rsidP="00A00567">
            <w:pPr>
              <w:pStyle w:val="Prrafodelista"/>
              <w:ind w:left="792"/>
              <w:contextualSpacing/>
              <w:jc w:val="both"/>
              <w:rPr>
                <w:rFonts w:ascii="Verdana" w:hAnsi="Verdana" w:cs="Calibri"/>
                <w:b/>
                <w:sz w:val="18"/>
                <w:szCs w:val="18"/>
              </w:rPr>
            </w:pPr>
          </w:p>
          <w:p w:rsidR="00A00567" w:rsidRPr="00B57172" w:rsidRDefault="00A00567" w:rsidP="00786BE4">
            <w:pPr>
              <w:pStyle w:val="Prrafodelista"/>
              <w:numPr>
                <w:ilvl w:val="1"/>
                <w:numId w:val="36"/>
              </w:numPr>
              <w:contextualSpacing/>
              <w:jc w:val="both"/>
              <w:rPr>
                <w:rFonts w:ascii="Verdana" w:hAnsi="Verdana" w:cs="Calibri"/>
                <w:b/>
                <w:sz w:val="18"/>
                <w:szCs w:val="18"/>
              </w:rPr>
            </w:pPr>
            <w:r w:rsidRPr="00B57172">
              <w:rPr>
                <w:rFonts w:ascii="Verdana" w:hAnsi="Verdana" w:cs="Calibri"/>
                <w:b/>
                <w:sz w:val="18"/>
                <w:szCs w:val="18"/>
              </w:rPr>
              <w:t>PLAN DE CAPACITACIÓN</w:t>
            </w:r>
          </w:p>
          <w:p w:rsidR="00A00567" w:rsidRPr="00B57172" w:rsidRDefault="00A00567" w:rsidP="00A00567">
            <w:pPr>
              <w:pStyle w:val="Prrafodelista"/>
              <w:autoSpaceDE w:val="0"/>
              <w:autoSpaceDN w:val="0"/>
              <w:adjustRightInd w:val="0"/>
              <w:ind w:left="1080"/>
              <w:jc w:val="both"/>
              <w:rPr>
                <w:rFonts w:ascii="Verdana" w:hAnsi="Verdana"/>
                <w:sz w:val="18"/>
                <w:szCs w:val="18"/>
                <w:lang w:val="es-ES_tradnl"/>
              </w:rPr>
            </w:pPr>
          </w:p>
          <w:p w:rsidR="00A00567" w:rsidRPr="00B57172" w:rsidRDefault="00A00567" w:rsidP="00A00567">
            <w:pPr>
              <w:autoSpaceDE w:val="0"/>
              <w:autoSpaceDN w:val="0"/>
              <w:adjustRightInd w:val="0"/>
              <w:jc w:val="both"/>
              <w:rPr>
                <w:rFonts w:ascii="Verdana" w:hAnsi="Verdana" w:cs="Arial"/>
                <w:bCs/>
                <w:sz w:val="18"/>
                <w:szCs w:val="18"/>
                <w:lang w:val="es-ES_tradnl" w:eastAsia="es-BO"/>
              </w:rPr>
            </w:pPr>
            <w:r w:rsidRPr="00B57172">
              <w:rPr>
                <w:rFonts w:ascii="Verdana" w:hAnsi="Verdana"/>
                <w:sz w:val="18"/>
                <w:szCs w:val="18"/>
                <w:lang w:val="es-ES_tradnl"/>
              </w:rPr>
              <w:t xml:space="preserve">El proveedor, </w:t>
            </w:r>
            <w:r w:rsidRPr="00B57172">
              <w:rPr>
                <w:rFonts w:ascii="Verdana" w:hAnsi="Verdana" w:cs="Arial"/>
                <w:bCs/>
                <w:sz w:val="18"/>
                <w:szCs w:val="18"/>
                <w:lang w:val="es-ES_tradnl" w:eastAsia="es-BO"/>
              </w:rPr>
              <w:t xml:space="preserve">debe presentar un plan de capacitación del uso y beneficio de los bienes, sin costo adicional según el siguiente detalle: </w:t>
            </w:r>
          </w:p>
          <w:p w:rsidR="00A00567" w:rsidRPr="00B57172" w:rsidRDefault="00A00567" w:rsidP="00A00567">
            <w:pPr>
              <w:autoSpaceDE w:val="0"/>
              <w:autoSpaceDN w:val="0"/>
              <w:adjustRightInd w:val="0"/>
              <w:jc w:val="both"/>
              <w:rPr>
                <w:rFonts w:ascii="Verdana" w:hAnsi="Verdana" w:cs="Arial"/>
                <w:bCs/>
                <w:sz w:val="18"/>
                <w:szCs w:val="18"/>
                <w:lang w:val="es-ES_tradnl" w:eastAsia="es-BO"/>
              </w:rPr>
            </w:pPr>
          </w:p>
          <w:p w:rsidR="00A00567" w:rsidRPr="00B57172" w:rsidRDefault="00A00567" w:rsidP="00786BE4">
            <w:pPr>
              <w:numPr>
                <w:ilvl w:val="0"/>
                <w:numId w:val="38"/>
              </w:numPr>
              <w:autoSpaceDE w:val="0"/>
              <w:autoSpaceDN w:val="0"/>
              <w:adjustRightInd w:val="0"/>
              <w:ind w:left="947"/>
              <w:jc w:val="both"/>
              <w:rPr>
                <w:rFonts w:ascii="Verdana" w:hAnsi="Verdana" w:cs="Arial"/>
                <w:bCs/>
                <w:sz w:val="18"/>
                <w:szCs w:val="18"/>
                <w:lang w:val="es-ES_tradnl" w:eastAsia="es-BO"/>
              </w:rPr>
            </w:pPr>
            <w:r w:rsidRPr="00B57172">
              <w:rPr>
                <w:rFonts w:ascii="Verdana" w:hAnsi="Verdana" w:cs="Arial"/>
                <w:bCs/>
                <w:sz w:val="18"/>
                <w:szCs w:val="18"/>
                <w:lang w:val="es-ES_tradnl" w:eastAsia="es-BO"/>
              </w:rPr>
              <w:t>Expositor calificado (Presentar Hoja de Vida)</w:t>
            </w:r>
          </w:p>
          <w:p w:rsidR="00A00567" w:rsidRPr="00B57172" w:rsidRDefault="00A00567" w:rsidP="00786BE4">
            <w:pPr>
              <w:numPr>
                <w:ilvl w:val="0"/>
                <w:numId w:val="38"/>
              </w:numPr>
              <w:autoSpaceDE w:val="0"/>
              <w:autoSpaceDN w:val="0"/>
              <w:adjustRightInd w:val="0"/>
              <w:ind w:left="947"/>
              <w:jc w:val="both"/>
              <w:rPr>
                <w:rFonts w:ascii="Verdana" w:hAnsi="Verdana" w:cs="Arial"/>
                <w:bCs/>
                <w:sz w:val="18"/>
                <w:szCs w:val="18"/>
                <w:lang w:val="es-ES_tradnl" w:eastAsia="es-BO"/>
              </w:rPr>
            </w:pPr>
            <w:r w:rsidRPr="00B57172">
              <w:rPr>
                <w:rFonts w:ascii="Verdana" w:hAnsi="Verdana" w:cs="Arial"/>
                <w:bCs/>
                <w:sz w:val="18"/>
                <w:szCs w:val="18"/>
                <w:lang w:val="es-ES_tradnl" w:eastAsia="es-BO"/>
              </w:rPr>
              <w:t>Temario: Será proporcionado por la EEC-GNV</w:t>
            </w:r>
          </w:p>
          <w:p w:rsidR="00A00567" w:rsidRPr="00B57172" w:rsidRDefault="00A00567" w:rsidP="00786BE4">
            <w:pPr>
              <w:numPr>
                <w:ilvl w:val="0"/>
                <w:numId w:val="38"/>
              </w:numPr>
              <w:autoSpaceDE w:val="0"/>
              <w:autoSpaceDN w:val="0"/>
              <w:adjustRightInd w:val="0"/>
              <w:ind w:left="947"/>
              <w:jc w:val="both"/>
              <w:rPr>
                <w:rFonts w:ascii="Verdana" w:hAnsi="Verdana" w:cs="Arial"/>
                <w:bCs/>
                <w:sz w:val="18"/>
                <w:szCs w:val="18"/>
                <w:lang w:val="es-ES_tradnl" w:eastAsia="es-BO"/>
              </w:rPr>
            </w:pPr>
            <w:r w:rsidRPr="00B57172">
              <w:rPr>
                <w:rFonts w:ascii="Verdana" w:hAnsi="Verdana" w:cs="Arial"/>
                <w:bCs/>
                <w:sz w:val="18"/>
                <w:szCs w:val="18"/>
                <w:lang w:val="es-ES_tradnl" w:eastAsia="es-BO"/>
              </w:rPr>
              <w:t>La capacitación deberá realizarse en las oficinas regionales de la EEC-GNV, en las ciudades de La Paz, Cochabamba, Santa Cruz, Sucre, Oruro, Potosí y Tarija</w:t>
            </w:r>
            <w:r w:rsidR="00B946F1">
              <w:rPr>
                <w:rFonts w:ascii="Verdana" w:hAnsi="Verdana" w:cs="Arial"/>
                <w:bCs/>
                <w:sz w:val="18"/>
                <w:szCs w:val="18"/>
                <w:lang w:val="es-ES_tradnl" w:eastAsia="es-BO"/>
              </w:rPr>
              <w:t xml:space="preserve"> (7 capacitaciones)</w:t>
            </w:r>
          </w:p>
          <w:p w:rsidR="00A00567" w:rsidRPr="00B57172" w:rsidRDefault="00A00567" w:rsidP="00786BE4">
            <w:pPr>
              <w:numPr>
                <w:ilvl w:val="0"/>
                <w:numId w:val="38"/>
              </w:numPr>
              <w:autoSpaceDE w:val="0"/>
              <w:autoSpaceDN w:val="0"/>
              <w:adjustRightInd w:val="0"/>
              <w:ind w:left="947"/>
              <w:jc w:val="both"/>
              <w:rPr>
                <w:rFonts w:ascii="Verdana" w:hAnsi="Verdana" w:cs="Arial"/>
                <w:bCs/>
                <w:sz w:val="18"/>
                <w:szCs w:val="18"/>
                <w:lang w:val="es-ES_tradnl" w:eastAsia="es-BO"/>
              </w:rPr>
            </w:pPr>
            <w:r w:rsidRPr="00B57172">
              <w:rPr>
                <w:rFonts w:ascii="Verdana" w:hAnsi="Verdana" w:cs="Arial"/>
                <w:bCs/>
                <w:sz w:val="18"/>
                <w:szCs w:val="18"/>
                <w:lang w:val="es-ES_tradnl" w:eastAsia="es-BO"/>
              </w:rPr>
              <w:t>La capacitación deberá ser teórica-práctica debiendo mostrar los beneficios de la tecnología implementada</w:t>
            </w:r>
          </w:p>
          <w:p w:rsidR="00A00567" w:rsidRPr="00B57172" w:rsidRDefault="00A00567" w:rsidP="00786BE4">
            <w:pPr>
              <w:numPr>
                <w:ilvl w:val="0"/>
                <w:numId w:val="38"/>
              </w:numPr>
              <w:autoSpaceDE w:val="0"/>
              <w:autoSpaceDN w:val="0"/>
              <w:adjustRightInd w:val="0"/>
              <w:ind w:left="947"/>
              <w:jc w:val="both"/>
              <w:rPr>
                <w:rFonts w:ascii="Verdana" w:hAnsi="Verdana" w:cs="Arial"/>
                <w:bCs/>
                <w:sz w:val="18"/>
                <w:szCs w:val="18"/>
                <w:lang w:val="es-ES_tradnl" w:eastAsia="es-BO"/>
              </w:rPr>
            </w:pPr>
            <w:r w:rsidRPr="00B57172">
              <w:rPr>
                <w:rFonts w:ascii="Verdana" w:hAnsi="Verdana" w:cs="Arial"/>
                <w:bCs/>
                <w:sz w:val="18"/>
                <w:szCs w:val="18"/>
                <w:lang w:val="es-ES_tradnl" w:eastAsia="es-BO"/>
              </w:rPr>
              <w:lastRenderedPageBreak/>
              <w:t>La capacitación en cada regional deberá ser mínimamente de 8 horas, con 4 horas prácticas</w:t>
            </w:r>
          </w:p>
          <w:p w:rsidR="00A00567" w:rsidRPr="00B57172" w:rsidRDefault="00A00567" w:rsidP="00786BE4">
            <w:pPr>
              <w:numPr>
                <w:ilvl w:val="0"/>
                <w:numId w:val="38"/>
              </w:numPr>
              <w:autoSpaceDE w:val="0"/>
              <w:autoSpaceDN w:val="0"/>
              <w:adjustRightInd w:val="0"/>
              <w:ind w:left="947"/>
              <w:jc w:val="both"/>
              <w:rPr>
                <w:rFonts w:ascii="Verdana" w:hAnsi="Verdana" w:cs="Arial"/>
                <w:bCs/>
                <w:sz w:val="18"/>
                <w:szCs w:val="18"/>
                <w:lang w:val="es-ES_tradnl" w:eastAsia="es-BO"/>
              </w:rPr>
            </w:pPr>
            <w:r w:rsidRPr="00B57172">
              <w:rPr>
                <w:rFonts w:ascii="Verdana" w:hAnsi="Verdana" w:cs="Arial"/>
                <w:bCs/>
                <w:sz w:val="18"/>
                <w:szCs w:val="18"/>
                <w:lang w:val="es-ES_tradnl" w:eastAsia="es-BO"/>
              </w:rPr>
              <w:t>La capacitación deberá ejecutarse en las fechas que defina la EEC GNV</w:t>
            </w:r>
          </w:p>
          <w:p w:rsidR="00A00567" w:rsidRPr="00B57172" w:rsidRDefault="00A00567" w:rsidP="00786BE4">
            <w:pPr>
              <w:numPr>
                <w:ilvl w:val="0"/>
                <w:numId w:val="38"/>
              </w:numPr>
              <w:autoSpaceDE w:val="0"/>
              <w:autoSpaceDN w:val="0"/>
              <w:adjustRightInd w:val="0"/>
              <w:ind w:left="947"/>
              <w:jc w:val="both"/>
              <w:rPr>
                <w:rFonts w:ascii="Verdana" w:hAnsi="Verdana" w:cs="Arial"/>
                <w:bCs/>
                <w:sz w:val="18"/>
                <w:szCs w:val="18"/>
                <w:lang w:val="es-ES_tradnl" w:eastAsia="es-BO"/>
              </w:rPr>
            </w:pPr>
            <w:r w:rsidRPr="00B57172">
              <w:rPr>
                <w:rFonts w:ascii="Verdana" w:hAnsi="Verdana" w:cs="Arial"/>
                <w:bCs/>
                <w:sz w:val="18"/>
                <w:szCs w:val="18"/>
                <w:lang w:val="es-ES_tradnl" w:eastAsia="es-BO"/>
              </w:rPr>
              <w:t>El expositor deberá entregar material didáctico a los asistentes</w:t>
            </w:r>
          </w:p>
          <w:p w:rsidR="00A00567" w:rsidRPr="00B57172" w:rsidRDefault="00A00567" w:rsidP="00786BE4">
            <w:pPr>
              <w:numPr>
                <w:ilvl w:val="0"/>
                <w:numId w:val="38"/>
              </w:numPr>
              <w:autoSpaceDE w:val="0"/>
              <w:autoSpaceDN w:val="0"/>
              <w:adjustRightInd w:val="0"/>
              <w:ind w:left="947"/>
              <w:jc w:val="both"/>
              <w:rPr>
                <w:rFonts w:ascii="Verdana" w:hAnsi="Verdana" w:cs="Arial"/>
                <w:bCs/>
                <w:sz w:val="18"/>
                <w:szCs w:val="18"/>
                <w:lang w:val="es-ES_tradnl" w:eastAsia="es-BO"/>
              </w:rPr>
            </w:pPr>
            <w:r w:rsidRPr="00B57172">
              <w:rPr>
                <w:rFonts w:ascii="Verdana" w:hAnsi="Verdana" w:cs="Arial"/>
                <w:bCs/>
                <w:sz w:val="18"/>
                <w:szCs w:val="18"/>
                <w:lang w:val="es-ES_tradnl" w:eastAsia="es-BO"/>
              </w:rPr>
              <w:t>El expositor debe emitir certificados de asistencia al curso</w:t>
            </w:r>
          </w:p>
          <w:p w:rsidR="00A00567" w:rsidRPr="00B57172" w:rsidRDefault="00A00567" w:rsidP="00786BE4">
            <w:pPr>
              <w:numPr>
                <w:ilvl w:val="0"/>
                <w:numId w:val="38"/>
              </w:numPr>
              <w:autoSpaceDE w:val="0"/>
              <w:autoSpaceDN w:val="0"/>
              <w:adjustRightInd w:val="0"/>
              <w:ind w:left="947"/>
              <w:jc w:val="both"/>
              <w:rPr>
                <w:rFonts w:ascii="Verdana" w:hAnsi="Verdana" w:cs="Arial"/>
                <w:bCs/>
                <w:sz w:val="18"/>
                <w:szCs w:val="18"/>
                <w:lang w:val="es-ES_tradnl" w:eastAsia="es-BO"/>
              </w:rPr>
            </w:pPr>
            <w:r w:rsidRPr="00B57172">
              <w:rPr>
                <w:rFonts w:ascii="Verdana" w:hAnsi="Verdana" w:cs="Arial"/>
                <w:bCs/>
                <w:sz w:val="18"/>
                <w:szCs w:val="18"/>
                <w:lang w:val="es-ES_tradnl" w:eastAsia="es-BO"/>
              </w:rPr>
              <w:t xml:space="preserve">El proveedor deberá correr con todos los gastos relacionados a la capacitación, que incluye </w:t>
            </w:r>
            <w:r w:rsidR="00B946F1" w:rsidRPr="00B57172">
              <w:rPr>
                <w:rFonts w:ascii="Verdana" w:hAnsi="Verdana" w:cs="Arial"/>
                <w:bCs/>
                <w:sz w:val="18"/>
                <w:szCs w:val="18"/>
                <w:lang w:val="es-ES_tradnl" w:eastAsia="es-BO"/>
              </w:rPr>
              <w:t>mínimamente</w:t>
            </w:r>
            <w:r w:rsidRPr="00B57172">
              <w:rPr>
                <w:rFonts w:ascii="Verdana" w:hAnsi="Verdana" w:cs="Arial"/>
                <w:bCs/>
                <w:sz w:val="18"/>
                <w:szCs w:val="18"/>
                <w:lang w:val="es-ES_tradnl" w:eastAsia="es-BO"/>
              </w:rPr>
              <w:t xml:space="preserve"> 2 refrigerios por participante (matinal y vespertino), material de trabajo, etc. </w:t>
            </w:r>
          </w:p>
          <w:p w:rsidR="00A00567" w:rsidRPr="0077119F" w:rsidRDefault="00A00567" w:rsidP="00786BE4">
            <w:pPr>
              <w:pStyle w:val="Prrafodelista"/>
              <w:numPr>
                <w:ilvl w:val="0"/>
                <w:numId w:val="38"/>
              </w:numPr>
              <w:ind w:left="947"/>
              <w:jc w:val="both"/>
              <w:rPr>
                <w:rFonts w:ascii="Verdana" w:hAnsi="Verdana"/>
                <w:b/>
                <w:sz w:val="18"/>
                <w:szCs w:val="18"/>
                <w:lang w:val="es-ES_tradnl"/>
              </w:rPr>
            </w:pPr>
            <w:r w:rsidRPr="00DC6C7F">
              <w:rPr>
                <w:rFonts w:ascii="Verdana" w:hAnsi="Verdana" w:cs="Arial"/>
                <w:bCs/>
                <w:sz w:val="18"/>
                <w:szCs w:val="18"/>
                <w:lang w:val="es-ES_tradnl" w:eastAsia="es-BO"/>
              </w:rPr>
              <w:t>La EEC-GNV definirá 30 participantes par</w:t>
            </w:r>
            <w:r>
              <w:rPr>
                <w:rFonts w:ascii="Verdana" w:hAnsi="Verdana" w:cs="Arial"/>
                <w:bCs/>
                <w:sz w:val="18"/>
                <w:szCs w:val="18"/>
                <w:lang w:val="es-ES_tradnl" w:eastAsia="es-BO"/>
              </w:rPr>
              <w:t>a l</w:t>
            </w:r>
            <w:r w:rsidRPr="00DC6C7F">
              <w:rPr>
                <w:rFonts w:ascii="Verdana" w:hAnsi="Verdana" w:cs="Arial"/>
                <w:bCs/>
                <w:sz w:val="18"/>
                <w:szCs w:val="18"/>
                <w:lang w:val="es-ES_tradnl" w:eastAsia="es-BO"/>
              </w:rPr>
              <w:t>a capacitación en cada regional</w:t>
            </w:r>
            <w:r>
              <w:rPr>
                <w:rFonts w:ascii="Verdana" w:hAnsi="Verdana" w:cs="Arial"/>
                <w:bCs/>
                <w:sz w:val="18"/>
                <w:szCs w:val="18"/>
                <w:lang w:val="es-ES_tradnl" w:eastAsia="es-BO"/>
              </w:rPr>
              <w:t>.</w:t>
            </w:r>
          </w:p>
          <w:p w:rsidR="0077119F" w:rsidRDefault="0077119F" w:rsidP="0077119F">
            <w:pPr>
              <w:jc w:val="both"/>
              <w:rPr>
                <w:rFonts w:ascii="Verdana" w:hAnsi="Verdana"/>
                <w:b/>
                <w:sz w:val="18"/>
                <w:szCs w:val="18"/>
                <w:lang w:val="es-ES_tradnl"/>
              </w:rPr>
            </w:pPr>
          </w:p>
          <w:p w:rsidR="0077119F" w:rsidRPr="001C7848" w:rsidRDefault="0077119F" w:rsidP="0077119F">
            <w:pPr>
              <w:spacing w:line="274" w:lineRule="auto"/>
              <w:ind w:left="765" w:right="157"/>
              <w:jc w:val="both"/>
              <w:rPr>
                <w:rFonts w:ascii="Verdana" w:hAnsi="Verdana" w:cs="Arial"/>
                <w:bCs/>
                <w:sz w:val="18"/>
                <w:szCs w:val="18"/>
                <w:lang w:val="es-ES_tradnl" w:eastAsia="es-BO"/>
              </w:rPr>
            </w:pPr>
            <w:r w:rsidRPr="001C7848">
              <w:rPr>
                <w:rFonts w:ascii="Verdana" w:hAnsi="Verdana" w:cs="Arial"/>
                <w:bCs/>
                <w:sz w:val="18"/>
                <w:szCs w:val="18"/>
                <w:lang w:val="es-ES_tradnl" w:eastAsia="es-BO"/>
              </w:rPr>
              <w:t>En caso de que la adjudicación sea beneficiada a varias empresas la capacitación será proporcional al número de cilindros adjudicados, de acuerdo al siguiente cuadro:</w:t>
            </w:r>
          </w:p>
          <w:p w:rsidR="0077119F" w:rsidRPr="001C7848" w:rsidRDefault="0077119F" w:rsidP="0077119F">
            <w:pPr>
              <w:spacing w:line="274" w:lineRule="auto"/>
              <w:ind w:left="765"/>
              <w:jc w:val="both"/>
              <w:rPr>
                <w:rFonts w:ascii="Verdana" w:hAnsi="Verdana" w:cs="Arial"/>
                <w:bCs/>
                <w:sz w:val="18"/>
                <w:szCs w:val="18"/>
                <w:lang w:val="es-ES_tradnl" w:eastAsia="es-BO"/>
              </w:rPr>
            </w:pPr>
          </w:p>
          <w:tbl>
            <w:tblPr>
              <w:tblStyle w:val="Tablaconcuadrcula"/>
              <w:tblW w:w="0" w:type="auto"/>
              <w:jc w:val="center"/>
              <w:tblLayout w:type="fixed"/>
              <w:tblLook w:val="04A0" w:firstRow="1" w:lastRow="0" w:firstColumn="1" w:lastColumn="0" w:noHBand="0" w:noVBand="1"/>
            </w:tblPr>
            <w:tblGrid>
              <w:gridCol w:w="2776"/>
              <w:gridCol w:w="2775"/>
            </w:tblGrid>
            <w:tr w:rsidR="0077119F" w:rsidRPr="001C7848" w:rsidTr="006D0BC9">
              <w:trPr>
                <w:jc w:val="center"/>
              </w:trPr>
              <w:tc>
                <w:tcPr>
                  <w:tcW w:w="2776" w:type="dxa"/>
                </w:tcPr>
                <w:p w:rsidR="0077119F" w:rsidRPr="001C7848" w:rsidRDefault="0077119F" w:rsidP="0077119F">
                  <w:pPr>
                    <w:spacing w:line="274" w:lineRule="auto"/>
                    <w:jc w:val="center"/>
                    <w:rPr>
                      <w:rFonts w:ascii="Verdana" w:eastAsia="Times New Roman" w:hAnsi="Verdana" w:cs="Arial"/>
                      <w:b/>
                      <w:bCs/>
                      <w:sz w:val="18"/>
                      <w:szCs w:val="18"/>
                      <w:lang w:val="es-ES_tradnl" w:eastAsia="es-BO"/>
                    </w:rPr>
                  </w:pPr>
                  <w:r w:rsidRPr="001C7848">
                    <w:rPr>
                      <w:rFonts w:ascii="Verdana" w:eastAsia="Times New Roman" w:hAnsi="Verdana" w:cs="Arial"/>
                      <w:b/>
                      <w:bCs/>
                      <w:sz w:val="18"/>
                      <w:szCs w:val="18"/>
                      <w:lang w:val="es-ES_tradnl" w:eastAsia="es-BO"/>
                    </w:rPr>
                    <w:t>N° DE CILINDROS ADJUDICADOS</w:t>
                  </w:r>
                </w:p>
              </w:tc>
              <w:tc>
                <w:tcPr>
                  <w:tcW w:w="2775" w:type="dxa"/>
                </w:tcPr>
                <w:p w:rsidR="0077119F" w:rsidRPr="001C7848" w:rsidRDefault="0077119F" w:rsidP="0077119F">
                  <w:pPr>
                    <w:spacing w:line="274" w:lineRule="auto"/>
                    <w:jc w:val="center"/>
                    <w:rPr>
                      <w:rFonts w:ascii="Verdana" w:eastAsia="Times New Roman" w:hAnsi="Verdana" w:cs="Arial"/>
                      <w:b/>
                      <w:bCs/>
                      <w:sz w:val="18"/>
                      <w:szCs w:val="18"/>
                      <w:lang w:val="es-ES_tradnl" w:eastAsia="es-BO"/>
                    </w:rPr>
                  </w:pPr>
                  <w:r w:rsidRPr="001C7848">
                    <w:rPr>
                      <w:rFonts w:ascii="Verdana" w:eastAsia="Times New Roman" w:hAnsi="Verdana" w:cs="Arial"/>
                      <w:b/>
                      <w:bCs/>
                      <w:sz w:val="18"/>
                      <w:szCs w:val="18"/>
                      <w:lang w:val="es-ES_tradnl" w:eastAsia="es-BO"/>
                    </w:rPr>
                    <w:t>N° DE EVENTOS DE CAPACITACIÓN</w:t>
                  </w:r>
                </w:p>
              </w:tc>
            </w:tr>
            <w:tr w:rsidR="0077119F" w:rsidRPr="001C7848" w:rsidTr="006D0BC9">
              <w:trPr>
                <w:jc w:val="center"/>
              </w:trPr>
              <w:tc>
                <w:tcPr>
                  <w:tcW w:w="2776" w:type="dxa"/>
                </w:tcPr>
                <w:p w:rsidR="0077119F" w:rsidRPr="001C7848" w:rsidRDefault="0077119F" w:rsidP="0077119F">
                  <w:pPr>
                    <w:spacing w:line="274" w:lineRule="auto"/>
                    <w:jc w:val="both"/>
                    <w:rPr>
                      <w:rFonts w:ascii="Verdana" w:eastAsia="Times New Roman" w:hAnsi="Verdana" w:cs="Arial"/>
                      <w:bCs/>
                      <w:sz w:val="18"/>
                      <w:szCs w:val="18"/>
                      <w:lang w:val="es-ES_tradnl" w:eastAsia="es-BO"/>
                    </w:rPr>
                  </w:pPr>
                  <w:r w:rsidRPr="001C7848">
                    <w:rPr>
                      <w:rFonts w:ascii="Verdana" w:eastAsia="Times New Roman" w:hAnsi="Verdana" w:cs="Arial"/>
                      <w:bCs/>
                      <w:sz w:val="18"/>
                      <w:szCs w:val="18"/>
                      <w:lang w:val="es-ES_tradnl" w:eastAsia="es-BO"/>
                    </w:rPr>
                    <w:t>De 1 a 1000 cilindros</w:t>
                  </w:r>
                </w:p>
              </w:tc>
              <w:tc>
                <w:tcPr>
                  <w:tcW w:w="2775" w:type="dxa"/>
                </w:tcPr>
                <w:p w:rsidR="0077119F" w:rsidRPr="001C7848" w:rsidRDefault="0077119F" w:rsidP="0077119F">
                  <w:pPr>
                    <w:spacing w:line="274" w:lineRule="auto"/>
                    <w:jc w:val="center"/>
                    <w:rPr>
                      <w:rFonts w:ascii="Verdana" w:eastAsia="Times New Roman" w:hAnsi="Verdana" w:cs="Arial"/>
                      <w:bCs/>
                      <w:sz w:val="18"/>
                      <w:szCs w:val="18"/>
                      <w:lang w:val="es-ES_tradnl" w:eastAsia="es-BO"/>
                    </w:rPr>
                  </w:pPr>
                  <w:r w:rsidRPr="001C7848">
                    <w:rPr>
                      <w:rFonts w:ascii="Verdana" w:eastAsia="Times New Roman" w:hAnsi="Verdana" w:cs="Arial"/>
                      <w:bCs/>
                      <w:sz w:val="18"/>
                      <w:szCs w:val="18"/>
                      <w:lang w:val="es-ES_tradnl" w:eastAsia="es-BO"/>
                    </w:rPr>
                    <w:t>0</w:t>
                  </w:r>
                </w:p>
              </w:tc>
            </w:tr>
            <w:tr w:rsidR="0077119F" w:rsidRPr="001C7848" w:rsidTr="006D0BC9">
              <w:trPr>
                <w:jc w:val="center"/>
              </w:trPr>
              <w:tc>
                <w:tcPr>
                  <w:tcW w:w="2776" w:type="dxa"/>
                </w:tcPr>
                <w:p w:rsidR="0077119F" w:rsidRPr="001C7848" w:rsidRDefault="0077119F" w:rsidP="0077119F">
                  <w:pPr>
                    <w:spacing w:line="274" w:lineRule="auto"/>
                    <w:jc w:val="both"/>
                    <w:rPr>
                      <w:rFonts w:ascii="Verdana" w:eastAsia="Times New Roman" w:hAnsi="Verdana" w:cs="Arial"/>
                      <w:bCs/>
                      <w:sz w:val="18"/>
                      <w:szCs w:val="18"/>
                      <w:lang w:val="es-ES_tradnl" w:eastAsia="es-BO"/>
                    </w:rPr>
                  </w:pPr>
                  <w:r w:rsidRPr="001C7848">
                    <w:rPr>
                      <w:rFonts w:ascii="Verdana" w:eastAsia="Times New Roman" w:hAnsi="Verdana" w:cs="Arial"/>
                      <w:bCs/>
                      <w:sz w:val="18"/>
                      <w:szCs w:val="18"/>
                      <w:lang w:val="es-ES_tradnl" w:eastAsia="es-BO"/>
                    </w:rPr>
                    <w:t>De 1001 a 2000 cilindros</w:t>
                  </w:r>
                </w:p>
              </w:tc>
              <w:tc>
                <w:tcPr>
                  <w:tcW w:w="2775" w:type="dxa"/>
                </w:tcPr>
                <w:p w:rsidR="0077119F" w:rsidRPr="001C7848" w:rsidRDefault="0077119F" w:rsidP="0077119F">
                  <w:pPr>
                    <w:spacing w:line="274" w:lineRule="auto"/>
                    <w:jc w:val="center"/>
                    <w:rPr>
                      <w:rFonts w:ascii="Verdana" w:eastAsia="Times New Roman" w:hAnsi="Verdana" w:cs="Arial"/>
                      <w:bCs/>
                      <w:sz w:val="18"/>
                      <w:szCs w:val="18"/>
                      <w:lang w:val="es-ES_tradnl" w:eastAsia="es-BO"/>
                    </w:rPr>
                  </w:pPr>
                  <w:r w:rsidRPr="001C7848">
                    <w:rPr>
                      <w:rFonts w:ascii="Verdana" w:eastAsia="Times New Roman" w:hAnsi="Verdana" w:cs="Arial"/>
                      <w:bCs/>
                      <w:sz w:val="18"/>
                      <w:szCs w:val="18"/>
                      <w:lang w:val="es-ES_tradnl" w:eastAsia="es-BO"/>
                    </w:rPr>
                    <w:t>1</w:t>
                  </w:r>
                </w:p>
              </w:tc>
            </w:tr>
            <w:tr w:rsidR="0077119F" w:rsidRPr="001C7848" w:rsidTr="006D0BC9">
              <w:trPr>
                <w:jc w:val="center"/>
              </w:trPr>
              <w:tc>
                <w:tcPr>
                  <w:tcW w:w="2776" w:type="dxa"/>
                </w:tcPr>
                <w:p w:rsidR="0077119F" w:rsidRPr="001C7848" w:rsidRDefault="0077119F" w:rsidP="0077119F">
                  <w:pPr>
                    <w:rPr>
                      <w:rFonts w:ascii="Verdana" w:eastAsia="Times New Roman" w:hAnsi="Verdana" w:cs="Arial"/>
                      <w:bCs/>
                      <w:sz w:val="18"/>
                      <w:szCs w:val="18"/>
                      <w:lang w:val="es-ES_tradnl" w:eastAsia="es-BO"/>
                    </w:rPr>
                  </w:pPr>
                  <w:r w:rsidRPr="001C7848">
                    <w:rPr>
                      <w:rFonts w:ascii="Verdana" w:eastAsia="Times New Roman" w:hAnsi="Verdana" w:cs="Arial"/>
                      <w:bCs/>
                      <w:sz w:val="18"/>
                      <w:szCs w:val="18"/>
                      <w:lang w:val="es-ES_tradnl" w:eastAsia="es-BO"/>
                    </w:rPr>
                    <w:t>De 2001 a 3000 cilindros</w:t>
                  </w:r>
                </w:p>
              </w:tc>
              <w:tc>
                <w:tcPr>
                  <w:tcW w:w="2775" w:type="dxa"/>
                </w:tcPr>
                <w:p w:rsidR="0077119F" w:rsidRPr="001C7848" w:rsidRDefault="0077119F" w:rsidP="0077119F">
                  <w:pPr>
                    <w:spacing w:line="274" w:lineRule="auto"/>
                    <w:jc w:val="center"/>
                    <w:rPr>
                      <w:rFonts w:ascii="Verdana" w:eastAsia="Times New Roman" w:hAnsi="Verdana" w:cs="Arial"/>
                      <w:bCs/>
                      <w:sz w:val="18"/>
                      <w:szCs w:val="18"/>
                      <w:lang w:val="es-ES_tradnl" w:eastAsia="es-BO"/>
                    </w:rPr>
                  </w:pPr>
                  <w:r w:rsidRPr="001C7848">
                    <w:rPr>
                      <w:rFonts w:ascii="Verdana" w:eastAsia="Times New Roman" w:hAnsi="Verdana" w:cs="Arial"/>
                      <w:bCs/>
                      <w:sz w:val="18"/>
                      <w:szCs w:val="18"/>
                      <w:lang w:val="es-ES_tradnl" w:eastAsia="es-BO"/>
                    </w:rPr>
                    <w:t>2</w:t>
                  </w:r>
                </w:p>
              </w:tc>
            </w:tr>
            <w:tr w:rsidR="0077119F" w:rsidRPr="001C7848" w:rsidTr="006D0BC9">
              <w:trPr>
                <w:jc w:val="center"/>
              </w:trPr>
              <w:tc>
                <w:tcPr>
                  <w:tcW w:w="2776" w:type="dxa"/>
                </w:tcPr>
                <w:p w:rsidR="0077119F" w:rsidRPr="001C7848" w:rsidRDefault="0077119F" w:rsidP="0077119F">
                  <w:pPr>
                    <w:rPr>
                      <w:rFonts w:ascii="Verdana" w:eastAsia="Times New Roman" w:hAnsi="Verdana" w:cs="Arial"/>
                      <w:bCs/>
                      <w:sz w:val="18"/>
                      <w:szCs w:val="18"/>
                      <w:lang w:val="es-ES_tradnl" w:eastAsia="es-BO"/>
                    </w:rPr>
                  </w:pPr>
                  <w:r w:rsidRPr="001C7848">
                    <w:rPr>
                      <w:rFonts w:ascii="Verdana" w:eastAsia="Times New Roman" w:hAnsi="Verdana" w:cs="Arial"/>
                      <w:bCs/>
                      <w:sz w:val="18"/>
                      <w:szCs w:val="18"/>
                      <w:lang w:val="es-ES_tradnl" w:eastAsia="es-BO"/>
                    </w:rPr>
                    <w:t>De 3001 a 4000 cilindros</w:t>
                  </w:r>
                </w:p>
              </w:tc>
              <w:tc>
                <w:tcPr>
                  <w:tcW w:w="2775" w:type="dxa"/>
                </w:tcPr>
                <w:p w:rsidR="0077119F" w:rsidRPr="001C7848" w:rsidRDefault="0077119F" w:rsidP="0077119F">
                  <w:pPr>
                    <w:spacing w:line="274" w:lineRule="auto"/>
                    <w:jc w:val="center"/>
                    <w:rPr>
                      <w:rFonts w:ascii="Verdana" w:eastAsia="Times New Roman" w:hAnsi="Verdana" w:cs="Arial"/>
                      <w:bCs/>
                      <w:sz w:val="18"/>
                      <w:szCs w:val="18"/>
                      <w:lang w:val="es-ES_tradnl" w:eastAsia="es-BO"/>
                    </w:rPr>
                  </w:pPr>
                  <w:r w:rsidRPr="001C7848">
                    <w:rPr>
                      <w:rFonts w:ascii="Verdana" w:eastAsia="Times New Roman" w:hAnsi="Verdana" w:cs="Arial"/>
                      <w:bCs/>
                      <w:sz w:val="18"/>
                      <w:szCs w:val="18"/>
                      <w:lang w:val="es-ES_tradnl" w:eastAsia="es-BO"/>
                    </w:rPr>
                    <w:t>3</w:t>
                  </w:r>
                </w:p>
              </w:tc>
            </w:tr>
            <w:tr w:rsidR="0077119F" w:rsidRPr="001C7848" w:rsidTr="006D0BC9">
              <w:trPr>
                <w:jc w:val="center"/>
              </w:trPr>
              <w:tc>
                <w:tcPr>
                  <w:tcW w:w="2776" w:type="dxa"/>
                </w:tcPr>
                <w:p w:rsidR="0077119F" w:rsidRPr="001C7848" w:rsidRDefault="0077119F" w:rsidP="0077119F">
                  <w:pPr>
                    <w:rPr>
                      <w:rFonts w:ascii="Verdana" w:eastAsia="Times New Roman" w:hAnsi="Verdana" w:cs="Arial"/>
                      <w:bCs/>
                      <w:sz w:val="18"/>
                      <w:szCs w:val="18"/>
                      <w:lang w:val="es-ES_tradnl" w:eastAsia="es-BO"/>
                    </w:rPr>
                  </w:pPr>
                  <w:r w:rsidRPr="001C7848">
                    <w:rPr>
                      <w:rFonts w:ascii="Verdana" w:eastAsia="Times New Roman" w:hAnsi="Verdana" w:cs="Arial"/>
                      <w:bCs/>
                      <w:sz w:val="18"/>
                      <w:szCs w:val="18"/>
                      <w:lang w:val="es-ES_tradnl" w:eastAsia="es-BO"/>
                    </w:rPr>
                    <w:t>De 4001 a 5000 cilindros</w:t>
                  </w:r>
                </w:p>
              </w:tc>
              <w:tc>
                <w:tcPr>
                  <w:tcW w:w="2775" w:type="dxa"/>
                </w:tcPr>
                <w:p w:rsidR="0077119F" w:rsidRPr="001C7848" w:rsidRDefault="0077119F" w:rsidP="0077119F">
                  <w:pPr>
                    <w:spacing w:line="274" w:lineRule="auto"/>
                    <w:jc w:val="center"/>
                    <w:rPr>
                      <w:rFonts w:ascii="Verdana" w:eastAsia="Times New Roman" w:hAnsi="Verdana" w:cs="Arial"/>
                      <w:bCs/>
                      <w:sz w:val="18"/>
                      <w:szCs w:val="18"/>
                      <w:lang w:val="es-ES_tradnl" w:eastAsia="es-BO"/>
                    </w:rPr>
                  </w:pPr>
                  <w:r w:rsidRPr="001C7848">
                    <w:rPr>
                      <w:rFonts w:ascii="Verdana" w:eastAsia="Times New Roman" w:hAnsi="Verdana" w:cs="Arial"/>
                      <w:bCs/>
                      <w:sz w:val="18"/>
                      <w:szCs w:val="18"/>
                      <w:lang w:val="es-ES_tradnl" w:eastAsia="es-BO"/>
                    </w:rPr>
                    <w:t>4</w:t>
                  </w:r>
                </w:p>
              </w:tc>
            </w:tr>
            <w:tr w:rsidR="0077119F" w:rsidRPr="001C7848" w:rsidTr="006D0BC9">
              <w:trPr>
                <w:jc w:val="center"/>
              </w:trPr>
              <w:tc>
                <w:tcPr>
                  <w:tcW w:w="2776" w:type="dxa"/>
                </w:tcPr>
                <w:p w:rsidR="0077119F" w:rsidRPr="001C7848" w:rsidRDefault="0077119F" w:rsidP="0077119F">
                  <w:pPr>
                    <w:rPr>
                      <w:rFonts w:ascii="Verdana" w:eastAsia="Times New Roman" w:hAnsi="Verdana" w:cs="Arial"/>
                      <w:bCs/>
                      <w:sz w:val="18"/>
                      <w:szCs w:val="18"/>
                      <w:lang w:val="es-ES_tradnl" w:eastAsia="es-BO"/>
                    </w:rPr>
                  </w:pPr>
                  <w:r w:rsidRPr="001C7848">
                    <w:rPr>
                      <w:rFonts w:ascii="Verdana" w:eastAsia="Times New Roman" w:hAnsi="Verdana" w:cs="Arial"/>
                      <w:bCs/>
                      <w:sz w:val="18"/>
                      <w:szCs w:val="18"/>
                      <w:lang w:val="es-ES_tradnl" w:eastAsia="es-BO"/>
                    </w:rPr>
                    <w:t>De 5001 a 6000 cilindros</w:t>
                  </w:r>
                </w:p>
              </w:tc>
              <w:tc>
                <w:tcPr>
                  <w:tcW w:w="2775" w:type="dxa"/>
                </w:tcPr>
                <w:p w:rsidR="0077119F" w:rsidRPr="001C7848" w:rsidRDefault="0077119F" w:rsidP="0077119F">
                  <w:pPr>
                    <w:spacing w:line="274" w:lineRule="auto"/>
                    <w:jc w:val="center"/>
                    <w:rPr>
                      <w:rFonts w:ascii="Verdana" w:eastAsia="Times New Roman" w:hAnsi="Verdana" w:cs="Arial"/>
                      <w:bCs/>
                      <w:sz w:val="18"/>
                      <w:szCs w:val="18"/>
                      <w:lang w:val="es-ES_tradnl" w:eastAsia="es-BO"/>
                    </w:rPr>
                  </w:pPr>
                  <w:r w:rsidRPr="001C7848">
                    <w:rPr>
                      <w:rFonts w:ascii="Verdana" w:eastAsia="Times New Roman" w:hAnsi="Verdana" w:cs="Arial"/>
                      <w:bCs/>
                      <w:sz w:val="18"/>
                      <w:szCs w:val="18"/>
                      <w:lang w:val="es-ES_tradnl" w:eastAsia="es-BO"/>
                    </w:rPr>
                    <w:t>5</w:t>
                  </w:r>
                </w:p>
              </w:tc>
            </w:tr>
            <w:tr w:rsidR="0077119F" w:rsidRPr="001C7848" w:rsidTr="006D0BC9">
              <w:trPr>
                <w:jc w:val="center"/>
              </w:trPr>
              <w:tc>
                <w:tcPr>
                  <w:tcW w:w="2776" w:type="dxa"/>
                </w:tcPr>
                <w:p w:rsidR="0077119F" w:rsidRPr="001C7848" w:rsidRDefault="0077119F" w:rsidP="0077119F">
                  <w:pPr>
                    <w:rPr>
                      <w:rFonts w:ascii="Verdana" w:eastAsia="Times New Roman" w:hAnsi="Verdana" w:cs="Arial"/>
                      <w:bCs/>
                      <w:sz w:val="18"/>
                      <w:szCs w:val="18"/>
                      <w:lang w:val="es-ES_tradnl" w:eastAsia="es-BO"/>
                    </w:rPr>
                  </w:pPr>
                  <w:r w:rsidRPr="001C7848">
                    <w:rPr>
                      <w:rFonts w:ascii="Verdana" w:eastAsia="Times New Roman" w:hAnsi="Verdana" w:cs="Arial"/>
                      <w:bCs/>
                      <w:sz w:val="18"/>
                      <w:szCs w:val="18"/>
                      <w:lang w:val="es-ES_tradnl" w:eastAsia="es-BO"/>
                    </w:rPr>
                    <w:t>De 6001 a 7000 cilindros</w:t>
                  </w:r>
                </w:p>
              </w:tc>
              <w:tc>
                <w:tcPr>
                  <w:tcW w:w="2775" w:type="dxa"/>
                </w:tcPr>
                <w:p w:rsidR="0077119F" w:rsidRPr="001C7848" w:rsidRDefault="0077119F" w:rsidP="0077119F">
                  <w:pPr>
                    <w:spacing w:line="274" w:lineRule="auto"/>
                    <w:jc w:val="center"/>
                    <w:rPr>
                      <w:rFonts w:ascii="Verdana" w:eastAsia="Times New Roman" w:hAnsi="Verdana" w:cs="Arial"/>
                      <w:bCs/>
                      <w:sz w:val="18"/>
                      <w:szCs w:val="18"/>
                      <w:lang w:val="es-ES_tradnl" w:eastAsia="es-BO"/>
                    </w:rPr>
                  </w:pPr>
                  <w:r w:rsidRPr="001C7848">
                    <w:rPr>
                      <w:rFonts w:ascii="Verdana" w:eastAsia="Times New Roman" w:hAnsi="Verdana" w:cs="Arial"/>
                      <w:bCs/>
                      <w:sz w:val="18"/>
                      <w:szCs w:val="18"/>
                      <w:lang w:val="es-ES_tradnl" w:eastAsia="es-BO"/>
                    </w:rPr>
                    <w:t>6</w:t>
                  </w:r>
                </w:p>
              </w:tc>
            </w:tr>
            <w:tr w:rsidR="0077119F" w:rsidRPr="0077119F" w:rsidTr="006D0BC9">
              <w:trPr>
                <w:jc w:val="center"/>
              </w:trPr>
              <w:tc>
                <w:tcPr>
                  <w:tcW w:w="2776" w:type="dxa"/>
                </w:tcPr>
                <w:p w:rsidR="0077119F" w:rsidRPr="001C7848" w:rsidRDefault="0077119F" w:rsidP="0077119F">
                  <w:pPr>
                    <w:rPr>
                      <w:rFonts w:ascii="Verdana" w:eastAsia="Times New Roman" w:hAnsi="Verdana" w:cs="Arial"/>
                      <w:bCs/>
                      <w:sz w:val="18"/>
                      <w:szCs w:val="18"/>
                      <w:lang w:val="es-ES_tradnl" w:eastAsia="es-BO"/>
                    </w:rPr>
                  </w:pPr>
                  <w:r w:rsidRPr="001C7848">
                    <w:rPr>
                      <w:rFonts w:ascii="Verdana" w:eastAsia="Times New Roman" w:hAnsi="Verdana" w:cs="Arial"/>
                      <w:bCs/>
                      <w:sz w:val="18"/>
                      <w:szCs w:val="18"/>
                      <w:lang w:val="es-ES_tradnl" w:eastAsia="es-BO"/>
                    </w:rPr>
                    <w:t>Más de 7000 cilindros</w:t>
                  </w:r>
                </w:p>
              </w:tc>
              <w:tc>
                <w:tcPr>
                  <w:tcW w:w="2775" w:type="dxa"/>
                </w:tcPr>
                <w:p w:rsidR="0077119F" w:rsidRPr="0077119F" w:rsidRDefault="0077119F" w:rsidP="0077119F">
                  <w:pPr>
                    <w:spacing w:line="274" w:lineRule="auto"/>
                    <w:jc w:val="center"/>
                    <w:rPr>
                      <w:rFonts w:ascii="Verdana" w:eastAsia="Times New Roman" w:hAnsi="Verdana" w:cs="Arial"/>
                      <w:bCs/>
                      <w:sz w:val="18"/>
                      <w:szCs w:val="18"/>
                      <w:lang w:val="es-ES_tradnl" w:eastAsia="es-BO"/>
                    </w:rPr>
                  </w:pPr>
                  <w:r w:rsidRPr="001C7848">
                    <w:rPr>
                      <w:rFonts w:ascii="Verdana" w:eastAsia="Times New Roman" w:hAnsi="Verdana" w:cs="Arial"/>
                      <w:bCs/>
                      <w:sz w:val="18"/>
                      <w:szCs w:val="18"/>
                      <w:lang w:val="es-ES_tradnl" w:eastAsia="es-BO"/>
                    </w:rPr>
                    <w:t>7</w:t>
                  </w:r>
                </w:p>
              </w:tc>
            </w:tr>
          </w:tbl>
          <w:p w:rsidR="0077119F" w:rsidRDefault="0077119F" w:rsidP="0077119F">
            <w:pPr>
              <w:jc w:val="both"/>
              <w:rPr>
                <w:rFonts w:ascii="Verdana" w:hAnsi="Verdana"/>
                <w:sz w:val="18"/>
                <w:szCs w:val="18"/>
                <w:lang w:val="es-ES_tradnl"/>
              </w:rPr>
            </w:pPr>
          </w:p>
          <w:p w:rsidR="001C7848" w:rsidRPr="0077119F" w:rsidRDefault="001C7848" w:rsidP="0077119F">
            <w:pPr>
              <w:jc w:val="both"/>
              <w:rPr>
                <w:rFonts w:ascii="Verdana" w:hAnsi="Verdana"/>
                <w:sz w:val="18"/>
                <w:szCs w:val="18"/>
                <w:lang w:val="es-ES_tradnl"/>
              </w:rPr>
            </w:pPr>
          </w:p>
          <w:p w:rsidR="00A00567" w:rsidRPr="00B57172" w:rsidRDefault="00A00567" w:rsidP="00786BE4">
            <w:pPr>
              <w:pStyle w:val="Prrafodelista"/>
              <w:numPr>
                <w:ilvl w:val="1"/>
                <w:numId w:val="36"/>
              </w:numPr>
              <w:jc w:val="both"/>
              <w:rPr>
                <w:rFonts w:ascii="Verdana" w:hAnsi="Verdana"/>
                <w:b/>
                <w:sz w:val="18"/>
                <w:szCs w:val="18"/>
                <w:lang w:val="es-ES_tradnl"/>
              </w:rPr>
            </w:pPr>
            <w:r w:rsidRPr="00B57172">
              <w:rPr>
                <w:rFonts w:ascii="Verdana" w:hAnsi="Verdana"/>
                <w:b/>
                <w:sz w:val="18"/>
                <w:szCs w:val="18"/>
                <w:lang w:val="es-ES_tradnl"/>
              </w:rPr>
              <w:t>MARKETING Y PUBLICIDAD</w:t>
            </w:r>
          </w:p>
          <w:p w:rsidR="00A00567" w:rsidRPr="00B57172" w:rsidRDefault="00A00567" w:rsidP="00A00567">
            <w:pPr>
              <w:pStyle w:val="Prrafodelista"/>
              <w:ind w:left="792"/>
              <w:jc w:val="both"/>
              <w:rPr>
                <w:rFonts w:ascii="Verdana" w:hAnsi="Verdana"/>
                <w:b/>
                <w:sz w:val="18"/>
                <w:szCs w:val="18"/>
                <w:lang w:val="es-ES_tradnl"/>
              </w:rPr>
            </w:pPr>
          </w:p>
          <w:p w:rsidR="00A00567" w:rsidRPr="00B57172" w:rsidRDefault="00A00567" w:rsidP="00A00567">
            <w:pPr>
              <w:pStyle w:val="Prrafodelista"/>
              <w:ind w:left="0"/>
              <w:jc w:val="both"/>
              <w:rPr>
                <w:rFonts w:ascii="Verdana" w:hAnsi="Verdana"/>
                <w:sz w:val="18"/>
                <w:szCs w:val="18"/>
                <w:lang w:val="es-ES_tradnl"/>
              </w:rPr>
            </w:pPr>
            <w:r w:rsidRPr="00B57172">
              <w:rPr>
                <w:rFonts w:ascii="Verdana" w:hAnsi="Verdana"/>
                <w:sz w:val="18"/>
                <w:szCs w:val="18"/>
                <w:lang w:val="es-ES_tradnl"/>
              </w:rPr>
              <w:t xml:space="preserve">El proveedor deberá incluir dentro de su propuesta un plan de marketing y publicidad, referente al producto, sus usos, beneficios y otros relacionados, este plan deberá incluir mínimamente </w:t>
            </w:r>
            <w:r w:rsidR="005412D0">
              <w:rPr>
                <w:rFonts w:ascii="Verdana" w:hAnsi="Verdana"/>
                <w:sz w:val="18"/>
                <w:szCs w:val="18"/>
                <w:lang w:val="es-ES_tradnl"/>
              </w:rPr>
              <w:t>los siguientes materiales</w:t>
            </w:r>
            <w:r w:rsidRPr="00B57172">
              <w:rPr>
                <w:rFonts w:ascii="Verdana" w:hAnsi="Verdana"/>
                <w:sz w:val="18"/>
                <w:szCs w:val="18"/>
                <w:lang w:val="es-ES_tradnl"/>
              </w:rPr>
              <w:t>:</w:t>
            </w:r>
          </w:p>
          <w:p w:rsidR="00A00567" w:rsidRPr="00B57172" w:rsidRDefault="00A00567" w:rsidP="00A00567">
            <w:pPr>
              <w:pStyle w:val="Prrafodelista"/>
              <w:ind w:left="0"/>
              <w:jc w:val="both"/>
              <w:rPr>
                <w:rFonts w:ascii="Verdana" w:hAnsi="Verdana"/>
                <w:sz w:val="18"/>
                <w:szCs w:val="18"/>
                <w:lang w:val="es-ES_tradnl"/>
              </w:rPr>
            </w:pPr>
            <w:r w:rsidRPr="00B57172">
              <w:rPr>
                <w:rFonts w:ascii="Verdana" w:hAnsi="Verdana"/>
                <w:sz w:val="18"/>
                <w:szCs w:val="18"/>
                <w:lang w:val="es-ES_tradnl"/>
              </w:rPr>
              <w:tab/>
            </w:r>
          </w:p>
          <w:p w:rsidR="00A00567" w:rsidRPr="00B57172" w:rsidRDefault="00A00567" w:rsidP="00786BE4">
            <w:pPr>
              <w:pStyle w:val="Prrafodelista"/>
              <w:numPr>
                <w:ilvl w:val="0"/>
                <w:numId w:val="39"/>
              </w:numPr>
              <w:ind w:left="947"/>
              <w:jc w:val="both"/>
              <w:rPr>
                <w:rFonts w:ascii="Verdana" w:hAnsi="Verdana"/>
                <w:sz w:val="18"/>
                <w:szCs w:val="18"/>
                <w:lang w:val="es-ES_tradnl"/>
              </w:rPr>
            </w:pPr>
            <w:r w:rsidRPr="00B57172">
              <w:rPr>
                <w:rFonts w:ascii="Verdana" w:hAnsi="Verdana"/>
                <w:sz w:val="18"/>
                <w:szCs w:val="18"/>
                <w:lang w:val="es-ES_tradnl"/>
              </w:rPr>
              <w:t xml:space="preserve">Material impreso (Un banner </w:t>
            </w:r>
            <w:proofErr w:type="spellStart"/>
            <w:r w:rsidRPr="00B57172">
              <w:rPr>
                <w:rFonts w:ascii="Verdana" w:hAnsi="Verdana"/>
                <w:sz w:val="18"/>
                <w:szCs w:val="18"/>
                <w:lang w:val="es-ES_tradnl"/>
              </w:rPr>
              <w:t>roller</w:t>
            </w:r>
            <w:proofErr w:type="spellEnd"/>
            <w:r w:rsidRPr="00B57172">
              <w:rPr>
                <w:rFonts w:ascii="Verdana" w:hAnsi="Verdana"/>
                <w:sz w:val="18"/>
                <w:szCs w:val="18"/>
                <w:lang w:val="es-ES_tradnl"/>
              </w:rPr>
              <w:t xml:space="preserve"> </w:t>
            </w:r>
            <w:proofErr w:type="spellStart"/>
            <w:r w:rsidRPr="00B57172">
              <w:rPr>
                <w:rFonts w:ascii="Verdana" w:hAnsi="Verdana"/>
                <w:sz w:val="18"/>
                <w:szCs w:val="18"/>
                <w:lang w:val="es-ES_tradnl"/>
              </w:rPr>
              <w:t>screen</w:t>
            </w:r>
            <w:proofErr w:type="spellEnd"/>
            <w:r w:rsidRPr="00B57172">
              <w:rPr>
                <w:rFonts w:ascii="Verdana" w:hAnsi="Verdana"/>
                <w:sz w:val="18"/>
                <w:szCs w:val="18"/>
                <w:lang w:val="es-ES_tradnl"/>
              </w:rPr>
              <w:t xml:space="preserve"> 2x1 metros</w:t>
            </w:r>
            <w:r w:rsidR="00B946F1">
              <w:rPr>
                <w:rFonts w:ascii="Verdana" w:hAnsi="Verdana"/>
                <w:sz w:val="18"/>
                <w:szCs w:val="18"/>
                <w:lang w:val="es-ES_tradnl"/>
              </w:rPr>
              <w:t>,</w:t>
            </w:r>
            <w:r w:rsidRPr="00B57172">
              <w:rPr>
                <w:rFonts w:ascii="Verdana" w:hAnsi="Verdana"/>
                <w:sz w:val="18"/>
                <w:szCs w:val="18"/>
                <w:lang w:val="es-ES_tradnl"/>
              </w:rPr>
              <w:t xml:space="preserve"> por regional)</w:t>
            </w:r>
          </w:p>
          <w:p w:rsidR="00A00567" w:rsidRPr="00B57172" w:rsidRDefault="00A00567" w:rsidP="00786BE4">
            <w:pPr>
              <w:pStyle w:val="Prrafodelista"/>
              <w:numPr>
                <w:ilvl w:val="0"/>
                <w:numId w:val="39"/>
              </w:numPr>
              <w:ind w:left="947"/>
              <w:jc w:val="both"/>
              <w:rPr>
                <w:rFonts w:ascii="Verdana" w:hAnsi="Verdana"/>
                <w:sz w:val="18"/>
                <w:szCs w:val="18"/>
                <w:lang w:val="es-ES_tradnl"/>
              </w:rPr>
            </w:pPr>
            <w:r w:rsidRPr="00B57172">
              <w:rPr>
                <w:rFonts w:ascii="Verdana" w:hAnsi="Verdana"/>
                <w:sz w:val="18"/>
                <w:szCs w:val="18"/>
                <w:lang w:val="es-ES_tradnl"/>
              </w:rPr>
              <w:t>Material publicitario</w:t>
            </w:r>
            <w:r>
              <w:rPr>
                <w:rFonts w:ascii="Verdana" w:hAnsi="Verdana"/>
                <w:sz w:val="18"/>
                <w:szCs w:val="18"/>
                <w:lang w:val="es-ES_tradnl"/>
              </w:rPr>
              <w:t xml:space="preserve"> (Un material a elegir por cilindro </w:t>
            </w:r>
            <w:r w:rsidR="005412D0">
              <w:rPr>
                <w:rFonts w:ascii="Verdana" w:hAnsi="Verdana"/>
                <w:sz w:val="18"/>
                <w:szCs w:val="18"/>
                <w:lang w:val="es-ES_tradnl"/>
              </w:rPr>
              <w:t xml:space="preserve">adjudicado, </w:t>
            </w:r>
            <w:r>
              <w:rPr>
                <w:rFonts w:ascii="Verdana" w:hAnsi="Verdana"/>
                <w:sz w:val="18"/>
                <w:szCs w:val="18"/>
                <w:lang w:val="es-ES_tradnl"/>
              </w:rPr>
              <w:t xml:space="preserve">ya sea </w:t>
            </w:r>
            <w:r w:rsidRPr="00B57172">
              <w:rPr>
                <w:rFonts w:ascii="Verdana" w:hAnsi="Verdana"/>
                <w:sz w:val="18"/>
                <w:szCs w:val="18"/>
                <w:lang w:val="es-ES_tradnl"/>
              </w:rPr>
              <w:t xml:space="preserve">trípticos, dípticos, </w:t>
            </w:r>
            <w:proofErr w:type="spellStart"/>
            <w:r w:rsidRPr="00B57172">
              <w:rPr>
                <w:rFonts w:ascii="Verdana" w:hAnsi="Verdana"/>
                <w:sz w:val="18"/>
                <w:szCs w:val="18"/>
                <w:lang w:val="es-ES_tradnl"/>
              </w:rPr>
              <w:t>stickers</w:t>
            </w:r>
            <w:proofErr w:type="spellEnd"/>
            <w:r w:rsidR="005412D0">
              <w:rPr>
                <w:rFonts w:ascii="Verdana" w:hAnsi="Verdana"/>
                <w:sz w:val="18"/>
                <w:szCs w:val="18"/>
                <w:lang w:val="es-ES_tradnl"/>
              </w:rPr>
              <w:t xml:space="preserve">, </w:t>
            </w:r>
            <w:r>
              <w:rPr>
                <w:rFonts w:ascii="Verdana" w:hAnsi="Verdana"/>
                <w:sz w:val="18"/>
                <w:szCs w:val="18"/>
                <w:lang w:val="es-ES_tradnl"/>
              </w:rPr>
              <w:t>cuyo diseño será coordinado con la EEC-GNV).</w:t>
            </w:r>
          </w:p>
          <w:p w:rsidR="00A00567" w:rsidRPr="00B57172" w:rsidRDefault="00A00567" w:rsidP="00A00567">
            <w:pPr>
              <w:ind w:left="947"/>
              <w:jc w:val="both"/>
              <w:rPr>
                <w:rFonts w:ascii="Verdana" w:hAnsi="Verdana"/>
                <w:sz w:val="18"/>
                <w:szCs w:val="18"/>
                <w:lang w:val="es-ES_tradnl"/>
              </w:rPr>
            </w:pPr>
          </w:p>
          <w:p w:rsidR="00A00567" w:rsidRPr="00B57172" w:rsidRDefault="00A00567" w:rsidP="00A00567">
            <w:pPr>
              <w:jc w:val="both"/>
              <w:rPr>
                <w:rFonts w:ascii="Verdana" w:hAnsi="Verdana"/>
                <w:sz w:val="18"/>
                <w:szCs w:val="18"/>
                <w:lang w:val="es-ES_tradnl"/>
              </w:rPr>
            </w:pPr>
            <w:r w:rsidRPr="005134C1">
              <w:rPr>
                <w:rFonts w:ascii="Verdana" w:hAnsi="Verdana"/>
                <w:sz w:val="18"/>
                <w:szCs w:val="18"/>
                <w:lang w:val="es-ES_tradnl"/>
              </w:rPr>
              <w:t>El plan de marketing deberá ser ejecutado en coordinación con la EEC-GNV.</w:t>
            </w:r>
          </w:p>
          <w:p w:rsidR="00A00567" w:rsidRPr="00B57172" w:rsidRDefault="00A00567" w:rsidP="00A00567">
            <w:pPr>
              <w:jc w:val="both"/>
              <w:rPr>
                <w:rFonts w:ascii="Verdana" w:hAnsi="Verdana"/>
                <w:b/>
                <w:sz w:val="18"/>
                <w:szCs w:val="18"/>
                <w:lang w:val="es-ES_tradnl"/>
              </w:rPr>
            </w:pPr>
          </w:p>
          <w:p w:rsidR="00A00567" w:rsidRPr="009921A0" w:rsidRDefault="00A00567" w:rsidP="00786BE4">
            <w:pPr>
              <w:pStyle w:val="Prrafodelista"/>
              <w:numPr>
                <w:ilvl w:val="0"/>
                <w:numId w:val="36"/>
              </w:numPr>
              <w:jc w:val="both"/>
              <w:rPr>
                <w:rFonts w:ascii="Verdana" w:hAnsi="Verdana"/>
                <w:b/>
                <w:sz w:val="18"/>
                <w:szCs w:val="18"/>
                <w:lang w:val="es-ES_tradnl"/>
              </w:rPr>
            </w:pPr>
            <w:r w:rsidRPr="009921A0">
              <w:rPr>
                <w:rFonts w:ascii="Verdana" w:hAnsi="Verdana"/>
                <w:b/>
                <w:sz w:val="18"/>
                <w:szCs w:val="18"/>
                <w:lang w:val="es-ES_tradnl"/>
              </w:rPr>
              <w:t>CONDICIONES ADICIONALES QUE MEJORAN LA PROPUESTA</w:t>
            </w:r>
          </w:p>
          <w:p w:rsidR="00A00567" w:rsidRPr="00B57172" w:rsidRDefault="00A00567" w:rsidP="00A00567">
            <w:pPr>
              <w:jc w:val="both"/>
              <w:rPr>
                <w:rFonts w:ascii="Verdana" w:hAnsi="Verdana"/>
                <w:b/>
                <w:sz w:val="18"/>
                <w:szCs w:val="18"/>
                <w:lang w:val="es-ES_tradnl"/>
              </w:rPr>
            </w:pPr>
          </w:p>
          <w:p w:rsidR="00A00567" w:rsidRPr="00B57172" w:rsidRDefault="00A00567" w:rsidP="00A00567">
            <w:pPr>
              <w:jc w:val="both"/>
              <w:rPr>
                <w:rFonts w:ascii="Verdana" w:hAnsi="Verdana"/>
                <w:sz w:val="18"/>
                <w:szCs w:val="18"/>
                <w:lang w:val="es-ES_tradnl"/>
              </w:rPr>
            </w:pPr>
            <w:r w:rsidRPr="00B57172">
              <w:rPr>
                <w:rFonts w:ascii="Verdana" w:hAnsi="Verdana"/>
                <w:sz w:val="18"/>
                <w:szCs w:val="18"/>
                <w:lang w:val="es-ES_tradnl"/>
              </w:rPr>
              <w:t>El proponente podrá ofertar mejoras en su propuesta en beneficio de la EEC-GNV sin costo adicional</w:t>
            </w:r>
            <w:r w:rsidR="005B0CB5">
              <w:rPr>
                <w:rFonts w:ascii="Verdana" w:hAnsi="Verdana"/>
                <w:sz w:val="18"/>
                <w:szCs w:val="18"/>
                <w:lang w:val="es-ES_tradnl"/>
              </w:rPr>
              <w:t>, lo que incidirá en la calificación final de su propuesta cuya ponderación está en el orden de 35 puntos según establecido en el DBC, estas mejoras están subdividas en los siguientes parámetros</w:t>
            </w:r>
            <w:r w:rsidRPr="00B57172">
              <w:rPr>
                <w:rFonts w:ascii="Verdana" w:hAnsi="Verdana"/>
                <w:sz w:val="18"/>
                <w:szCs w:val="18"/>
                <w:lang w:val="es-ES_tradnl"/>
              </w:rPr>
              <w:t>:</w:t>
            </w:r>
          </w:p>
          <w:p w:rsidR="00A00567" w:rsidRPr="00B57172" w:rsidRDefault="00A00567" w:rsidP="00A00567">
            <w:pPr>
              <w:ind w:left="805" w:firstLine="60"/>
              <w:jc w:val="both"/>
              <w:rPr>
                <w:rFonts w:ascii="Verdana" w:hAnsi="Verdana"/>
                <w:sz w:val="18"/>
                <w:szCs w:val="18"/>
                <w:lang w:val="es-ES_tradnl"/>
              </w:rPr>
            </w:pPr>
          </w:p>
          <w:p w:rsidR="00A00567" w:rsidRDefault="00A00567" w:rsidP="00786BE4">
            <w:pPr>
              <w:pStyle w:val="Prrafodelista"/>
              <w:numPr>
                <w:ilvl w:val="0"/>
                <w:numId w:val="40"/>
              </w:numPr>
              <w:ind w:left="805"/>
              <w:jc w:val="both"/>
              <w:rPr>
                <w:rFonts w:ascii="Verdana" w:hAnsi="Verdana"/>
                <w:sz w:val="18"/>
                <w:szCs w:val="18"/>
                <w:lang w:val="es-ES_tradnl"/>
              </w:rPr>
            </w:pPr>
            <w:r>
              <w:rPr>
                <w:rFonts w:ascii="Verdana" w:hAnsi="Verdana"/>
                <w:sz w:val="18"/>
                <w:szCs w:val="18"/>
                <w:lang w:val="es-ES_tradnl"/>
              </w:rPr>
              <w:t xml:space="preserve">Condiciones adicionales de la empresa (Experiencia </w:t>
            </w:r>
            <w:r w:rsidR="001C2A88">
              <w:rPr>
                <w:rFonts w:ascii="Verdana" w:hAnsi="Verdana"/>
                <w:sz w:val="18"/>
                <w:szCs w:val="18"/>
                <w:lang w:val="es-ES_tradnl"/>
              </w:rPr>
              <w:t>general y específica de la empresa y volúmenes de venta</w:t>
            </w:r>
            <w:r>
              <w:rPr>
                <w:rFonts w:ascii="Verdana" w:hAnsi="Verdana"/>
                <w:sz w:val="18"/>
                <w:szCs w:val="18"/>
                <w:lang w:val="es-ES_tradnl"/>
              </w:rPr>
              <w:t>).</w:t>
            </w:r>
          </w:p>
          <w:p w:rsidR="00A00567" w:rsidRDefault="00A00567" w:rsidP="00786BE4">
            <w:pPr>
              <w:pStyle w:val="Prrafodelista"/>
              <w:numPr>
                <w:ilvl w:val="0"/>
                <w:numId w:val="40"/>
              </w:numPr>
              <w:ind w:left="805"/>
              <w:jc w:val="both"/>
              <w:rPr>
                <w:rFonts w:ascii="Verdana" w:hAnsi="Verdana"/>
                <w:sz w:val="18"/>
                <w:szCs w:val="18"/>
                <w:lang w:val="es-ES_tradnl"/>
              </w:rPr>
            </w:pPr>
            <w:r>
              <w:rPr>
                <w:rFonts w:ascii="Verdana" w:hAnsi="Verdana"/>
                <w:sz w:val="18"/>
                <w:szCs w:val="18"/>
                <w:lang w:val="es-ES_tradnl"/>
              </w:rPr>
              <w:t>Normas y certificaciones (Normas actualizadas).</w:t>
            </w:r>
          </w:p>
          <w:p w:rsidR="00A00567" w:rsidRDefault="00A00567" w:rsidP="00786BE4">
            <w:pPr>
              <w:pStyle w:val="Prrafodelista"/>
              <w:numPr>
                <w:ilvl w:val="0"/>
                <w:numId w:val="40"/>
              </w:numPr>
              <w:ind w:left="805"/>
              <w:jc w:val="both"/>
              <w:rPr>
                <w:rFonts w:ascii="Verdana" w:hAnsi="Verdana"/>
                <w:sz w:val="18"/>
                <w:szCs w:val="18"/>
                <w:lang w:val="es-ES_tradnl"/>
              </w:rPr>
            </w:pPr>
            <w:r w:rsidRPr="00B57172">
              <w:rPr>
                <w:rFonts w:ascii="Verdana" w:hAnsi="Verdana"/>
                <w:sz w:val="18"/>
                <w:szCs w:val="18"/>
                <w:lang w:val="es-ES_tradnl"/>
              </w:rPr>
              <w:t>Plazos de entrega</w:t>
            </w:r>
            <w:r w:rsidR="00565841">
              <w:rPr>
                <w:rFonts w:ascii="Verdana" w:hAnsi="Verdana"/>
                <w:sz w:val="18"/>
                <w:szCs w:val="18"/>
                <w:lang w:val="es-ES_tradnl"/>
              </w:rPr>
              <w:t xml:space="preserve"> de los bienes</w:t>
            </w:r>
            <w:r w:rsidRPr="00B57172">
              <w:rPr>
                <w:rFonts w:ascii="Verdana" w:hAnsi="Verdana"/>
                <w:sz w:val="18"/>
                <w:szCs w:val="18"/>
                <w:lang w:val="es-ES_tradnl"/>
              </w:rPr>
              <w:t xml:space="preserve"> </w:t>
            </w:r>
            <w:r>
              <w:rPr>
                <w:rFonts w:ascii="Verdana" w:hAnsi="Verdana"/>
                <w:sz w:val="18"/>
                <w:szCs w:val="18"/>
                <w:lang w:val="es-ES_tradnl"/>
              </w:rPr>
              <w:t>(M</w:t>
            </w:r>
            <w:r w:rsidRPr="00B57172">
              <w:rPr>
                <w:rFonts w:ascii="Verdana" w:hAnsi="Verdana"/>
                <w:sz w:val="18"/>
                <w:szCs w:val="18"/>
                <w:lang w:val="es-ES_tradnl"/>
              </w:rPr>
              <w:t>enores</w:t>
            </w:r>
            <w:r>
              <w:rPr>
                <w:rFonts w:ascii="Verdana" w:hAnsi="Verdana"/>
                <w:sz w:val="18"/>
                <w:szCs w:val="18"/>
                <w:lang w:val="es-ES_tradnl"/>
              </w:rPr>
              <w:t xml:space="preserve"> al cronograma)</w:t>
            </w:r>
            <w:r w:rsidRPr="00B57172">
              <w:rPr>
                <w:rFonts w:ascii="Verdana" w:hAnsi="Verdana"/>
                <w:sz w:val="18"/>
                <w:szCs w:val="18"/>
                <w:lang w:val="es-ES_tradnl"/>
              </w:rPr>
              <w:t>.</w:t>
            </w:r>
          </w:p>
          <w:p w:rsidR="00A00567" w:rsidRPr="00B57172" w:rsidRDefault="00F363DC" w:rsidP="00786BE4">
            <w:pPr>
              <w:pStyle w:val="Prrafodelista"/>
              <w:numPr>
                <w:ilvl w:val="0"/>
                <w:numId w:val="40"/>
              </w:numPr>
              <w:ind w:left="805"/>
              <w:jc w:val="both"/>
              <w:rPr>
                <w:rFonts w:ascii="Verdana" w:hAnsi="Verdana"/>
                <w:sz w:val="18"/>
                <w:szCs w:val="18"/>
                <w:lang w:val="es-ES_tradnl"/>
              </w:rPr>
            </w:pPr>
            <w:r w:rsidRPr="005B0CB5">
              <w:rPr>
                <w:rFonts w:ascii="Verdana" w:hAnsi="Verdana"/>
                <w:sz w:val="18"/>
                <w:szCs w:val="18"/>
                <w:lang w:val="es-ES_tradnl"/>
              </w:rPr>
              <w:t xml:space="preserve">Transporte de los Bienes sin costo para la EEC-GNV </w:t>
            </w:r>
            <w:r w:rsidR="00A00567">
              <w:rPr>
                <w:rFonts w:ascii="Verdana" w:hAnsi="Verdana"/>
                <w:sz w:val="18"/>
                <w:szCs w:val="18"/>
                <w:lang w:val="es-ES_tradnl"/>
              </w:rPr>
              <w:t>(</w:t>
            </w:r>
            <w:r w:rsidR="005412D0">
              <w:rPr>
                <w:rFonts w:ascii="Verdana" w:hAnsi="Verdana"/>
                <w:sz w:val="18"/>
                <w:szCs w:val="18"/>
                <w:lang w:val="es-ES_tradnl"/>
              </w:rPr>
              <w:t>De aduana a los a</w:t>
            </w:r>
            <w:r w:rsidR="00A00567">
              <w:rPr>
                <w:rFonts w:ascii="Verdana" w:hAnsi="Verdana"/>
                <w:sz w:val="18"/>
                <w:szCs w:val="18"/>
                <w:lang w:val="es-ES_tradnl"/>
              </w:rPr>
              <w:t>lmacenes de la EEC-GNV).</w:t>
            </w:r>
          </w:p>
          <w:p w:rsidR="00A00567" w:rsidRPr="00B57172" w:rsidRDefault="00A00567" w:rsidP="00786BE4">
            <w:pPr>
              <w:pStyle w:val="Prrafodelista"/>
              <w:numPr>
                <w:ilvl w:val="0"/>
                <w:numId w:val="40"/>
              </w:numPr>
              <w:ind w:left="805"/>
              <w:jc w:val="both"/>
              <w:rPr>
                <w:rFonts w:ascii="Verdana" w:hAnsi="Verdana"/>
                <w:sz w:val="18"/>
                <w:szCs w:val="18"/>
                <w:lang w:val="es-ES_tradnl"/>
              </w:rPr>
            </w:pPr>
            <w:r w:rsidRPr="00B57172">
              <w:rPr>
                <w:rFonts w:ascii="Verdana" w:hAnsi="Verdana"/>
                <w:sz w:val="18"/>
                <w:szCs w:val="18"/>
                <w:lang w:val="es-ES_tradnl"/>
              </w:rPr>
              <w:t>Plan de Marketing y Publicidad</w:t>
            </w:r>
            <w:r>
              <w:rPr>
                <w:rFonts w:ascii="Verdana" w:hAnsi="Verdana"/>
                <w:sz w:val="18"/>
                <w:szCs w:val="18"/>
                <w:lang w:val="es-ES_tradnl"/>
              </w:rPr>
              <w:t xml:space="preserve"> (Mejora en cantidades de materiales de difusión)</w:t>
            </w:r>
            <w:r w:rsidRPr="00B57172">
              <w:rPr>
                <w:rFonts w:ascii="Verdana" w:hAnsi="Verdana"/>
                <w:sz w:val="18"/>
                <w:szCs w:val="18"/>
                <w:lang w:val="es-ES_tradnl"/>
              </w:rPr>
              <w:t>.</w:t>
            </w:r>
          </w:p>
          <w:p w:rsidR="00A00567" w:rsidRPr="00B57172" w:rsidRDefault="00A00567" w:rsidP="00786BE4">
            <w:pPr>
              <w:pStyle w:val="Prrafodelista"/>
              <w:numPr>
                <w:ilvl w:val="0"/>
                <w:numId w:val="40"/>
              </w:numPr>
              <w:ind w:left="805"/>
              <w:jc w:val="both"/>
              <w:rPr>
                <w:rFonts w:ascii="Verdana" w:hAnsi="Verdana"/>
                <w:sz w:val="18"/>
                <w:szCs w:val="18"/>
                <w:lang w:val="es-ES_tradnl"/>
              </w:rPr>
            </w:pPr>
            <w:r w:rsidRPr="00B57172">
              <w:rPr>
                <w:rFonts w:ascii="Verdana" w:hAnsi="Verdana"/>
                <w:sz w:val="18"/>
                <w:szCs w:val="18"/>
                <w:lang w:val="es-ES_tradnl"/>
              </w:rPr>
              <w:t>Otros que el proveedor considere.</w:t>
            </w:r>
          </w:p>
          <w:p w:rsidR="00A00567" w:rsidRPr="00B57172" w:rsidRDefault="00A00567" w:rsidP="00A00567">
            <w:pPr>
              <w:jc w:val="both"/>
              <w:rPr>
                <w:rFonts w:ascii="Verdana" w:hAnsi="Verdana"/>
                <w:sz w:val="18"/>
                <w:szCs w:val="18"/>
                <w:lang w:val="es-ES_tradnl"/>
              </w:rPr>
            </w:pPr>
          </w:p>
          <w:p w:rsidR="00A00567" w:rsidRDefault="005B0CB5" w:rsidP="005B0CB5">
            <w:pPr>
              <w:jc w:val="both"/>
              <w:rPr>
                <w:rFonts w:ascii="Verdana" w:hAnsi="Verdana"/>
                <w:sz w:val="18"/>
                <w:szCs w:val="18"/>
                <w:lang w:val="es-ES_tradnl"/>
              </w:rPr>
            </w:pPr>
            <w:r>
              <w:rPr>
                <w:rFonts w:ascii="Verdana" w:hAnsi="Verdana"/>
                <w:sz w:val="18"/>
                <w:szCs w:val="18"/>
                <w:lang w:val="es-ES_tradnl"/>
              </w:rPr>
              <w:t xml:space="preserve">Las condiciones adicionales ofertadas por el proponente serán calificadas de acuerdo al formulario 6-2 y lo mínimo que puede ofertar la empresa está en el rango de 15 puntos, para no ser descalificada. </w:t>
            </w:r>
          </w:p>
          <w:p w:rsidR="005B0CB5" w:rsidRDefault="005B0CB5" w:rsidP="005B0CB5">
            <w:pPr>
              <w:jc w:val="both"/>
              <w:rPr>
                <w:rFonts w:ascii="Verdana" w:hAnsi="Verdana"/>
                <w:sz w:val="18"/>
                <w:szCs w:val="18"/>
                <w:lang w:val="es-ES_tradnl"/>
              </w:rPr>
            </w:pPr>
          </w:p>
          <w:p w:rsidR="00A00567" w:rsidRPr="001C7848" w:rsidRDefault="00422A8F" w:rsidP="00786BE4">
            <w:pPr>
              <w:pStyle w:val="Prrafodelista"/>
              <w:numPr>
                <w:ilvl w:val="0"/>
                <w:numId w:val="36"/>
              </w:numPr>
              <w:jc w:val="both"/>
              <w:rPr>
                <w:rFonts w:ascii="Verdana" w:hAnsi="Verdana" w:cs="Calibri"/>
                <w:b/>
                <w:sz w:val="18"/>
                <w:szCs w:val="18"/>
              </w:rPr>
            </w:pPr>
            <w:r w:rsidRPr="001C7848">
              <w:rPr>
                <w:rFonts w:ascii="Verdana" w:hAnsi="Verdana" w:cs="Calibri"/>
                <w:b/>
                <w:sz w:val="18"/>
                <w:szCs w:val="18"/>
              </w:rPr>
              <w:t xml:space="preserve">REPRESENTANTE </w:t>
            </w:r>
            <w:r w:rsidR="00FB44DF" w:rsidRPr="001C7848">
              <w:rPr>
                <w:rFonts w:ascii="Verdana" w:hAnsi="Verdana" w:cs="Calibri"/>
                <w:b/>
                <w:sz w:val="18"/>
                <w:szCs w:val="18"/>
              </w:rPr>
              <w:t xml:space="preserve">LEGAL </w:t>
            </w:r>
            <w:r w:rsidR="00A00567" w:rsidRPr="001C7848">
              <w:rPr>
                <w:rFonts w:ascii="Verdana" w:hAnsi="Verdana" w:cs="Calibri"/>
                <w:b/>
                <w:sz w:val="18"/>
                <w:szCs w:val="18"/>
              </w:rPr>
              <w:t>DEL PROVEEDOR EN BOLIVIA</w:t>
            </w:r>
          </w:p>
          <w:p w:rsidR="00A00567" w:rsidRPr="001C7848" w:rsidRDefault="00A00567" w:rsidP="00A00567">
            <w:pPr>
              <w:ind w:left="1080"/>
              <w:contextualSpacing/>
              <w:jc w:val="both"/>
              <w:rPr>
                <w:rFonts w:ascii="Verdana" w:hAnsi="Verdana" w:cs="Calibri"/>
                <w:b/>
                <w:sz w:val="18"/>
                <w:szCs w:val="18"/>
              </w:rPr>
            </w:pPr>
          </w:p>
          <w:p w:rsidR="00A00567" w:rsidRPr="00FE277E" w:rsidRDefault="00A00567" w:rsidP="00A00567">
            <w:pPr>
              <w:contextualSpacing/>
              <w:jc w:val="both"/>
              <w:rPr>
                <w:rFonts w:ascii="Verdana" w:hAnsi="Verdana" w:cs="Calibri"/>
                <w:b/>
                <w:sz w:val="18"/>
                <w:szCs w:val="18"/>
              </w:rPr>
            </w:pPr>
            <w:r w:rsidRPr="001C7848">
              <w:rPr>
                <w:rFonts w:ascii="Verdana" w:hAnsi="Verdana" w:cs="Calibri"/>
                <w:sz w:val="18"/>
                <w:szCs w:val="18"/>
              </w:rPr>
              <w:t>El proveedor internacional deberá contar con un representante</w:t>
            </w:r>
            <w:r w:rsidR="00422A8F" w:rsidRPr="001C7848">
              <w:rPr>
                <w:rFonts w:ascii="Verdana" w:hAnsi="Verdana" w:cs="Calibri"/>
                <w:sz w:val="18"/>
                <w:szCs w:val="18"/>
              </w:rPr>
              <w:t xml:space="preserve"> </w:t>
            </w:r>
            <w:r w:rsidR="00FB44DF" w:rsidRPr="001C7848">
              <w:rPr>
                <w:rFonts w:ascii="Verdana" w:hAnsi="Verdana" w:cs="Calibri"/>
                <w:sz w:val="18"/>
                <w:szCs w:val="18"/>
              </w:rPr>
              <w:t>Legal</w:t>
            </w:r>
            <w:r w:rsidR="00422A8F" w:rsidRPr="001C7848">
              <w:rPr>
                <w:rFonts w:ascii="Verdana" w:hAnsi="Verdana" w:cs="Calibri"/>
                <w:sz w:val="18"/>
                <w:szCs w:val="18"/>
              </w:rPr>
              <w:t>,</w:t>
            </w:r>
            <w:r w:rsidR="008D5565" w:rsidRPr="001C7848">
              <w:rPr>
                <w:rFonts w:ascii="Verdana" w:hAnsi="Verdana" w:cs="Calibri"/>
                <w:sz w:val="18"/>
                <w:szCs w:val="18"/>
              </w:rPr>
              <w:t xml:space="preserve"> sea persona natural o jurídica, debidamente</w:t>
            </w:r>
            <w:r w:rsidRPr="001C7848">
              <w:rPr>
                <w:rFonts w:ascii="Verdana" w:hAnsi="Verdana" w:cs="Calibri"/>
                <w:sz w:val="18"/>
                <w:szCs w:val="18"/>
              </w:rPr>
              <w:t xml:space="preserve"> </w:t>
            </w:r>
            <w:r w:rsidR="00422A8F" w:rsidRPr="001C7848">
              <w:rPr>
                <w:rFonts w:ascii="Verdana" w:hAnsi="Verdana" w:cs="Calibri"/>
                <w:sz w:val="18"/>
                <w:szCs w:val="18"/>
              </w:rPr>
              <w:t xml:space="preserve">acreditado </w:t>
            </w:r>
            <w:r w:rsidRPr="001C7848">
              <w:rPr>
                <w:rFonts w:ascii="Verdana" w:hAnsi="Verdana" w:cs="Calibri"/>
                <w:sz w:val="18"/>
                <w:szCs w:val="18"/>
              </w:rPr>
              <w:t>en Bolivia, para lo cual deberán presentar los siguientes documentos en su propuesta:</w:t>
            </w:r>
          </w:p>
          <w:p w:rsidR="00A00567" w:rsidRPr="00FE277E" w:rsidRDefault="00A00567" w:rsidP="00A00567">
            <w:pPr>
              <w:pStyle w:val="Prrafodelista"/>
              <w:rPr>
                <w:rFonts w:ascii="Verdana" w:hAnsi="Verdana" w:cs="Calibri"/>
                <w:b/>
                <w:sz w:val="18"/>
                <w:szCs w:val="18"/>
              </w:rPr>
            </w:pPr>
          </w:p>
          <w:p w:rsidR="00A00567" w:rsidRPr="001C7848" w:rsidRDefault="00A00567" w:rsidP="00786BE4">
            <w:pPr>
              <w:pStyle w:val="Prrafodelista"/>
              <w:numPr>
                <w:ilvl w:val="0"/>
                <w:numId w:val="41"/>
              </w:numPr>
              <w:ind w:left="805"/>
              <w:contextualSpacing/>
              <w:rPr>
                <w:rFonts w:ascii="Verdana" w:hAnsi="Verdana" w:cs="Calibri"/>
                <w:b/>
                <w:sz w:val="18"/>
                <w:szCs w:val="18"/>
              </w:rPr>
            </w:pPr>
            <w:r w:rsidRPr="00FE277E">
              <w:rPr>
                <w:rFonts w:ascii="Verdana" w:hAnsi="Verdana" w:cs="Calibri"/>
                <w:sz w:val="18"/>
                <w:szCs w:val="18"/>
              </w:rPr>
              <w:t xml:space="preserve">Documento de </w:t>
            </w:r>
            <w:r w:rsidRPr="001C7848">
              <w:rPr>
                <w:rFonts w:ascii="Verdana" w:hAnsi="Verdana" w:cs="Calibri"/>
                <w:sz w:val="18"/>
                <w:szCs w:val="18"/>
              </w:rPr>
              <w:t xml:space="preserve">identidad del representante </w:t>
            </w:r>
            <w:r w:rsidR="008D5565" w:rsidRPr="001C7848">
              <w:rPr>
                <w:rFonts w:ascii="Verdana" w:hAnsi="Verdana" w:cs="Calibri"/>
                <w:sz w:val="18"/>
                <w:szCs w:val="18"/>
              </w:rPr>
              <w:t>legal</w:t>
            </w:r>
            <w:r w:rsidRPr="001C7848">
              <w:rPr>
                <w:rFonts w:ascii="Verdana" w:hAnsi="Verdana" w:cs="Calibri"/>
                <w:sz w:val="18"/>
                <w:szCs w:val="18"/>
              </w:rPr>
              <w:t xml:space="preserve"> </w:t>
            </w:r>
            <w:r w:rsidRPr="001C7848">
              <w:rPr>
                <w:rFonts w:ascii="Verdana" w:hAnsi="Verdana" w:cs="Calibri"/>
                <w:b/>
                <w:sz w:val="18"/>
                <w:szCs w:val="18"/>
              </w:rPr>
              <w:t>(fotocopia simple)</w:t>
            </w:r>
          </w:p>
          <w:p w:rsidR="00AF7863" w:rsidRPr="001C7848" w:rsidRDefault="00A00567" w:rsidP="00786BE4">
            <w:pPr>
              <w:pStyle w:val="Prrafodelista"/>
              <w:numPr>
                <w:ilvl w:val="0"/>
                <w:numId w:val="41"/>
              </w:numPr>
              <w:ind w:left="805"/>
              <w:contextualSpacing/>
              <w:jc w:val="both"/>
              <w:rPr>
                <w:rFonts w:ascii="Verdana" w:hAnsi="Verdana" w:cs="Calibri"/>
                <w:b/>
                <w:sz w:val="18"/>
                <w:szCs w:val="18"/>
              </w:rPr>
            </w:pPr>
            <w:r w:rsidRPr="001C7848">
              <w:rPr>
                <w:rFonts w:ascii="Verdana" w:hAnsi="Verdana" w:cs="Calibri"/>
                <w:sz w:val="18"/>
                <w:szCs w:val="18"/>
              </w:rPr>
              <w:t xml:space="preserve">Poder para realizar gestiones administrativas relacionadas al proceso de contratación otorgado por el proveedor a favor de su representante en Bolivia </w:t>
            </w:r>
            <w:r w:rsidRPr="001C7848">
              <w:rPr>
                <w:rFonts w:ascii="Verdana" w:hAnsi="Verdana" w:cs="Calibri"/>
                <w:b/>
                <w:sz w:val="18"/>
                <w:szCs w:val="18"/>
              </w:rPr>
              <w:t xml:space="preserve">(fotocopia simple). </w:t>
            </w:r>
          </w:p>
          <w:p w:rsidR="00A00567" w:rsidRPr="001C7848" w:rsidRDefault="00A00567" w:rsidP="00786BE4">
            <w:pPr>
              <w:pStyle w:val="Prrafodelista"/>
              <w:numPr>
                <w:ilvl w:val="0"/>
                <w:numId w:val="41"/>
              </w:numPr>
              <w:ind w:left="805"/>
              <w:contextualSpacing/>
              <w:jc w:val="both"/>
              <w:rPr>
                <w:rFonts w:ascii="Verdana" w:hAnsi="Verdana" w:cs="Calibri"/>
                <w:sz w:val="18"/>
                <w:szCs w:val="18"/>
              </w:rPr>
            </w:pPr>
            <w:r w:rsidRPr="001C7848">
              <w:rPr>
                <w:rFonts w:ascii="Verdana" w:hAnsi="Verdana" w:cs="Calibri"/>
                <w:sz w:val="18"/>
                <w:szCs w:val="18"/>
              </w:rPr>
              <w:t xml:space="preserve">El representante </w:t>
            </w:r>
            <w:r w:rsidR="00160266" w:rsidRPr="001C7848">
              <w:rPr>
                <w:rFonts w:ascii="Verdana" w:hAnsi="Verdana" w:cs="Calibri"/>
                <w:sz w:val="18"/>
                <w:szCs w:val="18"/>
              </w:rPr>
              <w:t>legal</w:t>
            </w:r>
            <w:r w:rsidRPr="001C7848">
              <w:rPr>
                <w:rFonts w:ascii="Verdana" w:hAnsi="Verdana" w:cs="Calibri"/>
                <w:sz w:val="18"/>
                <w:szCs w:val="18"/>
              </w:rPr>
              <w:t xml:space="preserve"> no debe tener vínculos contractuales con la EEC-GNV.</w:t>
            </w:r>
          </w:p>
          <w:p w:rsidR="00A00567" w:rsidRPr="001C7848" w:rsidRDefault="00A00567" w:rsidP="00786BE4">
            <w:pPr>
              <w:pStyle w:val="Prrafodelista"/>
              <w:numPr>
                <w:ilvl w:val="0"/>
                <w:numId w:val="41"/>
              </w:numPr>
              <w:ind w:left="805"/>
              <w:contextualSpacing/>
              <w:jc w:val="both"/>
              <w:rPr>
                <w:rFonts w:ascii="Verdana" w:hAnsi="Verdana" w:cs="Calibri"/>
                <w:b/>
                <w:sz w:val="18"/>
                <w:szCs w:val="18"/>
              </w:rPr>
            </w:pPr>
            <w:r w:rsidRPr="001C7848">
              <w:rPr>
                <w:rFonts w:ascii="Verdana" w:hAnsi="Verdana" w:cs="Calibri"/>
                <w:sz w:val="18"/>
                <w:szCs w:val="18"/>
              </w:rPr>
              <w:t xml:space="preserve">Contrato de representación en Bolivia </w:t>
            </w:r>
            <w:r w:rsidRPr="001C7848">
              <w:rPr>
                <w:rFonts w:ascii="Verdana" w:hAnsi="Verdana" w:cs="Calibri"/>
                <w:b/>
                <w:sz w:val="18"/>
                <w:szCs w:val="18"/>
              </w:rPr>
              <w:t>(fotocopia simple).</w:t>
            </w:r>
          </w:p>
          <w:p w:rsidR="00A00567" w:rsidRPr="001C7848" w:rsidRDefault="00A00567" w:rsidP="00786BE4">
            <w:pPr>
              <w:pStyle w:val="Prrafodelista"/>
              <w:numPr>
                <w:ilvl w:val="0"/>
                <w:numId w:val="41"/>
              </w:numPr>
              <w:ind w:left="805"/>
              <w:contextualSpacing/>
              <w:jc w:val="both"/>
              <w:rPr>
                <w:rFonts w:ascii="Verdana" w:hAnsi="Verdana" w:cs="Calibri"/>
                <w:b/>
                <w:sz w:val="18"/>
                <w:szCs w:val="18"/>
              </w:rPr>
            </w:pPr>
            <w:r w:rsidRPr="001C7848">
              <w:rPr>
                <w:rFonts w:ascii="Verdana" w:hAnsi="Verdana" w:cs="Calibri"/>
                <w:sz w:val="18"/>
                <w:szCs w:val="18"/>
              </w:rPr>
              <w:t xml:space="preserve">Domicilio fijo en territorio boliviano del representante </w:t>
            </w:r>
            <w:r w:rsidR="00AF7863" w:rsidRPr="001C7848">
              <w:rPr>
                <w:rFonts w:ascii="Verdana" w:hAnsi="Verdana" w:cs="Calibri"/>
                <w:sz w:val="18"/>
                <w:szCs w:val="18"/>
              </w:rPr>
              <w:t>legal</w:t>
            </w:r>
            <w:r w:rsidRPr="001C7848">
              <w:rPr>
                <w:rFonts w:ascii="Verdana" w:hAnsi="Verdana" w:cs="Calibri"/>
                <w:sz w:val="18"/>
                <w:szCs w:val="18"/>
              </w:rPr>
              <w:t>, detallando dirección exacta, ciudad, teléfonos, correo electrónico.</w:t>
            </w:r>
          </w:p>
          <w:p w:rsidR="00FB44DF" w:rsidRPr="001C7848" w:rsidRDefault="00FB44DF" w:rsidP="00786BE4">
            <w:pPr>
              <w:pStyle w:val="Prrafodelista"/>
              <w:numPr>
                <w:ilvl w:val="0"/>
                <w:numId w:val="41"/>
              </w:numPr>
              <w:ind w:left="805"/>
              <w:contextualSpacing/>
              <w:jc w:val="both"/>
              <w:rPr>
                <w:rFonts w:ascii="Verdana" w:hAnsi="Verdana" w:cs="Calibri"/>
                <w:b/>
                <w:sz w:val="18"/>
                <w:szCs w:val="18"/>
              </w:rPr>
            </w:pPr>
            <w:r w:rsidRPr="001C7848">
              <w:rPr>
                <w:rFonts w:ascii="Verdana" w:hAnsi="Verdana" w:cs="Calibri"/>
                <w:sz w:val="18"/>
                <w:szCs w:val="18"/>
              </w:rPr>
              <w:t>Registro actualizado de FUNDEMPRESA</w:t>
            </w:r>
            <w:r w:rsidR="00160266" w:rsidRPr="001C7848">
              <w:rPr>
                <w:rFonts w:ascii="Verdana" w:hAnsi="Verdana" w:cs="Calibri"/>
                <w:sz w:val="18"/>
                <w:szCs w:val="18"/>
              </w:rPr>
              <w:t xml:space="preserve"> (si corresponde)</w:t>
            </w:r>
          </w:p>
          <w:p w:rsidR="00A00567" w:rsidRPr="001C7848" w:rsidRDefault="00A00567" w:rsidP="00A00567">
            <w:pPr>
              <w:contextualSpacing/>
              <w:jc w:val="both"/>
              <w:rPr>
                <w:rFonts w:ascii="Verdana" w:hAnsi="Verdana" w:cs="Calibri"/>
                <w:b/>
                <w:sz w:val="18"/>
                <w:szCs w:val="18"/>
              </w:rPr>
            </w:pPr>
          </w:p>
          <w:p w:rsidR="00A00567" w:rsidRPr="001C7848" w:rsidRDefault="00A00567" w:rsidP="00786BE4">
            <w:pPr>
              <w:pStyle w:val="Prrafodelista"/>
              <w:numPr>
                <w:ilvl w:val="1"/>
                <w:numId w:val="42"/>
              </w:numPr>
              <w:contextualSpacing/>
              <w:jc w:val="both"/>
              <w:rPr>
                <w:rFonts w:ascii="Verdana" w:hAnsi="Verdana" w:cs="Calibri"/>
                <w:b/>
                <w:sz w:val="18"/>
                <w:szCs w:val="18"/>
              </w:rPr>
            </w:pPr>
            <w:r w:rsidRPr="001C7848">
              <w:rPr>
                <w:rFonts w:ascii="Verdana" w:hAnsi="Verdana" w:cs="Calibri"/>
                <w:b/>
                <w:sz w:val="18"/>
                <w:szCs w:val="18"/>
              </w:rPr>
              <w:t xml:space="preserve">FUNCIONES DEL REPRESENTANTE </w:t>
            </w:r>
            <w:r w:rsidR="00AF7863" w:rsidRPr="001C7848">
              <w:rPr>
                <w:rFonts w:ascii="Verdana" w:hAnsi="Verdana" w:cs="Calibri"/>
                <w:b/>
                <w:sz w:val="18"/>
                <w:szCs w:val="18"/>
              </w:rPr>
              <w:t>LEGAL</w:t>
            </w:r>
            <w:r w:rsidRPr="001C7848">
              <w:rPr>
                <w:rFonts w:ascii="Verdana" w:hAnsi="Verdana" w:cs="Calibri"/>
                <w:b/>
                <w:sz w:val="18"/>
                <w:szCs w:val="18"/>
              </w:rPr>
              <w:t xml:space="preserve"> EN BOLIVIA</w:t>
            </w:r>
          </w:p>
          <w:p w:rsidR="00A00567" w:rsidRPr="001C7848" w:rsidRDefault="00A00567" w:rsidP="00A00567">
            <w:pPr>
              <w:ind w:left="1080"/>
              <w:contextualSpacing/>
              <w:jc w:val="both"/>
              <w:rPr>
                <w:rFonts w:ascii="Verdana" w:hAnsi="Verdana" w:cs="Calibri"/>
                <w:b/>
                <w:sz w:val="18"/>
                <w:szCs w:val="18"/>
              </w:rPr>
            </w:pPr>
          </w:p>
          <w:p w:rsidR="00A00567" w:rsidRPr="00B57172" w:rsidRDefault="00A00567" w:rsidP="00A00567">
            <w:pPr>
              <w:contextualSpacing/>
              <w:jc w:val="both"/>
              <w:rPr>
                <w:rFonts w:ascii="Verdana" w:hAnsi="Verdana" w:cs="Calibri"/>
                <w:sz w:val="18"/>
                <w:szCs w:val="18"/>
              </w:rPr>
            </w:pPr>
            <w:r w:rsidRPr="001C7848">
              <w:rPr>
                <w:rFonts w:ascii="Verdana" w:hAnsi="Verdana" w:cs="Calibri"/>
                <w:sz w:val="18"/>
                <w:szCs w:val="18"/>
              </w:rPr>
              <w:t xml:space="preserve">El representante </w:t>
            </w:r>
            <w:r w:rsidR="00FB44DF" w:rsidRPr="001C7848">
              <w:rPr>
                <w:rFonts w:ascii="Verdana" w:hAnsi="Verdana" w:cs="Calibri"/>
                <w:sz w:val="18"/>
                <w:szCs w:val="18"/>
              </w:rPr>
              <w:t>legal</w:t>
            </w:r>
            <w:r w:rsidR="00422A8F" w:rsidRPr="001C7848">
              <w:rPr>
                <w:rFonts w:ascii="Verdana" w:hAnsi="Verdana" w:cs="Calibri"/>
                <w:sz w:val="18"/>
                <w:szCs w:val="18"/>
              </w:rPr>
              <w:t xml:space="preserve"> </w:t>
            </w:r>
            <w:r w:rsidRPr="001C7848">
              <w:rPr>
                <w:rFonts w:ascii="Verdana" w:hAnsi="Verdana" w:cs="Calibri"/>
                <w:sz w:val="18"/>
                <w:szCs w:val="18"/>
              </w:rPr>
              <w:t>debe realizar</w:t>
            </w:r>
            <w:r w:rsidRPr="00B57172">
              <w:rPr>
                <w:rFonts w:ascii="Verdana" w:hAnsi="Verdana" w:cs="Calibri"/>
                <w:sz w:val="18"/>
                <w:szCs w:val="18"/>
              </w:rPr>
              <w:t xml:space="preserve"> las siguientes funciones enunciativas y no limitativas en directa coordinación con la EEC-GNV:</w:t>
            </w:r>
          </w:p>
          <w:p w:rsidR="00A00567" w:rsidRPr="00B57172" w:rsidRDefault="00A00567" w:rsidP="00A00567">
            <w:pPr>
              <w:contextualSpacing/>
              <w:jc w:val="both"/>
              <w:rPr>
                <w:rFonts w:ascii="Verdana" w:hAnsi="Verdana" w:cs="Calibri"/>
                <w:sz w:val="18"/>
                <w:szCs w:val="18"/>
              </w:rPr>
            </w:pPr>
            <w:r w:rsidRPr="00B57172">
              <w:rPr>
                <w:rFonts w:ascii="Verdana" w:hAnsi="Verdana" w:cs="Calibri"/>
                <w:sz w:val="18"/>
                <w:szCs w:val="18"/>
              </w:rPr>
              <w:t xml:space="preserve"> </w:t>
            </w:r>
          </w:p>
          <w:p w:rsidR="00A00567" w:rsidRPr="00B57172" w:rsidRDefault="00A00567" w:rsidP="00786BE4">
            <w:pPr>
              <w:pStyle w:val="Prrafodelista"/>
              <w:numPr>
                <w:ilvl w:val="0"/>
                <w:numId w:val="43"/>
              </w:numPr>
              <w:ind w:left="805"/>
              <w:contextualSpacing/>
              <w:jc w:val="both"/>
              <w:rPr>
                <w:rFonts w:ascii="Verdana" w:hAnsi="Verdana" w:cs="Calibri"/>
                <w:sz w:val="18"/>
                <w:szCs w:val="18"/>
              </w:rPr>
            </w:pPr>
            <w:r w:rsidRPr="00B57172">
              <w:rPr>
                <w:rFonts w:ascii="Verdana" w:hAnsi="Verdana" w:cs="Calibri"/>
                <w:sz w:val="18"/>
                <w:szCs w:val="18"/>
              </w:rPr>
              <w:t>Coordinar la reposición de los bienes, en caso de encontrarse algún defecto de fabricación, para lo cual deberá contar con un stock en Bolivia para la reposición de los mismos.</w:t>
            </w:r>
          </w:p>
          <w:p w:rsidR="00A00567" w:rsidRPr="00B57172" w:rsidRDefault="00A00567" w:rsidP="00786BE4">
            <w:pPr>
              <w:pStyle w:val="Prrafodelista"/>
              <w:numPr>
                <w:ilvl w:val="0"/>
                <w:numId w:val="43"/>
              </w:numPr>
              <w:ind w:left="805"/>
              <w:contextualSpacing/>
              <w:jc w:val="both"/>
              <w:rPr>
                <w:rFonts w:ascii="Verdana" w:hAnsi="Verdana" w:cs="Calibri"/>
                <w:sz w:val="18"/>
                <w:szCs w:val="18"/>
              </w:rPr>
            </w:pPr>
            <w:r w:rsidRPr="00B57172">
              <w:rPr>
                <w:rFonts w:ascii="Verdana" w:hAnsi="Verdana" w:cs="Calibri"/>
                <w:sz w:val="18"/>
                <w:szCs w:val="18"/>
              </w:rPr>
              <w:t>Prestar servicios de asistencia técnica</w:t>
            </w:r>
            <w:r>
              <w:rPr>
                <w:rFonts w:ascii="Verdana" w:hAnsi="Verdana" w:cs="Calibri"/>
                <w:sz w:val="18"/>
                <w:szCs w:val="18"/>
              </w:rPr>
              <w:t>.</w:t>
            </w:r>
          </w:p>
          <w:p w:rsidR="00A00567" w:rsidRDefault="00A00567" w:rsidP="00786BE4">
            <w:pPr>
              <w:pStyle w:val="Prrafodelista"/>
              <w:numPr>
                <w:ilvl w:val="0"/>
                <w:numId w:val="43"/>
              </w:numPr>
              <w:ind w:left="805"/>
              <w:jc w:val="both"/>
              <w:rPr>
                <w:rFonts w:ascii="Verdana" w:hAnsi="Verdana"/>
                <w:sz w:val="18"/>
                <w:szCs w:val="18"/>
                <w:lang w:val="es-ES_tradnl"/>
              </w:rPr>
            </w:pPr>
            <w:r w:rsidRPr="00B57172">
              <w:rPr>
                <w:rFonts w:ascii="Verdana" w:hAnsi="Verdana"/>
                <w:sz w:val="18"/>
                <w:szCs w:val="18"/>
                <w:lang w:val="es-ES_tradnl"/>
              </w:rPr>
              <w:t>Representar al proveedor en la entrega de los bienes a la EEC-GNV</w:t>
            </w:r>
            <w:r>
              <w:rPr>
                <w:rFonts w:ascii="Verdana" w:hAnsi="Verdana"/>
                <w:sz w:val="18"/>
                <w:szCs w:val="18"/>
                <w:lang w:val="es-ES_tradnl"/>
              </w:rPr>
              <w:t>.</w:t>
            </w:r>
          </w:p>
          <w:p w:rsidR="00A00567" w:rsidRPr="00B57172" w:rsidRDefault="00A00567" w:rsidP="00786BE4">
            <w:pPr>
              <w:pStyle w:val="Prrafodelista"/>
              <w:numPr>
                <w:ilvl w:val="0"/>
                <w:numId w:val="43"/>
              </w:numPr>
              <w:ind w:left="805"/>
              <w:jc w:val="both"/>
              <w:rPr>
                <w:rFonts w:ascii="Verdana" w:hAnsi="Verdana"/>
                <w:sz w:val="18"/>
                <w:szCs w:val="18"/>
                <w:lang w:val="es-ES_tradnl"/>
              </w:rPr>
            </w:pPr>
            <w:r>
              <w:rPr>
                <w:rFonts w:ascii="Verdana" w:hAnsi="Verdana"/>
                <w:sz w:val="18"/>
                <w:szCs w:val="18"/>
                <w:lang w:val="es-ES_tradnl"/>
              </w:rPr>
              <w:t>Responder ante requerimientos de carácter administrativo para el perf</w:t>
            </w:r>
            <w:r w:rsidR="00FE277E">
              <w:rPr>
                <w:rFonts w:ascii="Verdana" w:hAnsi="Verdana"/>
                <w:sz w:val="18"/>
                <w:szCs w:val="18"/>
                <w:lang w:val="es-ES_tradnl"/>
              </w:rPr>
              <w:t>eccionamiento del proceso de contratación y las operaciones inherentes a la misma</w:t>
            </w:r>
            <w:r>
              <w:rPr>
                <w:rFonts w:ascii="Verdana" w:hAnsi="Verdana"/>
                <w:sz w:val="18"/>
                <w:szCs w:val="18"/>
                <w:lang w:val="es-ES_tradnl"/>
              </w:rPr>
              <w:t>.</w:t>
            </w:r>
          </w:p>
          <w:p w:rsidR="00A00567" w:rsidRPr="00B57172" w:rsidRDefault="00A00567" w:rsidP="00786BE4">
            <w:pPr>
              <w:pStyle w:val="Prrafodelista"/>
              <w:numPr>
                <w:ilvl w:val="0"/>
                <w:numId w:val="43"/>
              </w:numPr>
              <w:ind w:left="805"/>
              <w:jc w:val="both"/>
              <w:rPr>
                <w:rFonts w:ascii="Verdana" w:hAnsi="Verdana"/>
                <w:sz w:val="18"/>
                <w:szCs w:val="18"/>
                <w:lang w:val="es-ES_tradnl"/>
              </w:rPr>
            </w:pPr>
            <w:r w:rsidRPr="00B57172">
              <w:rPr>
                <w:rFonts w:ascii="Verdana" w:hAnsi="Verdana"/>
                <w:sz w:val="18"/>
                <w:szCs w:val="18"/>
                <w:lang w:val="es-ES_tradnl"/>
              </w:rPr>
              <w:t>Otros aspectos que sean requeridos por parte de la EEC-GNV</w:t>
            </w:r>
            <w:r>
              <w:rPr>
                <w:rFonts w:ascii="Verdana" w:hAnsi="Verdana"/>
                <w:sz w:val="18"/>
                <w:szCs w:val="18"/>
                <w:lang w:val="es-ES_tradnl"/>
              </w:rPr>
              <w:t>.</w:t>
            </w:r>
          </w:p>
          <w:p w:rsidR="00A00567" w:rsidRPr="00B57172" w:rsidRDefault="00A00567" w:rsidP="00A00567">
            <w:pPr>
              <w:pStyle w:val="Prrafodelista"/>
              <w:ind w:left="0"/>
              <w:rPr>
                <w:rFonts w:ascii="Verdana" w:hAnsi="Verdana"/>
                <w:b/>
                <w:sz w:val="18"/>
                <w:szCs w:val="18"/>
                <w:lang w:val="es-ES_tradnl"/>
              </w:rPr>
            </w:pPr>
          </w:p>
          <w:p w:rsidR="00A00567" w:rsidRPr="00B57172" w:rsidRDefault="00A00567" w:rsidP="00786BE4">
            <w:pPr>
              <w:pStyle w:val="Sinespaciado"/>
              <w:numPr>
                <w:ilvl w:val="0"/>
                <w:numId w:val="42"/>
              </w:numPr>
              <w:rPr>
                <w:rFonts w:ascii="Verdana" w:hAnsi="Verdana"/>
                <w:b/>
                <w:sz w:val="18"/>
                <w:szCs w:val="18"/>
              </w:rPr>
            </w:pPr>
            <w:r w:rsidRPr="00B57172">
              <w:rPr>
                <w:rFonts w:ascii="Verdana" w:hAnsi="Verdana" w:cs="Calibri"/>
                <w:b/>
                <w:sz w:val="18"/>
                <w:szCs w:val="18"/>
              </w:rPr>
              <w:t>INFORMACION COMPLEMENTARIA</w:t>
            </w:r>
          </w:p>
          <w:p w:rsidR="00A00567" w:rsidRPr="00B57172" w:rsidRDefault="00A00567" w:rsidP="00A00567">
            <w:pPr>
              <w:pStyle w:val="Prrafodelista"/>
              <w:rPr>
                <w:rFonts w:ascii="Verdana" w:hAnsi="Verdana"/>
                <w:b/>
                <w:sz w:val="18"/>
                <w:szCs w:val="18"/>
              </w:rPr>
            </w:pPr>
          </w:p>
          <w:p w:rsidR="00A00567" w:rsidRPr="00B57172" w:rsidRDefault="00A00567" w:rsidP="00786BE4">
            <w:pPr>
              <w:numPr>
                <w:ilvl w:val="1"/>
                <w:numId w:val="42"/>
              </w:numPr>
              <w:jc w:val="both"/>
              <w:rPr>
                <w:rFonts w:ascii="Verdana" w:hAnsi="Verdana" w:cs="Arial"/>
                <w:kern w:val="28"/>
                <w:sz w:val="18"/>
                <w:szCs w:val="18"/>
              </w:rPr>
            </w:pPr>
            <w:r w:rsidRPr="00B57172">
              <w:rPr>
                <w:rFonts w:ascii="Verdana" w:hAnsi="Verdana" w:cs="Calibri"/>
                <w:b/>
                <w:sz w:val="18"/>
                <w:szCs w:val="18"/>
              </w:rPr>
              <w:t xml:space="preserve">PRECIO REFERENCIAL: </w:t>
            </w:r>
            <w:r w:rsidRPr="00B57172">
              <w:rPr>
                <w:rFonts w:ascii="Verdana" w:hAnsi="Verdana" w:cs="Calibri"/>
                <w:sz w:val="18"/>
                <w:szCs w:val="18"/>
              </w:rPr>
              <w:t xml:space="preserve">El </w:t>
            </w:r>
            <w:r w:rsidRPr="00B57172">
              <w:rPr>
                <w:rFonts w:ascii="Verdana" w:hAnsi="Verdana" w:cs="Arial"/>
                <w:kern w:val="28"/>
                <w:sz w:val="18"/>
                <w:szCs w:val="18"/>
              </w:rPr>
              <w:t xml:space="preserve">precio referencial determinado por la unidad solicitante es el </w:t>
            </w:r>
            <w:r w:rsidRPr="001C7848">
              <w:rPr>
                <w:rFonts w:ascii="Verdana" w:hAnsi="Verdana" w:cs="Arial"/>
                <w:kern w:val="28"/>
                <w:sz w:val="18"/>
                <w:szCs w:val="18"/>
              </w:rPr>
              <w:t>siguiente:</w:t>
            </w:r>
          </w:p>
          <w:p w:rsidR="00A00567" w:rsidRPr="00B57172" w:rsidRDefault="00A00567" w:rsidP="00A00567">
            <w:pPr>
              <w:rPr>
                <w:rFonts w:ascii="Bookman Old Style" w:hAnsi="Bookman Old Style" w:cs="Arial"/>
                <w:b/>
                <w:kern w:val="28"/>
                <w:sz w:val="22"/>
                <w:szCs w:val="22"/>
              </w:rPr>
            </w:pPr>
          </w:p>
          <w:bookmarkStart w:id="95" w:name="_MON_1538033553"/>
          <w:bookmarkEnd w:id="95"/>
          <w:p w:rsidR="00A00567" w:rsidRPr="00B57172" w:rsidRDefault="001C7848" w:rsidP="00A00567">
            <w:pPr>
              <w:jc w:val="center"/>
              <w:rPr>
                <w:rFonts w:ascii="Bookman Old Style" w:hAnsi="Bookman Old Style" w:cs="Arial"/>
                <w:b/>
                <w:kern w:val="28"/>
                <w:sz w:val="22"/>
                <w:szCs w:val="22"/>
              </w:rPr>
            </w:pPr>
            <w:r w:rsidRPr="00B57172">
              <w:rPr>
                <w:rFonts w:ascii="Bookman Old Style" w:hAnsi="Bookman Old Style" w:cs="Arial"/>
                <w:b/>
                <w:kern w:val="28"/>
                <w:sz w:val="22"/>
                <w:szCs w:val="22"/>
              </w:rPr>
              <w:object w:dxaOrig="6955" w:dyaOrig="4957">
                <v:shape id="_x0000_i1031" type="#_x0000_t75" style="width:351pt;height:214.5pt" o:ole="">
                  <v:imagedata r:id="rId16" o:title=""/>
                </v:shape>
                <o:OLEObject Type="Embed" ProgID="Excel.Sheet.12" ShapeID="_x0000_i1031" DrawAspect="Content" ObjectID="_1539419847" r:id="rId17"/>
              </w:object>
            </w:r>
          </w:p>
          <w:p w:rsidR="00A00567" w:rsidRPr="00B57172" w:rsidRDefault="00A00567" w:rsidP="00A00567">
            <w:pPr>
              <w:jc w:val="both"/>
              <w:rPr>
                <w:rFonts w:ascii="Verdana" w:hAnsi="Verdana" w:cs="Arial"/>
                <w:kern w:val="28"/>
                <w:sz w:val="18"/>
                <w:szCs w:val="18"/>
              </w:rPr>
            </w:pPr>
          </w:p>
          <w:p w:rsidR="00A00567" w:rsidRPr="00B57172" w:rsidRDefault="00A00567" w:rsidP="00A00567">
            <w:pPr>
              <w:jc w:val="both"/>
              <w:rPr>
                <w:rFonts w:ascii="Verdana" w:hAnsi="Verdana" w:cs="Arial"/>
                <w:kern w:val="28"/>
                <w:sz w:val="18"/>
                <w:szCs w:val="18"/>
              </w:rPr>
            </w:pPr>
            <w:r w:rsidRPr="00B57172">
              <w:rPr>
                <w:rFonts w:ascii="Verdana" w:hAnsi="Verdana" w:cs="Arial"/>
                <w:kern w:val="28"/>
                <w:sz w:val="18"/>
                <w:szCs w:val="18"/>
              </w:rPr>
              <w:t>Los proponentes deben presentar sus propuestas económicas en el Formulario 5</w:t>
            </w:r>
            <w:r>
              <w:rPr>
                <w:rFonts w:ascii="Verdana" w:hAnsi="Verdana" w:cs="Arial"/>
                <w:kern w:val="28"/>
                <w:sz w:val="18"/>
                <w:szCs w:val="18"/>
              </w:rPr>
              <w:t xml:space="preserve"> por ítem</w:t>
            </w:r>
            <w:r w:rsidRPr="00B57172">
              <w:rPr>
                <w:rFonts w:ascii="Verdana" w:hAnsi="Verdana" w:cs="Arial"/>
                <w:kern w:val="28"/>
                <w:sz w:val="18"/>
                <w:szCs w:val="18"/>
              </w:rPr>
              <w:t>.</w:t>
            </w:r>
          </w:p>
          <w:p w:rsidR="00A00567" w:rsidRPr="00B57172" w:rsidRDefault="00A00567" w:rsidP="00A00567">
            <w:pPr>
              <w:jc w:val="both"/>
              <w:rPr>
                <w:rFonts w:ascii="Verdana" w:hAnsi="Verdana" w:cs="Arial"/>
                <w:b/>
                <w:kern w:val="28"/>
                <w:sz w:val="18"/>
                <w:szCs w:val="18"/>
              </w:rPr>
            </w:pPr>
            <w:r w:rsidRPr="00B57172">
              <w:rPr>
                <w:rFonts w:ascii="Bookman Old Style" w:hAnsi="Bookman Old Style" w:cs="Arial"/>
                <w:b/>
                <w:kern w:val="28"/>
                <w:sz w:val="22"/>
                <w:szCs w:val="22"/>
              </w:rPr>
              <w:t xml:space="preserve"> </w:t>
            </w:r>
          </w:p>
          <w:p w:rsidR="00A00567" w:rsidRPr="00B57172" w:rsidRDefault="00A00567" w:rsidP="00786BE4">
            <w:pPr>
              <w:numPr>
                <w:ilvl w:val="1"/>
                <w:numId w:val="42"/>
              </w:numPr>
              <w:jc w:val="both"/>
              <w:rPr>
                <w:rFonts w:ascii="Verdana" w:hAnsi="Verdana"/>
                <w:sz w:val="18"/>
                <w:szCs w:val="18"/>
              </w:rPr>
            </w:pPr>
            <w:r w:rsidRPr="00B57172">
              <w:rPr>
                <w:rFonts w:ascii="Verdana" w:hAnsi="Verdana" w:cs="Calibri"/>
                <w:b/>
                <w:sz w:val="18"/>
                <w:szCs w:val="18"/>
              </w:rPr>
              <w:t>EXPERIENCIA DEL PROPONENTE</w:t>
            </w:r>
          </w:p>
          <w:p w:rsidR="00A00567" w:rsidRPr="00B57172" w:rsidRDefault="00A00567" w:rsidP="00A00567">
            <w:pPr>
              <w:ind w:left="1080"/>
              <w:jc w:val="both"/>
              <w:rPr>
                <w:rFonts w:ascii="Verdana" w:hAnsi="Verdana" w:cs="Calibri"/>
                <w:b/>
                <w:sz w:val="18"/>
                <w:szCs w:val="18"/>
              </w:rPr>
            </w:pPr>
          </w:p>
          <w:p w:rsidR="00A00567" w:rsidRPr="00B57172" w:rsidRDefault="00A00567" w:rsidP="00A00567">
            <w:pPr>
              <w:jc w:val="both"/>
              <w:rPr>
                <w:rFonts w:ascii="Verdana" w:hAnsi="Verdana"/>
                <w:sz w:val="18"/>
                <w:szCs w:val="18"/>
              </w:rPr>
            </w:pPr>
            <w:r w:rsidRPr="00B57172">
              <w:rPr>
                <w:rFonts w:ascii="Verdana" w:hAnsi="Verdana"/>
                <w:sz w:val="18"/>
                <w:szCs w:val="18"/>
              </w:rPr>
              <w:t>Los proponentes deberán cumplir y respaldar la siguiente experiencia:</w:t>
            </w:r>
          </w:p>
          <w:p w:rsidR="00A00567" w:rsidRPr="00B57172" w:rsidRDefault="00A00567" w:rsidP="00A00567">
            <w:pPr>
              <w:jc w:val="both"/>
              <w:rPr>
                <w:rFonts w:ascii="Verdana" w:hAnsi="Verdana"/>
                <w:sz w:val="18"/>
                <w:szCs w:val="18"/>
              </w:rPr>
            </w:pPr>
          </w:p>
          <w:p w:rsidR="00A00567" w:rsidRPr="001C7848" w:rsidRDefault="00A00567" w:rsidP="00A00567">
            <w:pPr>
              <w:jc w:val="both"/>
              <w:rPr>
                <w:rFonts w:ascii="Verdana" w:hAnsi="Verdana"/>
                <w:sz w:val="18"/>
                <w:szCs w:val="18"/>
              </w:rPr>
            </w:pPr>
            <w:r w:rsidRPr="00B57172">
              <w:rPr>
                <w:rFonts w:ascii="Verdana" w:hAnsi="Verdana"/>
                <w:b/>
                <w:sz w:val="18"/>
                <w:szCs w:val="18"/>
              </w:rPr>
              <w:t>Experiencia General:</w:t>
            </w:r>
            <w:r w:rsidRPr="00B57172">
              <w:rPr>
                <w:rFonts w:ascii="Verdana" w:hAnsi="Verdana"/>
                <w:sz w:val="18"/>
                <w:szCs w:val="18"/>
              </w:rPr>
              <w:t xml:space="preserve"> Antigüedad mínima de 10 años en la fabricación y comercialización de cilindros para GNV, que se verificara con su documento de constitución y el registro oficial de comercio y/o industria de la </w:t>
            </w:r>
            <w:r w:rsidRPr="001C7848">
              <w:rPr>
                <w:rFonts w:ascii="Verdana" w:hAnsi="Verdana"/>
                <w:sz w:val="18"/>
                <w:szCs w:val="18"/>
              </w:rPr>
              <w:t>empresa</w:t>
            </w:r>
            <w:r w:rsidR="0077119F" w:rsidRPr="001C7848">
              <w:rPr>
                <w:rFonts w:ascii="Verdana" w:hAnsi="Verdana"/>
                <w:sz w:val="18"/>
                <w:szCs w:val="18"/>
              </w:rPr>
              <w:t xml:space="preserve"> (o su equivalente)</w:t>
            </w:r>
            <w:r w:rsidRPr="001C7848">
              <w:rPr>
                <w:rFonts w:ascii="Verdana" w:hAnsi="Verdana"/>
                <w:sz w:val="18"/>
                <w:szCs w:val="18"/>
              </w:rPr>
              <w:t xml:space="preserve"> </w:t>
            </w:r>
            <w:r w:rsidR="00B011EA" w:rsidRPr="001C7848">
              <w:rPr>
                <w:rFonts w:ascii="Verdana" w:hAnsi="Verdana"/>
                <w:sz w:val="18"/>
                <w:szCs w:val="18"/>
              </w:rPr>
              <w:t xml:space="preserve">emitido </w:t>
            </w:r>
            <w:r w:rsidRPr="001C7848">
              <w:rPr>
                <w:rFonts w:ascii="Verdana" w:hAnsi="Verdana"/>
                <w:sz w:val="18"/>
                <w:szCs w:val="18"/>
              </w:rPr>
              <w:t xml:space="preserve">por el ente competente de su país de origen. </w:t>
            </w:r>
          </w:p>
          <w:p w:rsidR="00A00567" w:rsidRPr="001C7848" w:rsidRDefault="00A00567" w:rsidP="00A00567">
            <w:pPr>
              <w:jc w:val="both"/>
              <w:rPr>
                <w:rFonts w:ascii="Verdana" w:hAnsi="Verdana"/>
                <w:sz w:val="18"/>
                <w:szCs w:val="18"/>
              </w:rPr>
            </w:pPr>
          </w:p>
          <w:p w:rsidR="00A00567" w:rsidRPr="00B57172" w:rsidRDefault="00A00567" w:rsidP="00A00567">
            <w:pPr>
              <w:jc w:val="both"/>
              <w:rPr>
                <w:rFonts w:ascii="Verdana" w:hAnsi="Verdana"/>
                <w:sz w:val="18"/>
                <w:szCs w:val="18"/>
              </w:rPr>
            </w:pPr>
            <w:r w:rsidRPr="001C7848">
              <w:rPr>
                <w:rFonts w:ascii="Verdana" w:hAnsi="Verdana"/>
                <w:b/>
                <w:sz w:val="18"/>
                <w:szCs w:val="18"/>
              </w:rPr>
              <w:t>Experiencia Específica:</w:t>
            </w:r>
            <w:r w:rsidRPr="001C7848">
              <w:rPr>
                <w:rFonts w:ascii="Verdana" w:hAnsi="Verdana"/>
                <w:sz w:val="18"/>
                <w:szCs w:val="18"/>
              </w:rPr>
              <w:t xml:space="preserve"> Ventas de Cilindros para GNV mínima de 30.000 unidades durante la gestión 2015 </w:t>
            </w:r>
            <w:r w:rsidR="0077119F" w:rsidRPr="001C7848">
              <w:rPr>
                <w:rFonts w:ascii="Verdana" w:hAnsi="Verdana"/>
                <w:sz w:val="18"/>
                <w:szCs w:val="18"/>
              </w:rPr>
              <w:t xml:space="preserve">a la fecha, </w:t>
            </w:r>
            <w:r w:rsidRPr="001C7848">
              <w:rPr>
                <w:rFonts w:ascii="Verdana" w:hAnsi="Verdana"/>
                <w:sz w:val="18"/>
                <w:szCs w:val="18"/>
              </w:rPr>
              <w:t>respaldado</w:t>
            </w:r>
            <w:r w:rsidRPr="00B57172">
              <w:rPr>
                <w:rFonts w:ascii="Verdana" w:hAnsi="Verdana"/>
                <w:sz w:val="18"/>
                <w:szCs w:val="18"/>
              </w:rPr>
              <w:t xml:space="preserve"> por </w:t>
            </w:r>
            <w:r w:rsidR="00193EA1">
              <w:rPr>
                <w:rFonts w:ascii="Verdana" w:hAnsi="Verdana"/>
                <w:sz w:val="18"/>
                <w:szCs w:val="18"/>
              </w:rPr>
              <w:t xml:space="preserve">fotocopias simples de </w:t>
            </w:r>
            <w:r w:rsidRPr="00B57172">
              <w:rPr>
                <w:rFonts w:ascii="Verdana" w:hAnsi="Verdana"/>
                <w:sz w:val="18"/>
                <w:szCs w:val="18"/>
              </w:rPr>
              <w:t>factura</w:t>
            </w:r>
            <w:r w:rsidR="00193EA1">
              <w:rPr>
                <w:rFonts w:ascii="Verdana" w:hAnsi="Verdana"/>
                <w:sz w:val="18"/>
                <w:szCs w:val="18"/>
              </w:rPr>
              <w:t>ción</w:t>
            </w:r>
            <w:r w:rsidRPr="00B57172">
              <w:rPr>
                <w:rFonts w:ascii="Verdana" w:hAnsi="Verdana"/>
                <w:sz w:val="18"/>
                <w:szCs w:val="18"/>
              </w:rPr>
              <w:t>.</w:t>
            </w:r>
          </w:p>
          <w:p w:rsidR="00A00567" w:rsidRPr="00B57172" w:rsidRDefault="00A00567" w:rsidP="00A00567">
            <w:pPr>
              <w:jc w:val="both"/>
              <w:rPr>
                <w:rFonts w:ascii="Verdana" w:hAnsi="Verdana"/>
                <w:sz w:val="18"/>
                <w:szCs w:val="18"/>
              </w:rPr>
            </w:pPr>
          </w:p>
          <w:p w:rsidR="00A00567" w:rsidRPr="00165230" w:rsidRDefault="00C37AE6" w:rsidP="00C37AE6">
            <w:pPr>
              <w:pStyle w:val="Prrafodelista"/>
              <w:ind w:left="947" w:hanging="706"/>
              <w:jc w:val="both"/>
              <w:rPr>
                <w:rFonts w:ascii="Verdana" w:hAnsi="Verdana" w:cs="Calibri"/>
                <w:sz w:val="18"/>
                <w:szCs w:val="18"/>
              </w:rPr>
            </w:pPr>
            <w:r>
              <w:rPr>
                <w:rFonts w:ascii="Verdana" w:hAnsi="Verdana"/>
                <w:b/>
                <w:sz w:val="18"/>
                <w:szCs w:val="18"/>
              </w:rPr>
              <w:t xml:space="preserve">7.2.1. </w:t>
            </w:r>
            <w:r w:rsidR="00A00567" w:rsidRPr="00B57172">
              <w:rPr>
                <w:rFonts w:ascii="Verdana" w:hAnsi="Verdana"/>
                <w:b/>
                <w:sz w:val="18"/>
                <w:szCs w:val="18"/>
              </w:rPr>
              <w:t>S</w:t>
            </w:r>
            <w:r>
              <w:rPr>
                <w:rFonts w:ascii="Verdana" w:hAnsi="Verdana"/>
                <w:b/>
                <w:sz w:val="18"/>
                <w:szCs w:val="18"/>
              </w:rPr>
              <w:t>olvencia Financiera y Fiscal</w:t>
            </w:r>
            <w:r w:rsidR="00A00567" w:rsidRPr="00B57172">
              <w:rPr>
                <w:rFonts w:ascii="Verdana" w:hAnsi="Verdana"/>
                <w:b/>
                <w:sz w:val="18"/>
                <w:szCs w:val="18"/>
              </w:rPr>
              <w:t xml:space="preserve">: </w:t>
            </w:r>
            <w:r w:rsidR="00A00567" w:rsidRPr="00B57172">
              <w:rPr>
                <w:rFonts w:ascii="Verdana" w:hAnsi="Verdana" w:cs="Calibri"/>
                <w:sz w:val="18"/>
                <w:szCs w:val="18"/>
              </w:rPr>
              <w:t xml:space="preserve">El proponente deberá presentar una fotocopia simple de sus Estados Financieros auditados de su última gestión fiscal, para establecer su solvencia económica y </w:t>
            </w:r>
            <w:r w:rsidR="00A00567" w:rsidRPr="00165230">
              <w:rPr>
                <w:rFonts w:ascii="Verdana" w:hAnsi="Verdana" w:cs="Calibri"/>
                <w:sz w:val="18"/>
                <w:szCs w:val="18"/>
              </w:rPr>
              <w:t xml:space="preserve">liquidez de la empresa. El índice de liquidez deberá </w:t>
            </w:r>
            <w:r w:rsidR="0000030F" w:rsidRPr="00165230">
              <w:rPr>
                <w:rFonts w:ascii="Verdana" w:hAnsi="Verdana" w:cs="Calibri"/>
                <w:sz w:val="18"/>
                <w:szCs w:val="18"/>
              </w:rPr>
              <w:t>ser mayor a 1</w:t>
            </w:r>
            <w:r w:rsidR="00A00567" w:rsidRPr="00165230">
              <w:rPr>
                <w:rFonts w:ascii="Verdana" w:hAnsi="Verdana" w:cs="Calibri"/>
                <w:sz w:val="18"/>
                <w:szCs w:val="18"/>
              </w:rPr>
              <w:t>.</w:t>
            </w:r>
          </w:p>
          <w:p w:rsidR="00A00567" w:rsidRPr="00165230" w:rsidRDefault="00A00567" w:rsidP="00A00567">
            <w:pPr>
              <w:pStyle w:val="Prrafodelista"/>
              <w:ind w:left="1196"/>
              <w:jc w:val="both"/>
              <w:rPr>
                <w:rFonts w:ascii="Verdana" w:hAnsi="Verdana" w:cs="Calibri"/>
                <w:sz w:val="18"/>
                <w:szCs w:val="18"/>
              </w:rPr>
            </w:pPr>
          </w:p>
          <w:p w:rsidR="00A00567" w:rsidRPr="00165230" w:rsidRDefault="00A00567" w:rsidP="0000030F">
            <w:pPr>
              <w:ind w:left="947"/>
              <w:jc w:val="both"/>
              <w:rPr>
                <w:rFonts w:ascii="Verdana" w:hAnsi="Verdana" w:cs="Calibri"/>
                <w:sz w:val="18"/>
                <w:szCs w:val="18"/>
              </w:rPr>
            </w:pPr>
            <w:r w:rsidRPr="00165230">
              <w:rPr>
                <w:rFonts w:ascii="Verdana" w:hAnsi="Verdana" w:cs="Calibri"/>
                <w:sz w:val="18"/>
                <w:szCs w:val="18"/>
              </w:rPr>
              <w:t>Para demostrar la solvencia fiscal el proponente deberá presentar certificado de solvencia fiscal o equivalente emitido por el ente oficial competente del país de origen.</w:t>
            </w:r>
          </w:p>
          <w:p w:rsidR="00A00567" w:rsidRPr="00165230" w:rsidRDefault="00A00567" w:rsidP="00A00567">
            <w:pPr>
              <w:spacing w:line="276" w:lineRule="auto"/>
              <w:jc w:val="both"/>
              <w:rPr>
                <w:rFonts w:ascii="Verdana" w:hAnsi="Verdana" w:cs="Calibri"/>
                <w:sz w:val="18"/>
                <w:szCs w:val="18"/>
                <w:lang w:val="es-ES_tradnl"/>
              </w:rPr>
            </w:pPr>
          </w:p>
          <w:p w:rsidR="00A00567" w:rsidRPr="00165230" w:rsidRDefault="00A00567" w:rsidP="00786BE4">
            <w:pPr>
              <w:numPr>
                <w:ilvl w:val="1"/>
                <w:numId w:val="42"/>
              </w:numPr>
              <w:jc w:val="both"/>
              <w:rPr>
                <w:rFonts w:ascii="Verdana" w:hAnsi="Verdana" w:cs="Calibri"/>
                <w:b/>
                <w:sz w:val="18"/>
                <w:szCs w:val="18"/>
              </w:rPr>
            </w:pPr>
            <w:r w:rsidRPr="00165230">
              <w:rPr>
                <w:rFonts w:ascii="Verdana" w:hAnsi="Verdana" w:cs="Calibri"/>
                <w:b/>
                <w:sz w:val="18"/>
                <w:szCs w:val="18"/>
              </w:rPr>
              <w:t>RECEPCION DE LOS BIENES</w:t>
            </w:r>
          </w:p>
          <w:p w:rsidR="00A00567" w:rsidRPr="00165230" w:rsidRDefault="00A00567" w:rsidP="00A00567">
            <w:pPr>
              <w:ind w:left="1080"/>
              <w:jc w:val="both"/>
              <w:rPr>
                <w:rFonts w:ascii="Verdana" w:hAnsi="Verdana" w:cs="Calibri"/>
                <w:sz w:val="18"/>
                <w:szCs w:val="18"/>
              </w:rPr>
            </w:pPr>
          </w:p>
          <w:p w:rsidR="00A00567" w:rsidRPr="001C7848" w:rsidRDefault="00A00567" w:rsidP="00A00567">
            <w:pPr>
              <w:jc w:val="both"/>
              <w:rPr>
                <w:rFonts w:ascii="Verdana" w:hAnsi="Verdana" w:cs="Calibri"/>
                <w:b/>
                <w:sz w:val="18"/>
                <w:szCs w:val="18"/>
              </w:rPr>
            </w:pPr>
            <w:r w:rsidRPr="00165230">
              <w:rPr>
                <w:rFonts w:ascii="Verdana" w:hAnsi="Verdana" w:cs="Calibri"/>
                <w:sz w:val="18"/>
                <w:szCs w:val="18"/>
              </w:rPr>
              <w:t xml:space="preserve">      La recepción de los bienes se realizará de acuerdo al siguiente procedimiento:</w:t>
            </w:r>
          </w:p>
          <w:p w:rsidR="00A00567" w:rsidRPr="001C7848" w:rsidRDefault="00A00567" w:rsidP="00A00567">
            <w:pPr>
              <w:ind w:left="1080"/>
              <w:jc w:val="both"/>
              <w:rPr>
                <w:rFonts w:ascii="Verdana" w:hAnsi="Verdana" w:cs="Calibri"/>
                <w:b/>
                <w:sz w:val="18"/>
                <w:szCs w:val="18"/>
              </w:rPr>
            </w:pPr>
          </w:p>
          <w:p w:rsidR="00A00567" w:rsidRPr="001C7848" w:rsidRDefault="00A00567" w:rsidP="00786BE4">
            <w:pPr>
              <w:pStyle w:val="Prrafodelista"/>
              <w:numPr>
                <w:ilvl w:val="0"/>
                <w:numId w:val="44"/>
              </w:numPr>
              <w:contextualSpacing/>
              <w:jc w:val="both"/>
              <w:rPr>
                <w:rFonts w:ascii="Verdana" w:hAnsi="Verdana"/>
                <w:sz w:val="18"/>
                <w:szCs w:val="18"/>
                <w:lang w:val="es-ES_tradnl"/>
              </w:rPr>
            </w:pPr>
            <w:r w:rsidRPr="001C7848">
              <w:rPr>
                <w:rFonts w:ascii="Verdana" w:hAnsi="Verdana"/>
                <w:sz w:val="18"/>
                <w:szCs w:val="18"/>
                <w:lang w:val="es-ES_tradnl"/>
              </w:rPr>
              <w:t>El proveedor adjudicado deberá entregar los bienes en las administraciones de aduanas interiores de las ciudades de La Paz, Cochabamba y Santa Cruz, según lo establecido en el punto 4.</w:t>
            </w:r>
            <w:r w:rsidR="00724FB8" w:rsidRPr="001C7848">
              <w:rPr>
                <w:rFonts w:ascii="Verdana" w:hAnsi="Verdana"/>
                <w:sz w:val="18"/>
                <w:szCs w:val="18"/>
                <w:lang w:val="es-ES_tradnl"/>
              </w:rPr>
              <w:t>8</w:t>
            </w:r>
            <w:r w:rsidRPr="001C7848">
              <w:rPr>
                <w:rFonts w:ascii="Verdana" w:hAnsi="Verdana"/>
                <w:sz w:val="18"/>
                <w:szCs w:val="18"/>
                <w:lang w:val="es-ES_tradnl"/>
              </w:rPr>
              <w:t>.</w:t>
            </w:r>
          </w:p>
          <w:p w:rsidR="00A00567" w:rsidRPr="001C7848" w:rsidRDefault="00A00567" w:rsidP="00A00567">
            <w:pPr>
              <w:pStyle w:val="Prrafodelista"/>
              <w:ind w:left="805" w:hanging="567"/>
              <w:contextualSpacing/>
              <w:jc w:val="both"/>
              <w:rPr>
                <w:rFonts w:ascii="Verdana" w:hAnsi="Verdana"/>
                <w:sz w:val="18"/>
                <w:szCs w:val="18"/>
                <w:lang w:val="es-ES_tradnl"/>
              </w:rPr>
            </w:pPr>
          </w:p>
          <w:p w:rsidR="00A00567" w:rsidRPr="001C7848" w:rsidRDefault="00A00567" w:rsidP="00786BE4">
            <w:pPr>
              <w:pStyle w:val="Prrafodelista"/>
              <w:numPr>
                <w:ilvl w:val="0"/>
                <w:numId w:val="44"/>
              </w:numPr>
              <w:contextualSpacing/>
              <w:jc w:val="both"/>
              <w:rPr>
                <w:rFonts w:ascii="Verdana" w:hAnsi="Verdana"/>
                <w:sz w:val="18"/>
                <w:szCs w:val="18"/>
                <w:lang w:val="es-ES_tradnl"/>
              </w:rPr>
            </w:pPr>
            <w:r w:rsidRPr="001C7848">
              <w:rPr>
                <w:rFonts w:ascii="Verdana" w:hAnsi="Verdana"/>
                <w:sz w:val="18"/>
                <w:szCs w:val="18"/>
                <w:lang w:val="es-ES_tradnl"/>
              </w:rPr>
              <w:t>La comisión de recepción conjuntamente con el representante en Bolivia</w:t>
            </w:r>
            <w:r w:rsidR="003216C7" w:rsidRPr="001C7848">
              <w:rPr>
                <w:rFonts w:ascii="Verdana" w:hAnsi="Verdana"/>
                <w:sz w:val="18"/>
                <w:szCs w:val="18"/>
                <w:lang w:val="es-ES_tradnl"/>
              </w:rPr>
              <w:t>,</w:t>
            </w:r>
            <w:r w:rsidRPr="001C7848">
              <w:rPr>
                <w:rFonts w:ascii="Verdana" w:hAnsi="Verdana"/>
                <w:sz w:val="18"/>
                <w:szCs w:val="18"/>
                <w:lang w:val="es-ES_tradnl"/>
              </w:rPr>
              <w:t xml:space="preserve"> tendrán la función de cuantificar y </w:t>
            </w:r>
            <w:r w:rsidR="003216C7" w:rsidRPr="001C7848">
              <w:rPr>
                <w:rFonts w:ascii="Verdana" w:hAnsi="Verdana"/>
                <w:sz w:val="18"/>
                <w:szCs w:val="18"/>
                <w:lang w:val="es-ES_tradnl"/>
              </w:rPr>
              <w:t>verificar los bienes entregados</w:t>
            </w:r>
            <w:r w:rsidRPr="001C7848">
              <w:rPr>
                <w:rFonts w:ascii="Verdana" w:hAnsi="Verdana"/>
                <w:sz w:val="18"/>
                <w:szCs w:val="18"/>
                <w:lang w:val="es-ES_tradnl"/>
              </w:rPr>
              <w:t xml:space="preserve"> </w:t>
            </w:r>
            <w:r w:rsidR="00AF7863" w:rsidRPr="001C7848">
              <w:rPr>
                <w:rFonts w:ascii="Verdana" w:hAnsi="Verdana"/>
                <w:sz w:val="18"/>
                <w:szCs w:val="18"/>
                <w:lang w:val="es-ES_tradnl"/>
              </w:rPr>
              <w:t xml:space="preserve">en los diferentes Recintos Aduaneros (La Paz, Cochabamba, Santa Cruz </w:t>
            </w:r>
            <w:r w:rsidRPr="001C7848">
              <w:rPr>
                <w:rFonts w:ascii="Verdana" w:hAnsi="Verdana"/>
                <w:sz w:val="18"/>
                <w:szCs w:val="18"/>
                <w:lang w:val="es-ES_tradnl"/>
              </w:rPr>
              <w:t xml:space="preserve">dentro del plazo establecido en el contrato, elaborándose un acta de recepción </w:t>
            </w:r>
            <w:r w:rsidR="00DF4DBB" w:rsidRPr="001C7848">
              <w:rPr>
                <w:rFonts w:ascii="Verdana" w:hAnsi="Verdana"/>
                <w:sz w:val="18"/>
                <w:szCs w:val="18"/>
                <w:lang w:val="es-ES_tradnl"/>
              </w:rPr>
              <w:t>provisional</w:t>
            </w:r>
            <w:r w:rsidR="00AF7863" w:rsidRPr="001C7848">
              <w:rPr>
                <w:rFonts w:ascii="Verdana" w:hAnsi="Verdana"/>
                <w:sz w:val="18"/>
                <w:szCs w:val="18"/>
                <w:lang w:val="es-ES_tradnl"/>
              </w:rPr>
              <w:t>.</w:t>
            </w:r>
            <w:r w:rsidRPr="001C7848">
              <w:rPr>
                <w:rFonts w:ascii="Verdana" w:hAnsi="Verdana"/>
                <w:sz w:val="18"/>
                <w:szCs w:val="18"/>
                <w:lang w:val="es-ES_tradnl"/>
              </w:rPr>
              <w:t xml:space="preserve"> </w:t>
            </w:r>
            <w:r w:rsidR="00AF7863" w:rsidRPr="001C7848">
              <w:rPr>
                <w:rFonts w:ascii="Verdana" w:hAnsi="Verdana"/>
                <w:sz w:val="18"/>
                <w:szCs w:val="18"/>
                <w:lang w:val="es-ES_tradnl"/>
              </w:rPr>
              <w:t>E</w:t>
            </w:r>
            <w:r w:rsidRPr="001C7848">
              <w:rPr>
                <w:rFonts w:ascii="Verdana" w:hAnsi="Verdana"/>
                <w:sz w:val="18"/>
                <w:szCs w:val="18"/>
                <w:lang w:val="es-ES_tradnl"/>
              </w:rPr>
              <w:t>n la cual se indique la cantidad recibida, condiciones de los bienes y observaciones (si existieren).</w:t>
            </w:r>
          </w:p>
          <w:p w:rsidR="00A00567" w:rsidRPr="001C7848" w:rsidRDefault="00A00567" w:rsidP="00A00567">
            <w:pPr>
              <w:pStyle w:val="Prrafodelista"/>
              <w:ind w:left="805"/>
              <w:rPr>
                <w:rFonts w:ascii="Verdana" w:hAnsi="Verdana"/>
                <w:sz w:val="18"/>
                <w:szCs w:val="18"/>
                <w:lang w:val="es-ES_tradnl"/>
              </w:rPr>
            </w:pPr>
          </w:p>
          <w:p w:rsidR="00A00567" w:rsidRPr="001C7848" w:rsidRDefault="00A00567" w:rsidP="00786BE4">
            <w:pPr>
              <w:pStyle w:val="Prrafodelista"/>
              <w:numPr>
                <w:ilvl w:val="2"/>
                <w:numId w:val="44"/>
              </w:numPr>
              <w:ind w:left="1658"/>
              <w:contextualSpacing/>
              <w:jc w:val="both"/>
              <w:rPr>
                <w:rFonts w:ascii="Verdana" w:hAnsi="Verdana"/>
                <w:sz w:val="18"/>
                <w:szCs w:val="18"/>
                <w:lang w:val="es-ES_tradnl"/>
              </w:rPr>
            </w:pPr>
            <w:r w:rsidRPr="001C7848">
              <w:rPr>
                <w:rFonts w:ascii="Verdana" w:hAnsi="Verdana"/>
                <w:sz w:val="18"/>
                <w:szCs w:val="18"/>
                <w:lang w:val="es-ES_tradnl"/>
              </w:rPr>
              <w:t xml:space="preserve">La Comisión de Recepción deberá verificar, la cantidad, capacidad, embalaje, tipo de rosca y la presentación del cilindro señalado en el punto 4.1 inciso f). </w:t>
            </w:r>
          </w:p>
          <w:p w:rsidR="00A00567" w:rsidRPr="001C7848" w:rsidRDefault="00A00567" w:rsidP="003216C7">
            <w:pPr>
              <w:ind w:left="1658" w:hanging="567"/>
              <w:contextualSpacing/>
              <w:jc w:val="both"/>
              <w:rPr>
                <w:rFonts w:ascii="Verdana" w:hAnsi="Verdana"/>
                <w:sz w:val="18"/>
                <w:szCs w:val="18"/>
                <w:lang w:val="es-ES_tradnl"/>
              </w:rPr>
            </w:pPr>
          </w:p>
          <w:p w:rsidR="00A00567" w:rsidRPr="001C7848" w:rsidRDefault="00B011EA" w:rsidP="00786BE4">
            <w:pPr>
              <w:pStyle w:val="Prrafodelista"/>
              <w:numPr>
                <w:ilvl w:val="2"/>
                <w:numId w:val="44"/>
              </w:numPr>
              <w:ind w:left="1658"/>
              <w:contextualSpacing/>
              <w:jc w:val="both"/>
              <w:rPr>
                <w:rFonts w:ascii="Verdana" w:hAnsi="Verdana"/>
                <w:sz w:val="18"/>
                <w:szCs w:val="18"/>
                <w:lang w:val="es-ES_tradnl"/>
              </w:rPr>
            </w:pPr>
            <w:r w:rsidRPr="001C7848">
              <w:rPr>
                <w:rFonts w:ascii="Verdana" w:hAnsi="Verdana"/>
                <w:sz w:val="18"/>
                <w:szCs w:val="18"/>
                <w:lang w:val="es-ES_tradnl"/>
              </w:rPr>
              <w:t>Los bienes rechazados deberán</w:t>
            </w:r>
            <w:r w:rsidR="00A00567" w:rsidRPr="001C7848">
              <w:rPr>
                <w:rFonts w:ascii="Verdana" w:hAnsi="Verdana"/>
                <w:sz w:val="18"/>
                <w:szCs w:val="18"/>
                <w:lang w:val="es-ES_tradnl"/>
              </w:rPr>
              <w:t xml:space="preserve"> ser repuestos en los</w:t>
            </w:r>
            <w:r w:rsidRPr="001C7848">
              <w:rPr>
                <w:rFonts w:ascii="Verdana" w:hAnsi="Verdana"/>
                <w:sz w:val="18"/>
                <w:szCs w:val="18"/>
                <w:lang w:val="es-ES_tradnl"/>
              </w:rPr>
              <w:t xml:space="preserve"> siguientes 60 días calendario </w:t>
            </w:r>
            <w:r w:rsidR="00A00567" w:rsidRPr="001C7848">
              <w:rPr>
                <w:rFonts w:ascii="Verdana" w:hAnsi="Verdana"/>
                <w:sz w:val="18"/>
                <w:szCs w:val="18"/>
                <w:lang w:val="es-ES_tradnl"/>
              </w:rPr>
              <w:t>y ser entregados directamente en los almacenes de la EEC-GNV.</w:t>
            </w:r>
          </w:p>
          <w:p w:rsidR="00A00567" w:rsidRPr="001C7848" w:rsidRDefault="00A00567" w:rsidP="00243C41">
            <w:pPr>
              <w:jc w:val="both"/>
              <w:rPr>
                <w:rFonts w:ascii="Verdana" w:hAnsi="Verdana" w:cs="Calibri"/>
                <w:b/>
                <w:sz w:val="18"/>
                <w:szCs w:val="18"/>
              </w:rPr>
            </w:pPr>
          </w:p>
          <w:p w:rsidR="00A00567" w:rsidRPr="001C7848" w:rsidRDefault="00A00567" w:rsidP="00786BE4">
            <w:pPr>
              <w:pStyle w:val="Prrafodelista"/>
              <w:numPr>
                <w:ilvl w:val="0"/>
                <w:numId w:val="44"/>
              </w:numPr>
              <w:jc w:val="both"/>
              <w:rPr>
                <w:rFonts w:ascii="Verdana" w:hAnsi="Verdana"/>
                <w:sz w:val="18"/>
                <w:szCs w:val="18"/>
                <w:lang w:val="es-ES_tradnl"/>
              </w:rPr>
            </w:pPr>
            <w:r w:rsidRPr="001C7848">
              <w:rPr>
                <w:rFonts w:ascii="Verdana" w:hAnsi="Verdana"/>
                <w:sz w:val="18"/>
                <w:szCs w:val="18"/>
                <w:lang w:val="es-ES_tradnl"/>
              </w:rPr>
              <w:t xml:space="preserve">Una vez </w:t>
            </w:r>
            <w:r w:rsidR="00243C41" w:rsidRPr="001C7848">
              <w:rPr>
                <w:rFonts w:ascii="Verdana" w:hAnsi="Verdana"/>
                <w:sz w:val="18"/>
                <w:szCs w:val="18"/>
                <w:lang w:val="es-ES_tradnl"/>
              </w:rPr>
              <w:t xml:space="preserve">verificada la recepción de los bienes en todos los Recintos Aduaneros </w:t>
            </w:r>
            <w:r w:rsidRPr="001C7848">
              <w:rPr>
                <w:rFonts w:ascii="Verdana" w:hAnsi="Verdana"/>
                <w:sz w:val="18"/>
                <w:szCs w:val="18"/>
                <w:lang w:val="es-ES_tradnl"/>
              </w:rPr>
              <w:t>y el cumplimiento de todos los aspectos establecidos en el DBC y el contrato, la Comisión de Recepción el</w:t>
            </w:r>
            <w:r w:rsidR="000E4E4A" w:rsidRPr="001C7848">
              <w:rPr>
                <w:rFonts w:ascii="Verdana" w:hAnsi="Verdana"/>
                <w:sz w:val="18"/>
                <w:szCs w:val="18"/>
                <w:lang w:val="es-ES_tradnl"/>
              </w:rPr>
              <w:t>a</w:t>
            </w:r>
            <w:r w:rsidRPr="001C7848">
              <w:rPr>
                <w:rFonts w:ascii="Verdana" w:hAnsi="Verdana"/>
                <w:sz w:val="18"/>
                <w:szCs w:val="18"/>
                <w:lang w:val="es-ES_tradnl"/>
              </w:rPr>
              <w:t>borara</w:t>
            </w:r>
            <w:r w:rsidR="00DF4DBB" w:rsidRPr="001C7848">
              <w:rPr>
                <w:rFonts w:ascii="Verdana" w:hAnsi="Verdana"/>
                <w:sz w:val="18"/>
                <w:szCs w:val="18"/>
                <w:lang w:val="es-ES_tradnl"/>
              </w:rPr>
              <w:t xml:space="preserve"> el acta de recepción definitiva</w:t>
            </w:r>
            <w:r w:rsidR="000E4E4A" w:rsidRPr="001C7848">
              <w:rPr>
                <w:rFonts w:ascii="Verdana" w:hAnsi="Verdana"/>
                <w:sz w:val="18"/>
                <w:szCs w:val="18"/>
                <w:lang w:val="es-ES_tradnl"/>
              </w:rPr>
              <w:t xml:space="preserve"> firmada por ambas partes, para luego proceder con la emisión del</w:t>
            </w:r>
            <w:r w:rsidRPr="001C7848">
              <w:rPr>
                <w:rFonts w:ascii="Verdana" w:hAnsi="Verdana"/>
                <w:sz w:val="18"/>
                <w:szCs w:val="18"/>
                <w:lang w:val="es-ES_tradnl"/>
              </w:rPr>
              <w:t xml:space="preserve"> Informe Final de Conformidad para </w:t>
            </w:r>
            <w:r w:rsidR="000E4E4A" w:rsidRPr="001C7848">
              <w:rPr>
                <w:rFonts w:ascii="Verdana" w:hAnsi="Verdana"/>
                <w:sz w:val="18"/>
                <w:szCs w:val="18"/>
                <w:lang w:val="es-ES_tradnl"/>
              </w:rPr>
              <w:t>e</w:t>
            </w:r>
            <w:r w:rsidRPr="001C7848">
              <w:rPr>
                <w:rFonts w:ascii="Verdana" w:hAnsi="Verdana"/>
                <w:sz w:val="18"/>
                <w:szCs w:val="18"/>
                <w:lang w:val="es-ES_tradnl"/>
              </w:rPr>
              <w:t xml:space="preserve">l cierre de contrato. </w:t>
            </w:r>
          </w:p>
          <w:p w:rsidR="00A00567" w:rsidRPr="00B57172" w:rsidRDefault="00A00567" w:rsidP="00A00567">
            <w:pPr>
              <w:ind w:left="1080"/>
              <w:jc w:val="both"/>
              <w:rPr>
                <w:rFonts w:ascii="Verdana" w:hAnsi="Verdana" w:cs="Calibri"/>
                <w:b/>
                <w:sz w:val="18"/>
                <w:szCs w:val="18"/>
              </w:rPr>
            </w:pPr>
          </w:p>
          <w:p w:rsidR="00A00567" w:rsidRPr="00B57172" w:rsidRDefault="00A00567" w:rsidP="00786BE4">
            <w:pPr>
              <w:numPr>
                <w:ilvl w:val="1"/>
                <w:numId w:val="42"/>
              </w:numPr>
              <w:jc w:val="both"/>
              <w:rPr>
                <w:rFonts w:ascii="Verdana" w:hAnsi="Verdana" w:cs="Calibri"/>
                <w:b/>
                <w:sz w:val="18"/>
                <w:szCs w:val="18"/>
              </w:rPr>
            </w:pPr>
            <w:r w:rsidRPr="00B57172">
              <w:rPr>
                <w:rFonts w:ascii="Verdana" w:hAnsi="Verdana" w:cs="Calibri"/>
                <w:b/>
                <w:sz w:val="18"/>
                <w:szCs w:val="18"/>
              </w:rPr>
              <w:t xml:space="preserve">METODO DE EVALUACION: </w:t>
            </w:r>
            <w:r w:rsidRPr="00B57172">
              <w:rPr>
                <w:rFonts w:ascii="Verdana" w:hAnsi="Verdana" w:cs="Calibri"/>
                <w:sz w:val="18"/>
                <w:szCs w:val="18"/>
              </w:rPr>
              <w:t>Calidad, propuesta técnica y costo.</w:t>
            </w:r>
          </w:p>
          <w:p w:rsidR="00A00567" w:rsidRPr="00B57172" w:rsidRDefault="00A00567" w:rsidP="00A00567">
            <w:pPr>
              <w:ind w:left="1080"/>
              <w:jc w:val="both"/>
              <w:rPr>
                <w:rFonts w:ascii="Verdana" w:hAnsi="Verdana" w:cs="Calibri"/>
                <w:b/>
                <w:sz w:val="18"/>
                <w:szCs w:val="18"/>
              </w:rPr>
            </w:pPr>
          </w:p>
          <w:p w:rsidR="00A00567" w:rsidRPr="00B57172" w:rsidRDefault="00A00567" w:rsidP="00786BE4">
            <w:pPr>
              <w:numPr>
                <w:ilvl w:val="1"/>
                <w:numId w:val="42"/>
              </w:numPr>
              <w:jc w:val="both"/>
              <w:rPr>
                <w:rFonts w:ascii="Verdana" w:hAnsi="Verdana" w:cs="Calibri"/>
                <w:b/>
                <w:sz w:val="18"/>
                <w:szCs w:val="18"/>
              </w:rPr>
            </w:pPr>
            <w:r w:rsidRPr="00B57172">
              <w:rPr>
                <w:rFonts w:ascii="Verdana" w:hAnsi="Verdana" w:cs="Calibri"/>
                <w:b/>
                <w:sz w:val="18"/>
                <w:szCs w:val="18"/>
              </w:rPr>
              <w:t xml:space="preserve">FORMA DE ADJUDICACION: </w:t>
            </w:r>
            <w:r w:rsidRPr="00B57172">
              <w:rPr>
                <w:rFonts w:ascii="Verdana" w:hAnsi="Verdana" w:cs="Calibri"/>
                <w:sz w:val="18"/>
                <w:szCs w:val="18"/>
              </w:rPr>
              <w:t>La adjudicación será por ítems.</w:t>
            </w:r>
          </w:p>
          <w:p w:rsidR="00A00567" w:rsidRPr="00B813D1" w:rsidRDefault="00A00567" w:rsidP="00A00567">
            <w:pPr>
              <w:pStyle w:val="Prrafodelista"/>
              <w:ind w:left="958"/>
              <w:jc w:val="both"/>
              <w:rPr>
                <w:rFonts w:ascii="Verdana" w:hAnsi="Verdana" w:cs="Calibri"/>
                <w:b/>
                <w:sz w:val="18"/>
                <w:szCs w:val="18"/>
              </w:rPr>
            </w:pPr>
          </w:p>
          <w:p w:rsidR="00A00567" w:rsidRPr="00B813D1" w:rsidRDefault="00A00567" w:rsidP="00786BE4">
            <w:pPr>
              <w:numPr>
                <w:ilvl w:val="1"/>
                <w:numId w:val="42"/>
              </w:numPr>
              <w:jc w:val="both"/>
              <w:rPr>
                <w:rFonts w:ascii="Verdana" w:hAnsi="Verdana"/>
                <w:sz w:val="18"/>
                <w:szCs w:val="18"/>
                <w:lang w:val="es-ES_tradnl"/>
              </w:rPr>
            </w:pPr>
            <w:r w:rsidRPr="00B813D1">
              <w:rPr>
                <w:rFonts w:ascii="Verdana" w:hAnsi="Verdana" w:cs="Calibri"/>
                <w:b/>
                <w:sz w:val="18"/>
                <w:szCs w:val="18"/>
              </w:rPr>
              <w:t xml:space="preserve">GASTOS POR CUENTA DE LA EMPRESA: </w:t>
            </w:r>
          </w:p>
          <w:p w:rsidR="00A00567" w:rsidRPr="00B57172" w:rsidRDefault="00A00567" w:rsidP="00A00567">
            <w:pPr>
              <w:pStyle w:val="Prrafodelista"/>
              <w:ind w:left="1080"/>
              <w:jc w:val="both"/>
              <w:rPr>
                <w:rFonts w:ascii="Verdana" w:hAnsi="Verdana" w:cs="Calibri"/>
                <w:b/>
                <w:sz w:val="18"/>
                <w:szCs w:val="18"/>
              </w:rPr>
            </w:pPr>
          </w:p>
          <w:p w:rsidR="00A00567" w:rsidRPr="00B57172" w:rsidRDefault="00A00567" w:rsidP="00786BE4">
            <w:pPr>
              <w:pStyle w:val="Prrafodelista"/>
              <w:numPr>
                <w:ilvl w:val="0"/>
                <w:numId w:val="45"/>
              </w:numPr>
              <w:ind w:left="805"/>
              <w:jc w:val="both"/>
              <w:rPr>
                <w:rFonts w:ascii="Verdana" w:hAnsi="Verdana" w:cs="Arial"/>
                <w:kern w:val="28"/>
                <w:sz w:val="18"/>
                <w:szCs w:val="18"/>
              </w:rPr>
            </w:pPr>
            <w:r w:rsidRPr="00B57172">
              <w:rPr>
                <w:rFonts w:ascii="Verdana" w:hAnsi="Verdana" w:cs="Tahoma"/>
                <w:b/>
                <w:sz w:val="18"/>
                <w:szCs w:val="18"/>
                <w:lang w:val="es-ES_tradnl"/>
              </w:rPr>
              <w:t>Seguros y Transporte:</w:t>
            </w:r>
            <w:r w:rsidRPr="00B57172">
              <w:rPr>
                <w:rFonts w:ascii="Verdana" w:hAnsi="Verdana" w:cs="Tahoma"/>
                <w:sz w:val="18"/>
                <w:szCs w:val="18"/>
                <w:lang w:val="es-ES_tradnl"/>
              </w:rPr>
              <w:t xml:space="preserve"> Los costos de seguros, embarque y transporte para la entrega de los bienes deberán ser cubiertos por el proveedor desde su despacho hasta el ingreso a los recintos de aduana interior de La Paz, Cochabamba y Santa Cruz (Destino Final)</w:t>
            </w:r>
            <w:r w:rsidR="009D1A82">
              <w:rPr>
                <w:rFonts w:ascii="Verdana" w:hAnsi="Verdana" w:cs="Tahoma"/>
                <w:sz w:val="18"/>
                <w:szCs w:val="18"/>
                <w:lang w:val="es-ES_tradnl"/>
              </w:rPr>
              <w:t>, de acuerdo a terminología aduanera CIP o CIF según corresponda</w:t>
            </w:r>
            <w:r w:rsidRPr="00B57172">
              <w:rPr>
                <w:rFonts w:ascii="Verdana" w:hAnsi="Verdana" w:cs="Tahoma"/>
                <w:sz w:val="18"/>
                <w:szCs w:val="18"/>
                <w:lang w:val="es-ES_tradnl"/>
              </w:rPr>
              <w:t>.</w:t>
            </w:r>
          </w:p>
          <w:p w:rsidR="00A00567" w:rsidRPr="00B57172" w:rsidRDefault="00A00567" w:rsidP="00A00567">
            <w:pPr>
              <w:pStyle w:val="Prrafodelista"/>
              <w:ind w:left="805"/>
              <w:jc w:val="both"/>
              <w:rPr>
                <w:rFonts w:ascii="Verdana" w:hAnsi="Verdana" w:cs="Arial"/>
                <w:kern w:val="28"/>
                <w:sz w:val="18"/>
                <w:szCs w:val="18"/>
              </w:rPr>
            </w:pPr>
          </w:p>
          <w:p w:rsidR="00A00567" w:rsidRPr="00B57172" w:rsidRDefault="00A00567" w:rsidP="00786BE4">
            <w:pPr>
              <w:pStyle w:val="Prrafodelista"/>
              <w:numPr>
                <w:ilvl w:val="0"/>
                <w:numId w:val="45"/>
              </w:numPr>
              <w:ind w:left="805"/>
              <w:jc w:val="both"/>
              <w:rPr>
                <w:rFonts w:ascii="Verdana" w:hAnsi="Verdana" w:cs="Arial"/>
                <w:kern w:val="28"/>
                <w:sz w:val="18"/>
                <w:szCs w:val="18"/>
              </w:rPr>
            </w:pPr>
            <w:r w:rsidRPr="00B57172">
              <w:rPr>
                <w:rFonts w:ascii="Verdana" w:hAnsi="Verdana"/>
                <w:b/>
                <w:sz w:val="18"/>
                <w:szCs w:val="18"/>
                <w:lang w:val="es-ES_tradnl"/>
              </w:rPr>
              <w:t>Daños de los bienes:</w:t>
            </w:r>
            <w:r w:rsidRPr="00B57172">
              <w:rPr>
                <w:rFonts w:ascii="Verdana" w:hAnsi="Verdana"/>
                <w:sz w:val="18"/>
                <w:szCs w:val="18"/>
                <w:lang w:val="es-ES_tradnl"/>
              </w:rPr>
              <w:t xml:space="preserve"> En el caso de ocurrir algún daño a los bienes antes de la entrega en los recintos aduaneros, será de responsabilidad exclusiva del proveedor contratado.</w:t>
            </w:r>
          </w:p>
          <w:p w:rsidR="00A00567" w:rsidRPr="00B57172" w:rsidRDefault="00A00567" w:rsidP="00A00567">
            <w:pPr>
              <w:ind w:left="805"/>
              <w:jc w:val="both"/>
              <w:rPr>
                <w:rFonts w:ascii="Verdana" w:hAnsi="Verdana" w:cs="Arial"/>
                <w:kern w:val="28"/>
                <w:sz w:val="18"/>
                <w:szCs w:val="18"/>
              </w:rPr>
            </w:pPr>
          </w:p>
          <w:p w:rsidR="00A00567" w:rsidRPr="00B57172" w:rsidRDefault="00A00567" w:rsidP="00786BE4">
            <w:pPr>
              <w:pStyle w:val="Prrafodelista"/>
              <w:numPr>
                <w:ilvl w:val="0"/>
                <w:numId w:val="45"/>
              </w:numPr>
              <w:ind w:left="805"/>
              <w:jc w:val="both"/>
              <w:rPr>
                <w:rFonts w:ascii="Verdana" w:hAnsi="Verdana" w:cs="Arial"/>
                <w:b/>
                <w:kern w:val="28"/>
                <w:sz w:val="18"/>
                <w:szCs w:val="18"/>
              </w:rPr>
            </w:pPr>
            <w:r w:rsidRPr="00B57172">
              <w:rPr>
                <w:rFonts w:ascii="Verdana" w:hAnsi="Verdana" w:cs="Arial"/>
                <w:b/>
                <w:kern w:val="28"/>
                <w:sz w:val="18"/>
                <w:szCs w:val="18"/>
              </w:rPr>
              <w:t xml:space="preserve">Reposición de los bienes: </w:t>
            </w:r>
            <w:r w:rsidRPr="00B57172">
              <w:rPr>
                <w:rFonts w:ascii="Verdana" w:hAnsi="Verdana" w:cs="Arial"/>
                <w:kern w:val="28"/>
                <w:sz w:val="18"/>
                <w:szCs w:val="18"/>
              </w:rPr>
              <w:t>Con respecto a los bienes con defectos de fabricación, el proveedor contratado deberá cubrir todos los costos para su reposición</w:t>
            </w:r>
            <w:r w:rsidRPr="00B57172">
              <w:rPr>
                <w:rFonts w:ascii="Verdana" w:hAnsi="Verdana" w:cs="Arial"/>
                <w:b/>
                <w:kern w:val="28"/>
                <w:sz w:val="18"/>
                <w:szCs w:val="18"/>
              </w:rPr>
              <w:t>.</w:t>
            </w:r>
          </w:p>
          <w:p w:rsidR="00A00567" w:rsidRPr="00B57172" w:rsidRDefault="00A00567" w:rsidP="00A00567">
            <w:pPr>
              <w:ind w:left="805"/>
              <w:jc w:val="both"/>
              <w:rPr>
                <w:rFonts w:ascii="Verdana" w:hAnsi="Verdana" w:cs="Arial"/>
                <w:b/>
                <w:kern w:val="28"/>
                <w:sz w:val="18"/>
                <w:szCs w:val="18"/>
              </w:rPr>
            </w:pPr>
          </w:p>
          <w:p w:rsidR="00A00567" w:rsidRPr="00B57172" w:rsidRDefault="00A00567" w:rsidP="00786BE4">
            <w:pPr>
              <w:pStyle w:val="Prrafodelista"/>
              <w:numPr>
                <w:ilvl w:val="0"/>
                <w:numId w:val="45"/>
              </w:numPr>
              <w:ind w:left="805"/>
              <w:jc w:val="both"/>
              <w:rPr>
                <w:rFonts w:ascii="Verdana" w:hAnsi="Verdana" w:cs="Arial"/>
                <w:b/>
                <w:kern w:val="28"/>
                <w:sz w:val="18"/>
                <w:szCs w:val="18"/>
              </w:rPr>
            </w:pPr>
            <w:r w:rsidRPr="00B57172">
              <w:rPr>
                <w:rFonts w:ascii="Verdana" w:hAnsi="Verdana" w:cs="Arial"/>
                <w:b/>
                <w:kern w:val="28"/>
                <w:sz w:val="18"/>
                <w:szCs w:val="18"/>
              </w:rPr>
              <w:t xml:space="preserve">Multas y Contravenciones en Aduana: </w:t>
            </w:r>
            <w:r w:rsidRPr="00B57172">
              <w:rPr>
                <w:rFonts w:ascii="Verdana" w:hAnsi="Verdana" w:cs="Arial"/>
                <w:kern w:val="28"/>
                <w:sz w:val="18"/>
                <w:szCs w:val="18"/>
              </w:rPr>
              <w:t xml:space="preserve">Los pagos que se generen por Multas y Contravenciones en la presentación de documentos señalados en el </w:t>
            </w:r>
            <w:r w:rsidRPr="007E3FC0">
              <w:rPr>
                <w:rFonts w:ascii="Verdana" w:hAnsi="Verdana" w:cs="Arial"/>
                <w:kern w:val="28"/>
                <w:sz w:val="18"/>
                <w:szCs w:val="18"/>
              </w:rPr>
              <w:t>punto</w:t>
            </w:r>
            <w:r w:rsidRPr="00B57172">
              <w:rPr>
                <w:rFonts w:ascii="Verdana" w:hAnsi="Verdana" w:cs="Arial"/>
                <w:kern w:val="28"/>
                <w:sz w:val="18"/>
                <w:szCs w:val="18"/>
              </w:rPr>
              <w:t xml:space="preserve"> 4.5 en la Aduana Nacional de Bolivia, atribuibles a errores u omisión en la documentación por parte del proveedor, deben ser asumidos en su totalidad por el mismo. </w:t>
            </w:r>
          </w:p>
          <w:p w:rsidR="00A00567" w:rsidRPr="00B57172" w:rsidRDefault="00A00567" w:rsidP="00A00567">
            <w:pPr>
              <w:ind w:left="805"/>
              <w:jc w:val="both"/>
              <w:rPr>
                <w:rFonts w:ascii="Verdana" w:hAnsi="Verdana" w:cs="Arial"/>
                <w:b/>
                <w:kern w:val="28"/>
                <w:sz w:val="18"/>
                <w:szCs w:val="18"/>
              </w:rPr>
            </w:pPr>
          </w:p>
          <w:p w:rsidR="00A00567" w:rsidRPr="00B011EA" w:rsidRDefault="00A00567" w:rsidP="00786BE4">
            <w:pPr>
              <w:pStyle w:val="Prrafodelista"/>
              <w:numPr>
                <w:ilvl w:val="0"/>
                <w:numId w:val="45"/>
              </w:numPr>
              <w:ind w:left="805"/>
              <w:jc w:val="both"/>
              <w:rPr>
                <w:rFonts w:ascii="Verdana" w:hAnsi="Verdana" w:cs="Arial"/>
                <w:b/>
                <w:kern w:val="28"/>
                <w:sz w:val="18"/>
                <w:szCs w:val="18"/>
              </w:rPr>
            </w:pPr>
            <w:r w:rsidRPr="00B57172">
              <w:rPr>
                <w:rFonts w:ascii="Verdana" w:hAnsi="Verdana" w:cs="Arial"/>
                <w:b/>
                <w:kern w:val="28"/>
                <w:sz w:val="18"/>
                <w:szCs w:val="18"/>
              </w:rPr>
              <w:t xml:space="preserve">Otros costos: </w:t>
            </w:r>
            <w:r w:rsidRPr="00B57172">
              <w:rPr>
                <w:rFonts w:ascii="Verdana" w:hAnsi="Verdana" w:cs="Arial"/>
                <w:kern w:val="28"/>
                <w:sz w:val="18"/>
                <w:szCs w:val="18"/>
              </w:rPr>
              <w:t xml:space="preserve">El proveedor contratado deberá correr con todos los gastos que sean necesarios para la entrega de los </w:t>
            </w:r>
            <w:r w:rsidRPr="00B011EA">
              <w:rPr>
                <w:rFonts w:ascii="Verdana" w:hAnsi="Verdana" w:cs="Arial"/>
                <w:kern w:val="28"/>
                <w:sz w:val="18"/>
                <w:szCs w:val="18"/>
              </w:rPr>
              <w:t>bienes.</w:t>
            </w:r>
            <w:r w:rsidRPr="00B011EA">
              <w:rPr>
                <w:rFonts w:ascii="Verdana" w:hAnsi="Verdana" w:cs="Arial"/>
                <w:b/>
                <w:kern w:val="28"/>
                <w:sz w:val="18"/>
                <w:szCs w:val="18"/>
              </w:rPr>
              <w:t xml:space="preserve"> </w:t>
            </w:r>
          </w:p>
          <w:p w:rsidR="00A00567" w:rsidRDefault="00A00567" w:rsidP="00A00567">
            <w:pPr>
              <w:jc w:val="both"/>
              <w:rPr>
                <w:rFonts w:ascii="Verdana" w:hAnsi="Verdana" w:cs="Arial"/>
                <w:kern w:val="28"/>
                <w:sz w:val="18"/>
                <w:szCs w:val="18"/>
                <w:lang w:val="es-ES_tradnl"/>
              </w:rPr>
            </w:pPr>
          </w:p>
          <w:p w:rsidR="001C7848" w:rsidRDefault="001C7848" w:rsidP="00A00567">
            <w:pPr>
              <w:jc w:val="both"/>
              <w:rPr>
                <w:rFonts w:ascii="Verdana" w:hAnsi="Verdana" w:cs="Arial"/>
                <w:kern w:val="28"/>
                <w:sz w:val="18"/>
                <w:szCs w:val="18"/>
                <w:lang w:val="es-ES_tradnl"/>
              </w:rPr>
            </w:pPr>
          </w:p>
          <w:p w:rsidR="001C7848" w:rsidRPr="00B011EA" w:rsidRDefault="001C7848" w:rsidP="00A00567">
            <w:pPr>
              <w:jc w:val="both"/>
              <w:rPr>
                <w:rFonts w:ascii="Verdana" w:hAnsi="Verdana" w:cs="Arial"/>
                <w:kern w:val="28"/>
                <w:sz w:val="18"/>
                <w:szCs w:val="18"/>
                <w:lang w:val="es-ES_tradnl"/>
              </w:rPr>
            </w:pPr>
          </w:p>
          <w:p w:rsidR="00A00567" w:rsidRPr="001C7848" w:rsidRDefault="00A00567" w:rsidP="00786BE4">
            <w:pPr>
              <w:numPr>
                <w:ilvl w:val="1"/>
                <w:numId w:val="42"/>
              </w:numPr>
              <w:jc w:val="both"/>
              <w:rPr>
                <w:rFonts w:ascii="Verdana" w:hAnsi="Verdana" w:cs="Calibri"/>
                <w:b/>
                <w:sz w:val="18"/>
                <w:szCs w:val="18"/>
              </w:rPr>
            </w:pPr>
            <w:r w:rsidRPr="001C7848">
              <w:rPr>
                <w:rFonts w:ascii="Verdana" w:hAnsi="Verdana" w:cs="Calibri"/>
                <w:b/>
                <w:sz w:val="18"/>
                <w:szCs w:val="18"/>
              </w:rPr>
              <w:lastRenderedPageBreak/>
              <w:t>FORMA DE PAGO</w:t>
            </w:r>
          </w:p>
          <w:p w:rsidR="00A00567" w:rsidRPr="00B011EA" w:rsidRDefault="00A00567" w:rsidP="00A00567">
            <w:pPr>
              <w:ind w:left="1080"/>
              <w:jc w:val="both"/>
              <w:rPr>
                <w:rFonts w:ascii="Verdana" w:hAnsi="Verdana" w:cs="Calibri"/>
                <w:b/>
                <w:sz w:val="18"/>
                <w:szCs w:val="18"/>
              </w:rPr>
            </w:pPr>
          </w:p>
          <w:p w:rsidR="00A00567" w:rsidRPr="00B57172" w:rsidRDefault="00484A50" w:rsidP="00A00567">
            <w:pPr>
              <w:ind w:left="1080"/>
              <w:jc w:val="both"/>
              <w:rPr>
                <w:rFonts w:ascii="Verdana" w:hAnsi="Verdana" w:cs="Calibri"/>
                <w:b/>
                <w:sz w:val="18"/>
                <w:szCs w:val="18"/>
              </w:rPr>
            </w:pPr>
            <w:r>
              <w:rPr>
                <w:rFonts w:ascii="Verdana" w:hAnsi="Verdana" w:cs="Calibri"/>
                <w:sz w:val="18"/>
                <w:szCs w:val="18"/>
              </w:rPr>
              <w:t>El</w:t>
            </w:r>
            <w:r w:rsidR="00A00567" w:rsidRPr="00B011EA">
              <w:rPr>
                <w:rFonts w:ascii="Verdana" w:hAnsi="Verdana" w:cs="Calibri"/>
                <w:sz w:val="18"/>
                <w:szCs w:val="18"/>
              </w:rPr>
              <w:t xml:space="preserve"> pago se realizará </w:t>
            </w:r>
            <w:r>
              <w:rPr>
                <w:rFonts w:ascii="Verdana" w:hAnsi="Verdana" w:cs="Calibri"/>
                <w:sz w:val="18"/>
                <w:szCs w:val="18"/>
              </w:rPr>
              <w:t>a través de</w:t>
            </w:r>
            <w:r w:rsidR="00A00567" w:rsidRPr="00B011EA">
              <w:rPr>
                <w:rFonts w:ascii="Verdana" w:hAnsi="Verdana" w:cs="Calibri"/>
                <w:sz w:val="18"/>
                <w:szCs w:val="18"/>
              </w:rPr>
              <w:t xml:space="preserve"> una (1) carta</w:t>
            </w:r>
            <w:r>
              <w:rPr>
                <w:rFonts w:ascii="Verdana" w:hAnsi="Verdana" w:cs="Calibri"/>
                <w:sz w:val="18"/>
                <w:szCs w:val="18"/>
              </w:rPr>
              <w:t xml:space="preserve"> de crédito a la vista, emitida</w:t>
            </w:r>
            <w:r w:rsidR="00A00567" w:rsidRPr="00B011EA">
              <w:rPr>
                <w:rFonts w:ascii="Verdana" w:hAnsi="Verdana" w:cs="Calibri"/>
                <w:sz w:val="18"/>
                <w:szCs w:val="18"/>
              </w:rPr>
              <w:t xml:space="preserve"> por el Banco Central de Bolivia, según el siguiente detalle:</w:t>
            </w:r>
          </w:p>
          <w:p w:rsidR="00A00567" w:rsidRPr="00B57172" w:rsidRDefault="00A00567" w:rsidP="00A00567">
            <w:pPr>
              <w:rPr>
                <w:rFonts w:ascii="Bookman Old Style" w:hAnsi="Bookman Old Style" w:cs="Calibri"/>
                <w:b/>
                <w:sz w:val="22"/>
                <w:szCs w:val="22"/>
              </w:rPr>
            </w:pPr>
          </w:p>
          <w:bookmarkStart w:id="96" w:name="_MON_1537971462"/>
          <w:bookmarkEnd w:id="96"/>
          <w:p w:rsidR="00A00567" w:rsidRPr="00B57172" w:rsidRDefault="00A00567" w:rsidP="00A00567">
            <w:pPr>
              <w:ind w:left="360"/>
              <w:jc w:val="center"/>
              <w:rPr>
                <w:rFonts w:ascii="Bookman Old Style" w:hAnsi="Bookman Old Style" w:cs="Calibri"/>
                <w:b/>
                <w:sz w:val="22"/>
                <w:szCs w:val="22"/>
              </w:rPr>
            </w:pPr>
            <w:r w:rsidRPr="00B57172">
              <w:rPr>
                <w:rFonts w:ascii="Bookman Old Style" w:hAnsi="Bookman Old Style" w:cs="Calibri"/>
                <w:b/>
                <w:sz w:val="22"/>
                <w:szCs w:val="22"/>
              </w:rPr>
              <w:object w:dxaOrig="7519" w:dyaOrig="1092">
                <v:shape id="_x0000_i1032" type="#_x0000_t75" style="width:378pt;height:54pt" o:ole="">
                  <v:imagedata r:id="rId18" o:title=""/>
                </v:shape>
                <o:OLEObject Type="Embed" ProgID="Excel.Sheet.12" ShapeID="_x0000_i1032" DrawAspect="Content" ObjectID="_1539419848" r:id="rId19"/>
              </w:object>
            </w:r>
          </w:p>
          <w:p w:rsidR="00A00567" w:rsidRPr="00B57172" w:rsidRDefault="00A00567" w:rsidP="00A00567">
            <w:pPr>
              <w:ind w:left="1080"/>
              <w:jc w:val="both"/>
              <w:rPr>
                <w:rFonts w:ascii="Verdana" w:hAnsi="Verdana" w:cs="Calibri"/>
                <w:sz w:val="18"/>
                <w:szCs w:val="18"/>
              </w:rPr>
            </w:pPr>
          </w:p>
          <w:p w:rsidR="00A00567" w:rsidRPr="00B57172" w:rsidRDefault="00A00567" w:rsidP="00A00567">
            <w:pPr>
              <w:ind w:left="1080"/>
              <w:jc w:val="both"/>
              <w:rPr>
                <w:rFonts w:ascii="Verdana" w:hAnsi="Verdana" w:cs="Calibri"/>
                <w:sz w:val="18"/>
                <w:szCs w:val="18"/>
              </w:rPr>
            </w:pPr>
            <w:r w:rsidRPr="001C7848">
              <w:rPr>
                <w:rFonts w:ascii="Verdana" w:hAnsi="Verdana" w:cs="Calibri"/>
                <w:sz w:val="18"/>
                <w:szCs w:val="18"/>
              </w:rPr>
              <w:t xml:space="preserve">El pago será realizado </w:t>
            </w:r>
            <w:r w:rsidR="00285AA4" w:rsidRPr="001C7848">
              <w:rPr>
                <w:rFonts w:ascii="Verdana" w:hAnsi="Verdana" w:cs="Calibri"/>
                <w:sz w:val="18"/>
                <w:szCs w:val="18"/>
              </w:rPr>
              <w:t>de acuerdo a las condiciones establecidas en la carta de crédito</w:t>
            </w:r>
            <w:r w:rsidR="00DF4DBB" w:rsidRPr="001C7848">
              <w:rPr>
                <w:rFonts w:ascii="Verdana" w:hAnsi="Verdana" w:cs="Calibri"/>
                <w:sz w:val="18"/>
                <w:szCs w:val="18"/>
              </w:rPr>
              <w:t xml:space="preserve">, (60% a la </w:t>
            </w:r>
            <w:r w:rsidR="008379D5" w:rsidRPr="001C7848">
              <w:rPr>
                <w:rFonts w:ascii="Verdana" w:hAnsi="Verdana" w:cs="Calibri"/>
                <w:sz w:val="18"/>
                <w:szCs w:val="18"/>
              </w:rPr>
              <w:t>recepción de la documentación establecida en el Banco Central de Bolivia y conformidad de la EEC-GNV y el 40% a la presentación del acta de conformidad definitiva por parte de la EEC-GNV)</w:t>
            </w:r>
            <w:r w:rsidR="00285AA4" w:rsidRPr="001C7848">
              <w:rPr>
                <w:rFonts w:ascii="Verdana" w:hAnsi="Verdana" w:cs="Calibri"/>
                <w:sz w:val="18"/>
                <w:szCs w:val="18"/>
              </w:rPr>
              <w:t>.</w:t>
            </w:r>
            <w:r w:rsidRPr="00B57172">
              <w:rPr>
                <w:rFonts w:ascii="Verdana" w:hAnsi="Verdana" w:cs="Calibri"/>
                <w:sz w:val="18"/>
                <w:szCs w:val="18"/>
              </w:rPr>
              <w:t xml:space="preserve"> </w:t>
            </w:r>
          </w:p>
          <w:p w:rsidR="00A00567" w:rsidRPr="00B57172" w:rsidRDefault="00A00567" w:rsidP="00A00567">
            <w:pPr>
              <w:jc w:val="both"/>
              <w:rPr>
                <w:rFonts w:ascii="Verdana" w:hAnsi="Verdana" w:cs="Calibri"/>
                <w:b/>
                <w:sz w:val="18"/>
                <w:szCs w:val="18"/>
              </w:rPr>
            </w:pPr>
          </w:p>
          <w:p w:rsidR="00A00567" w:rsidRPr="00B57172" w:rsidRDefault="00A00567" w:rsidP="00786BE4">
            <w:pPr>
              <w:numPr>
                <w:ilvl w:val="1"/>
                <w:numId w:val="42"/>
              </w:numPr>
              <w:jc w:val="both"/>
              <w:rPr>
                <w:rFonts w:ascii="Verdana" w:hAnsi="Verdana" w:cs="Calibri"/>
                <w:sz w:val="18"/>
                <w:szCs w:val="18"/>
              </w:rPr>
            </w:pPr>
            <w:r w:rsidRPr="00B57172">
              <w:rPr>
                <w:rFonts w:ascii="Verdana" w:hAnsi="Verdana" w:cs="Calibri"/>
                <w:b/>
                <w:sz w:val="18"/>
                <w:szCs w:val="18"/>
              </w:rPr>
              <w:t xml:space="preserve">GARANTIAS REQUERIDAS: </w:t>
            </w:r>
            <w:r w:rsidRPr="00B57172">
              <w:rPr>
                <w:rFonts w:ascii="Verdana" w:hAnsi="Verdana" w:cs="Calibri"/>
                <w:sz w:val="18"/>
                <w:szCs w:val="18"/>
              </w:rPr>
              <w:t>Las garantías que deben presentar los</w:t>
            </w:r>
            <w:r w:rsidRPr="00B57172">
              <w:rPr>
                <w:rFonts w:ascii="Verdana" w:hAnsi="Verdana" w:cs="Calibri"/>
                <w:b/>
                <w:sz w:val="18"/>
                <w:szCs w:val="18"/>
              </w:rPr>
              <w:t xml:space="preserve"> </w:t>
            </w:r>
            <w:r w:rsidRPr="00B57172">
              <w:rPr>
                <w:rFonts w:ascii="Verdana" w:hAnsi="Verdana"/>
                <w:sz w:val="18"/>
                <w:szCs w:val="18"/>
                <w:lang w:val="es-ES_tradnl"/>
              </w:rPr>
              <w:t xml:space="preserve">proponentes </w:t>
            </w:r>
            <w:r w:rsidRPr="00B57172">
              <w:rPr>
                <w:rFonts w:ascii="Verdana" w:hAnsi="Verdana" w:cs="Calibri"/>
                <w:sz w:val="18"/>
                <w:szCs w:val="18"/>
              </w:rPr>
              <w:t xml:space="preserve">se describen en el </w:t>
            </w:r>
            <w:r w:rsidR="00783E81">
              <w:rPr>
                <w:rFonts w:ascii="Verdana" w:hAnsi="Verdana" w:cs="Calibri"/>
                <w:sz w:val="18"/>
                <w:szCs w:val="18"/>
              </w:rPr>
              <w:t xml:space="preserve">punto 6 del </w:t>
            </w:r>
            <w:r w:rsidRPr="00B57172">
              <w:rPr>
                <w:rFonts w:ascii="Verdana" w:hAnsi="Verdana" w:cs="Calibri"/>
                <w:sz w:val="18"/>
                <w:szCs w:val="18"/>
              </w:rPr>
              <w:t>Documento Base de</w:t>
            </w:r>
            <w:r w:rsidR="00783E81">
              <w:rPr>
                <w:rFonts w:ascii="Verdana" w:hAnsi="Verdana" w:cs="Calibri"/>
                <w:sz w:val="18"/>
                <w:szCs w:val="18"/>
              </w:rPr>
              <w:t xml:space="preserve"> Contratación “DBC” (GARANTÍAS</w:t>
            </w:r>
            <w:r w:rsidRPr="00B57172">
              <w:rPr>
                <w:rFonts w:ascii="Verdana" w:hAnsi="Verdana" w:cs="Calibri"/>
                <w:sz w:val="18"/>
                <w:szCs w:val="18"/>
              </w:rPr>
              <w:t xml:space="preserve">). </w:t>
            </w:r>
          </w:p>
          <w:p w:rsidR="00A00567" w:rsidRPr="00B57172" w:rsidRDefault="00A00567" w:rsidP="00A00567">
            <w:pPr>
              <w:pStyle w:val="Prrafodelista"/>
              <w:rPr>
                <w:rFonts w:ascii="Verdana" w:hAnsi="Verdana" w:cs="Calibri"/>
                <w:b/>
                <w:sz w:val="18"/>
                <w:szCs w:val="18"/>
              </w:rPr>
            </w:pPr>
          </w:p>
          <w:p w:rsidR="00A00567" w:rsidRPr="00B57172" w:rsidRDefault="00A00567" w:rsidP="00786BE4">
            <w:pPr>
              <w:numPr>
                <w:ilvl w:val="1"/>
                <w:numId w:val="42"/>
              </w:numPr>
              <w:jc w:val="both"/>
              <w:rPr>
                <w:rFonts w:ascii="Verdana" w:hAnsi="Verdana" w:cs="Calibri"/>
                <w:b/>
                <w:sz w:val="18"/>
                <w:szCs w:val="18"/>
              </w:rPr>
            </w:pPr>
            <w:r w:rsidRPr="00B57172">
              <w:rPr>
                <w:rFonts w:ascii="Verdana" w:hAnsi="Verdana" w:cs="Calibri"/>
                <w:b/>
                <w:sz w:val="18"/>
                <w:szCs w:val="18"/>
              </w:rPr>
              <w:t xml:space="preserve">IMPUESTOS: </w:t>
            </w:r>
            <w:r w:rsidRPr="00B57172">
              <w:rPr>
                <w:rFonts w:ascii="Verdana" w:hAnsi="Verdana" w:cs="Calibri"/>
                <w:sz w:val="18"/>
                <w:szCs w:val="18"/>
              </w:rPr>
              <w:t xml:space="preserve">El proveedor deberá cumplir con el pago de impuestos vigentes en el país de origen, y todos los impuestos que </w:t>
            </w:r>
            <w:r w:rsidR="00783E81">
              <w:rPr>
                <w:rFonts w:ascii="Verdana" w:hAnsi="Verdana" w:cs="Calibri"/>
                <w:sz w:val="18"/>
                <w:szCs w:val="18"/>
              </w:rPr>
              <w:t xml:space="preserve">correspondan </w:t>
            </w:r>
            <w:r w:rsidRPr="00B57172">
              <w:rPr>
                <w:rFonts w:ascii="Verdana" w:hAnsi="Verdana" w:cs="Calibri"/>
                <w:sz w:val="18"/>
                <w:szCs w:val="18"/>
              </w:rPr>
              <w:t>hasta la entrega de los bienes en destino final.</w:t>
            </w:r>
          </w:p>
          <w:p w:rsidR="00A00567" w:rsidRPr="00B57172" w:rsidRDefault="00A00567" w:rsidP="00A00567">
            <w:pPr>
              <w:pStyle w:val="Prrafodelista"/>
              <w:rPr>
                <w:rFonts w:ascii="Verdana" w:hAnsi="Verdana" w:cs="Calibri"/>
                <w:b/>
                <w:sz w:val="18"/>
                <w:szCs w:val="18"/>
              </w:rPr>
            </w:pPr>
          </w:p>
          <w:p w:rsidR="00A00567" w:rsidRDefault="00A00567" w:rsidP="00786BE4">
            <w:pPr>
              <w:numPr>
                <w:ilvl w:val="1"/>
                <w:numId w:val="42"/>
              </w:numPr>
              <w:contextualSpacing/>
              <w:jc w:val="both"/>
              <w:rPr>
                <w:rFonts w:ascii="Verdana" w:hAnsi="Verdana" w:cs="Calibri"/>
                <w:sz w:val="18"/>
                <w:szCs w:val="18"/>
              </w:rPr>
            </w:pPr>
            <w:r w:rsidRPr="00B57172">
              <w:rPr>
                <w:rFonts w:ascii="Verdana" w:hAnsi="Verdana" w:cs="Calibri"/>
                <w:b/>
                <w:sz w:val="18"/>
                <w:szCs w:val="18"/>
              </w:rPr>
              <w:t xml:space="preserve">MULTAS: </w:t>
            </w:r>
            <w:r w:rsidRPr="00B57172">
              <w:rPr>
                <w:rFonts w:ascii="Verdana" w:hAnsi="Verdana" w:cs="Calibri"/>
                <w:sz w:val="18"/>
                <w:szCs w:val="18"/>
              </w:rPr>
              <w:t>En caso de incumplimiento al plazo y/o cronograma de entrega</w:t>
            </w:r>
            <w:r w:rsidR="003014B3">
              <w:rPr>
                <w:rFonts w:ascii="Verdana" w:hAnsi="Verdana" w:cs="Calibri"/>
                <w:sz w:val="18"/>
                <w:szCs w:val="18"/>
              </w:rPr>
              <w:t xml:space="preserve"> ofertado</w:t>
            </w:r>
            <w:r w:rsidRPr="00B57172">
              <w:rPr>
                <w:rFonts w:ascii="Verdana" w:hAnsi="Verdana" w:cs="Calibri"/>
                <w:sz w:val="18"/>
                <w:szCs w:val="18"/>
              </w:rPr>
              <w:t>, se aplicarán multas por cada día calendario de retraso según el siguiente detalle:</w:t>
            </w:r>
          </w:p>
          <w:p w:rsidR="00A00567" w:rsidRDefault="00A00567" w:rsidP="00A00567">
            <w:pPr>
              <w:pStyle w:val="Prrafodelista"/>
              <w:rPr>
                <w:rFonts w:ascii="Verdana" w:hAnsi="Verdana" w:cs="Calibri"/>
                <w:b/>
                <w:sz w:val="18"/>
                <w:szCs w:val="18"/>
              </w:rPr>
            </w:pPr>
          </w:p>
          <w:p w:rsidR="00A00567" w:rsidRPr="00CC586D" w:rsidRDefault="00A00567" w:rsidP="00786BE4">
            <w:pPr>
              <w:numPr>
                <w:ilvl w:val="2"/>
                <w:numId w:val="42"/>
              </w:numPr>
              <w:contextualSpacing/>
              <w:jc w:val="both"/>
              <w:rPr>
                <w:rFonts w:ascii="Verdana" w:hAnsi="Verdana" w:cs="Calibri"/>
                <w:sz w:val="18"/>
                <w:szCs w:val="18"/>
              </w:rPr>
            </w:pPr>
            <w:r w:rsidRPr="00CC586D">
              <w:rPr>
                <w:rFonts w:ascii="Verdana" w:hAnsi="Verdana" w:cs="Calibri"/>
                <w:b/>
                <w:sz w:val="18"/>
                <w:szCs w:val="18"/>
              </w:rPr>
              <w:t>MULTAS POR LA ENTREGA DE LOS BIENES</w:t>
            </w:r>
          </w:p>
          <w:p w:rsidR="00A00567" w:rsidRPr="00CC586D" w:rsidRDefault="00A00567" w:rsidP="00A00567">
            <w:pPr>
              <w:contextualSpacing/>
              <w:jc w:val="both"/>
              <w:rPr>
                <w:rFonts w:ascii="Verdana" w:hAnsi="Verdana" w:cs="Calibri"/>
                <w:sz w:val="18"/>
                <w:szCs w:val="18"/>
              </w:rPr>
            </w:pPr>
          </w:p>
          <w:p w:rsidR="00A00567" w:rsidRPr="00F20543" w:rsidRDefault="00A00567" w:rsidP="00786BE4">
            <w:pPr>
              <w:pStyle w:val="Prrafodelista"/>
              <w:numPr>
                <w:ilvl w:val="0"/>
                <w:numId w:val="46"/>
              </w:numPr>
              <w:ind w:left="947"/>
              <w:contextualSpacing/>
              <w:rPr>
                <w:rFonts w:ascii="Verdana" w:hAnsi="Verdana" w:cs="Calibri"/>
                <w:sz w:val="18"/>
                <w:szCs w:val="18"/>
              </w:rPr>
            </w:pPr>
            <w:r w:rsidRPr="00B57172">
              <w:rPr>
                <w:rFonts w:ascii="Verdana" w:hAnsi="Verdana" w:cs="Calibri"/>
                <w:sz w:val="18"/>
                <w:szCs w:val="18"/>
              </w:rPr>
              <w:t xml:space="preserve">1 por 1.000 por cada día de retraso, desde el día 1 hasta el </w:t>
            </w:r>
            <w:r w:rsidRPr="00F20543">
              <w:rPr>
                <w:rFonts w:ascii="Verdana" w:hAnsi="Verdana" w:cs="Calibri"/>
                <w:sz w:val="18"/>
                <w:szCs w:val="18"/>
              </w:rPr>
              <w:t>día 15.</w:t>
            </w:r>
          </w:p>
          <w:p w:rsidR="00A00567" w:rsidRPr="00F20543" w:rsidRDefault="00A00567" w:rsidP="00786BE4">
            <w:pPr>
              <w:pStyle w:val="Prrafodelista"/>
              <w:numPr>
                <w:ilvl w:val="0"/>
                <w:numId w:val="46"/>
              </w:numPr>
              <w:ind w:left="947"/>
              <w:contextualSpacing/>
              <w:rPr>
                <w:rFonts w:ascii="Verdana" w:hAnsi="Verdana" w:cs="Calibri"/>
                <w:sz w:val="18"/>
                <w:szCs w:val="18"/>
              </w:rPr>
            </w:pPr>
            <w:r w:rsidRPr="00F20543">
              <w:rPr>
                <w:rFonts w:ascii="Verdana" w:hAnsi="Verdana" w:cs="Calibri"/>
                <w:sz w:val="18"/>
                <w:szCs w:val="18"/>
              </w:rPr>
              <w:t xml:space="preserve">2 por 1.000 por cada día de retraso, desde el día 16 en adelante. </w:t>
            </w:r>
          </w:p>
          <w:p w:rsidR="00A00567" w:rsidRDefault="00A00567" w:rsidP="00A00567">
            <w:pPr>
              <w:pStyle w:val="Prrafodelista"/>
              <w:ind w:left="947"/>
              <w:contextualSpacing/>
              <w:rPr>
                <w:rFonts w:ascii="Verdana" w:hAnsi="Verdana" w:cs="Calibri"/>
                <w:sz w:val="18"/>
                <w:szCs w:val="18"/>
              </w:rPr>
            </w:pPr>
          </w:p>
          <w:p w:rsidR="00A00567" w:rsidRPr="00CC586D" w:rsidRDefault="00A00567" w:rsidP="00786BE4">
            <w:pPr>
              <w:numPr>
                <w:ilvl w:val="2"/>
                <w:numId w:val="42"/>
              </w:numPr>
              <w:contextualSpacing/>
              <w:jc w:val="both"/>
              <w:rPr>
                <w:rFonts w:ascii="Verdana" w:hAnsi="Verdana" w:cs="Calibri"/>
                <w:sz w:val="18"/>
                <w:szCs w:val="18"/>
              </w:rPr>
            </w:pPr>
            <w:r w:rsidRPr="00CC586D">
              <w:rPr>
                <w:rFonts w:ascii="Verdana" w:hAnsi="Verdana" w:cs="Calibri"/>
                <w:b/>
                <w:sz w:val="18"/>
                <w:szCs w:val="18"/>
              </w:rPr>
              <w:t>MULTAS POR LA ENTREGA DE DOCUMENTOS PARA DESADUANIZACIÓN</w:t>
            </w:r>
          </w:p>
          <w:p w:rsidR="00F20543" w:rsidRDefault="00F20543" w:rsidP="00A00567">
            <w:pPr>
              <w:pStyle w:val="Prrafodelista"/>
              <w:ind w:left="360"/>
              <w:contextualSpacing/>
              <w:jc w:val="both"/>
              <w:rPr>
                <w:rFonts w:ascii="Verdana" w:hAnsi="Verdana" w:cs="Calibri"/>
                <w:sz w:val="18"/>
                <w:szCs w:val="18"/>
              </w:rPr>
            </w:pPr>
          </w:p>
          <w:p w:rsidR="00E23F07" w:rsidRDefault="00A00567" w:rsidP="00406E78">
            <w:pPr>
              <w:pStyle w:val="Prrafodelista"/>
              <w:numPr>
                <w:ilvl w:val="0"/>
                <w:numId w:val="47"/>
              </w:numPr>
              <w:contextualSpacing/>
              <w:jc w:val="both"/>
              <w:rPr>
                <w:rFonts w:ascii="Verdana" w:hAnsi="Verdana" w:cs="Calibri"/>
                <w:sz w:val="18"/>
                <w:szCs w:val="18"/>
              </w:rPr>
            </w:pPr>
            <w:r w:rsidRPr="00B57172">
              <w:rPr>
                <w:rFonts w:ascii="Verdana" w:hAnsi="Verdana" w:cs="Calibri"/>
                <w:sz w:val="18"/>
                <w:szCs w:val="18"/>
              </w:rPr>
              <w:t xml:space="preserve">1 por 1.000 por cada día </w:t>
            </w:r>
            <w:r w:rsidR="00E23F07">
              <w:rPr>
                <w:rFonts w:ascii="Verdana" w:hAnsi="Verdana" w:cs="Calibri"/>
                <w:sz w:val="18"/>
                <w:szCs w:val="18"/>
              </w:rPr>
              <w:t xml:space="preserve">calendario </w:t>
            </w:r>
            <w:r w:rsidRPr="00B57172">
              <w:rPr>
                <w:rFonts w:ascii="Verdana" w:hAnsi="Verdana" w:cs="Calibri"/>
                <w:sz w:val="18"/>
                <w:szCs w:val="18"/>
              </w:rPr>
              <w:t xml:space="preserve">de retraso, desde el día 1 </w:t>
            </w:r>
            <w:r w:rsidR="00E23F07">
              <w:rPr>
                <w:rFonts w:ascii="Verdana" w:hAnsi="Verdana" w:cs="Calibri"/>
                <w:sz w:val="18"/>
                <w:szCs w:val="18"/>
              </w:rPr>
              <w:t>hasta el día 10.</w:t>
            </w:r>
            <w:r w:rsidRPr="00B57172">
              <w:rPr>
                <w:rFonts w:ascii="Verdana" w:hAnsi="Verdana" w:cs="Calibri"/>
                <w:sz w:val="18"/>
                <w:szCs w:val="18"/>
              </w:rPr>
              <w:t xml:space="preserve"> </w:t>
            </w:r>
          </w:p>
          <w:p w:rsidR="00E23F07" w:rsidRDefault="00E23F07" w:rsidP="00406E78">
            <w:pPr>
              <w:pStyle w:val="Prrafodelista"/>
              <w:numPr>
                <w:ilvl w:val="0"/>
                <w:numId w:val="47"/>
              </w:numPr>
              <w:contextualSpacing/>
              <w:jc w:val="both"/>
              <w:rPr>
                <w:rFonts w:ascii="Verdana" w:hAnsi="Verdana" w:cs="Calibri"/>
                <w:sz w:val="18"/>
                <w:szCs w:val="18"/>
              </w:rPr>
            </w:pPr>
            <w:r>
              <w:rPr>
                <w:rFonts w:ascii="Verdana" w:hAnsi="Verdana" w:cs="Calibri"/>
                <w:sz w:val="18"/>
                <w:szCs w:val="18"/>
              </w:rPr>
              <w:t>2 por 1.000 por cada día calendario de retraso a partir del día 11.</w:t>
            </w:r>
          </w:p>
          <w:p w:rsidR="00E23F07" w:rsidRDefault="00E23F07" w:rsidP="00E23F07">
            <w:pPr>
              <w:ind w:left="709"/>
              <w:contextualSpacing/>
              <w:jc w:val="both"/>
              <w:rPr>
                <w:rFonts w:ascii="Verdana" w:hAnsi="Verdana" w:cs="Calibri"/>
                <w:sz w:val="18"/>
                <w:szCs w:val="18"/>
              </w:rPr>
            </w:pPr>
          </w:p>
          <w:p w:rsidR="00E23F07" w:rsidRPr="00E23F07" w:rsidRDefault="00E23F07" w:rsidP="00E23F07">
            <w:pPr>
              <w:ind w:left="709"/>
              <w:contextualSpacing/>
              <w:jc w:val="both"/>
              <w:rPr>
                <w:rFonts w:ascii="Verdana" w:hAnsi="Verdana" w:cs="Calibri"/>
                <w:sz w:val="18"/>
                <w:szCs w:val="18"/>
              </w:rPr>
            </w:pPr>
            <w:r>
              <w:rPr>
                <w:rFonts w:ascii="Verdana" w:hAnsi="Verdana" w:cs="Calibri"/>
                <w:sz w:val="18"/>
                <w:szCs w:val="18"/>
              </w:rPr>
              <w:t>D</w:t>
            </w:r>
            <w:r w:rsidRPr="00E23F07">
              <w:rPr>
                <w:rFonts w:ascii="Verdana" w:hAnsi="Verdana" w:cs="Calibri"/>
                <w:sz w:val="18"/>
                <w:szCs w:val="18"/>
              </w:rPr>
              <w:t xml:space="preserve">ebiendo </w:t>
            </w:r>
            <w:r w:rsidR="00A00567" w:rsidRPr="00E23F07">
              <w:rPr>
                <w:rFonts w:ascii="Verdana" w:hAnsi="Verdana" w:cs="Calibri"/>
                <w:sz w:val="18"/>
                <w:szCs w:val="18"/>
              </w:rPr>
              <w:t>entrega</w:t>
            </w:r>
            <w:r w:rsidRPr="00E23F07">
              <w:rPr>
                <w:rFonts w:ascii="Verdana" w:hAnsi="Verdana" w:cs="Calibri"/>
                <w:sz w:val="18"/>
                <w:szCs w:val="18"/>
              </w:rPr>
              <w:t>r</w:t>
            </w:r>
            <w:r w:rsidR="00A00567" w:rsidRPr="00E23F07">
              <w:rPr>
                <w:rFonts w:ascii="Verdana" w:hAnsi="Verdana" w:cs="Calibri"/>
                <w:sz w:val="18"/>
                <w:szCs w:val="18"/>
              </w:rPr>
              <w:t xml:space="preserve"> </w:t>
            </w:r>
            <w:r w:rsidRPr="00E23F07">
              <w:rPr>
                <w:rFonts w:ascii="Verdana" w:hAnsi="Verdana" w:cs="Calibri"/>
                <w:sz w:val="18"/>
                <w:szCs w:val="18"/>
              </w:rPr>
              <w:t>los</w:t>
            </w:r>
            <w:r w:rsidR="00A00567" w:rsidRPr="00E23F07">
              <w:rPr>
                <w:rFonts w:ascii="Verdana" w:hAnsi="Verdana" w:cs="Calibri"/>
                <w:sz w:val="18"/>
                <w:szCs w:val="18"/>
              </w:rPr>
              <w:t xml:space="preserve"> documentos originales directamente en las oficinas de la </w:t>
            </w:r>
            <w:r w:rsidRPr="00E23F07">
              <w:rPr>
                <w:rFonts w:ascii="Verdana" w:hAnsi="Verdana" w:cs="Calibri"/>
                <w:sz w:val="18"/>
                <w:szCs w:val="18"/>
              </w:rPr>
              <w:t>Unidad Operativa de la EEC-GNV</w:t>
            </w:r>
            <w:r>
              <w:rPr>
                <w:rFonts w:ascii="Verdana" w:hAnsi="Verdana" w:cs="Calibri"/>
                <w:sz w:val="18"/>
                <w:szCs w:val="18"/>
              </w:rPr>
              <w:t>, quién deberá proceder a la recepción oficial de los documentos mediante el sellado correspondiente</w:t>
            </w:r>
            <w:r w:rsidRPr="00E23F07">
              <w:rPr>
                <w:rFonts w:ascii="Verdana" w:hAnsi="Verdana" w:cs="Calibri"/>
                <w:sz w:val="18"/>
                <w:szCs w:val="18"/>
              </w:rPr>
              <w:t>.</w:t>
            </w:r>
          </w:p>
          <w:p w:rsidR="00E23F07" w:rsidRDefault="00E23F07" w:rsidP="00F20543">
            <w:pPr>
              <w:pStyle w:val="Prrafodelista"/>
              <w:ind w:left="709"/>
              <w:contextualSpacing/>
              <w:jc w:val="both"/>
              <w:rPr>
                <w:rFonts w:ascii="Verdana" w:hAnsi="Verdana" w:cs="Calibri"/>
                <w:sz w:val="18"/>
                <w:szCs w:val="18"/>
              </w:rPr>
            </w:pPr>
          </w:p>
          <w:p w:rsidR="00A00567" w:rsidRPr="00B57172" w:rsidRDefault="00E23F07" w:rsidP="00F20543">
            <w:pPr>
              <w:pStyle w:val="Prrafodelista"/>
              <w:ind w:left="709"/>
              <w:contextualSpacing/>
              <w:jc w:val="both"/>
              <w:rPr>
                <w:rFonts w:ascii="Verdana" w:hAnsi="Verdana" w:cs="Calibri"/>
                <w:sz w:val="18"/>
                <w:szCs w:val="18"/>
              </w:rPr>
            </w:pPr>
            <w:r>
              <w:rPr>
                <w:rFonts w:ascii="Verdana" w:hAnsi="Verdana" w:cs="Calibri"/>
                <w:sz w:val="18"/>
                <w:szCs w:val="18"/>
              </w:rPr>
              <w:t xml:space="preserve">El plazo para la entrega de los documentos será </w:t>
            </w:r>
            <w:r w:rsidR="00A00567" w:rsidRPr="00B57172">
              <w:rPr>
                <w:rFonts w:ascii="Verdana" w:hAnsi="Verdana" w:cs="Calibri"/>
                <w:sz w:val="18"/>
                <w:szCs w:val="18"/>
              </w:rPr>
              <w:t>computables a partir de la fecha de emisión del parte de recepción (fecha de arribo de los bienes en aduana).</w:t>
            </w:r>
          </w:p>
          <w:p w:rsidR="00A00567" w:rsidRPr="00B57172" w:rsidRDefault="00A00567" w:rsidP="00A00567">
            <w:pPr>
              <w:contextualSpacing/>
              <w:rPr>
                <w:rFonts w:ascii="Verdana" w:hAnsi="Verdana" w:cs="Calibri"/>
                <w:sz w:val="18"/>
                <w:szCs w:val="18"/>
              </w:rPr>
            </w:pPr>
          </w:p>
          <w:p w:rsidR="00A00567" w:rsidRPr="00B57172" w:rsidRDefault="00A00567" w:rsidP="00F20543">
            <w:pPr>
              <w:ind w:left="709"/>
              <w:contextualSpacing/>
              <w:jc w:val="both"/>
              <w:rPr>
                <w:rFonts w:ascii="Verdana" w:hAnsi="Verdana" w:cs="Calibri"/>
                <w:sz w:val="18"/>
                <w:szCs w:val="18"/>
              </w:rPr>
            </w:pPr>
            <w:r w:rsidRPr="00B57172">
              <w:rPr>
                <w:rFonts w:ascii="Verdana" w:hAnsi="Verdana" w:cs="Calibri"/>
                <w:sz w:val="18"/>
                <w:szCs w:val="18"/>
              </w:rPr>
              <w:t>En caso de llegar al 10% de multas</w:t>
            </w:r>
            <w:r w:rsidR="00E23F07">
              <w:rPr>
                <w:rFonts w:ascii="Verdana" w:hAnsi="Verdana" w:cs="Calibri"/>
                <w:sz w:val="18"/>
                <w:szCs w:val="18"/>
              </w:rPr>
              <w:t xml:space="preserve"> totales</w:t>
            </w:r>
            <w:r w:rsidRPr="00B57172">
              <w:rPr>
                <w:rFonts w:ascii="Verdana" w:hAnsi="Verdana" w:cs="Calibri"/>
                <w:sz w:val="18"/>
                <w:szCs w:val="18"/>
              </w:rPr>
              <w:t xml:space="preserve">, se procederá a la rescisión del contrato, asimismo la EEC-GNV se reserva el derecho de realizar las acciones legales y administrativas que correspondan. </w:t>
            </w:r>
          </w:p>
          <w:p w:rsidR="00A00567" w:rsidRPr="00B57172" w:rsidRDefault="00A00567" w:rsidP="00A00567">
            <w:pPr>
              <w:ind w:left="1080"/>
              <w:contextualSpacing/>
              <w:jc w:val="both"/>
              <w:rPr>
                <w:rFonts w:ascii="Verdana" w:hAnsi="Verdana" w:cs="Calibri"/>
                <w:sz w:val="18"/>
                <w:szCs w:val="18"/>
              </w:rPr>
            </w:pPr>
          </w:p>
          <w:p w:rsidR="00A00567" w:rsidRPr="001C7848" w:rsidRDefault="00A00567" w:rsidP="00F20543">
            <w:pPr>
              <w:ind w:left="709"/>
              <w:contextualSpacing/>
              <w:jc w:val="both"/>
              <w:rPr>
                <w:rFonts w:ascii="Verdana" w:hAnsi="Verdana" w:cs="Calibri"/>
                <w:sz w:val="18"/>
                <w:szCs w:val="18"/>
              </w:rPr>
            </w:pPr>
            <w:r w:rsidRPr="00B57172">
              <w:rPr>
                <w:rFonts w:ascii="Verdana" w:hAnsi="Verdana" w:cs="Calibri"/>
                <w:sz w:val="18"/>
                <w:szCs w:val="18"/>
              </w:rPr>
              <w:t xml:space="preserve">Las multas se </w:t>
            </w:r>
            <w:r w:rsidRPr="001C7848">
              <w:rPr>
                <w:rFonts w:ascii="Verdana" w:hAnsi="Verdana" w:cs="Calibri"/>
                <w:sz w:val="18"/>
                <w:szCs w:val="18"/>
              </w:rPr>
              <w:t>aplicarán en base a los plazos establecidos para la entrega de los bienes.</w:t>
            </w:r>
          </w:p>
          <w:p w:rsidR="00A00567" w:rsidRPr="001C7848" w:rsidRDefault="00A00567" w:rsidP="00A00567">
            <w:pPr>
              <w:contextualSpacing/>
              <w:jc w:val="both"/>
              <w:rPr>
                <w:rFonts w:ascii="Verdana" w:hAnsi="Verdana" w:cs="Calibri"/>
                <w:b/>
                <w:sz w:val="18"/>
                <w:szCs w:val="18"/>
              </w:rPr>
            </w:pPr>
          </w:p>
          <w:p w:rsidR="00A00567" w:rsidRPr="001C7848" w:rsidRDefault="00A00567" w:rsidP="00786BE4">
            <w:pPr>
              <w:numPr>
                <w:ilvl w:val="1"/>
                <w:numId w:val="42"/>
              </w:numPr>
              <w:contextualSpacing/>
              <w:jc w:val="both"/>
              <w:rPr>
                <w:rFonts w:ascii="Verdana" w:hAnsi="Verdana" w:cs="Calibri"/>
                <w:b/>
                <w:sz w:val="18"/>
                <w:szCs w:val="18"/>
              </w:rPr>
            </w:pPr>
            <w:r w:rsidRPr="001C7848">
              <w:rPr>
                <w:rFonts w:ascii="Verdana" w:hAnsi="Verdana" w:cs="Calibri"/>
                <w:b/>
                <w:sz w:val="18"/>
                <w:szCs w:val="18"/>
              </w:rPr>
              <w:t xml:space="preserve">VALIDEZ DE LA PROPUESTA: </w:t>
            </w:r>
            <w:r w:rsidRPr="001C7848">
              <w:rPr>
                <w:rFonts w:ascii="Verdana" w:hAnsi="Verdana" w:cs="Calibri"/>
                <w:sz w:val="18"/>
                <w:szCs w:val="18"/>
              </w:rPr>
              <w:t xml:space="preserve">La propuesta deberá tener una validez mínima de </w:t>
            </w:r>
            <w:r w:rsidR="00FB44DF" w:rsidRPr="001C7848">
              <w:rPr>
                <w:rFonts w:ascii="Verdana" w:hAnsi="Verdana" w:cs="Calibri"/>
                <w:sz w:val="18"/>
                <w:szCs w:val="18"/>
              </w:rPr>
              <w:t>sesenta (6</w:t>
            </w:r>
            <w:r w:rsidRPr="001C7848">
              <w:rPr>
                <w:rFonts w:ascii="Verdana" w:hAnsi="Verdana" w:cs="Calibri"/>
                <w:sz w:val="18"/>
                <w:szCs w:val="18"/>
              </w:rPr>
              <w:t>0) días calendario.</w:t>
            </w:r>
          </w:p>
          <w:p w:rsidR="00A00567" w:rsidRPr="00B57172" w:rsidRDefault="00A00567" w:rsidP="00A00567">
            <w:pPr>
              <w:pStyle w:val="Prrafodelista"/>
              <w:ind w:left="0"/>
              <w:jc w:val="both"/>
              <w:rPr>
                <w:rFonts w:ascii="Verdana" w:hAnsi="Verdana" w:cs="Arial"/>
                <w:sz w:val="18"/>
                <w:szCs w:val="18"/>
                <w:lang w:val="es-ES_tradnl"/>
              </w:rPr>
            </w:pPr>
          </w:p>
        </w:tc>
      </w:tr>
    </w:tbl>
    <w:p w:rsidR="00A00567" w:rsidRDefault="00A00567" w:rsidP="00591883">
      <w:pPr>
        <w:pStyle w:val="Ttulo8"/>
        <w:contextualSpacing/>
        <w:rPr>
          <w:rFonts w:ascii="Verdana" w:hAnsi="Verdana" w:cs="Arial"/>
          <w:sz w:val="18"/>
          <w:szCs w:val="18"/>
          <w:u w:val="none"/>
        </w:rPr>
      </w:pPr>
    </w:p>
    <w:p w:rsidR="00A00567" w:rsidRDefault="00A00567" w:rsidP="00591883">
      <w:pPr>
        <w:pStyle w:val="Ttulo8"/>
        <w:contextualSpacing/>
        <w:rPr>
          <w:rFonts w:ascii="Verdana" w:hAnsi="Verdana" w:cs="Arial"/>
          <w:sz w:val="18"/>
          <w:szCs w:val="18"/>
          <w:u w:val="none"/>
        </w:rPr>
      </w:pPr>
    </w:p>
    <w:p w:rsidR="00A00567" w:rsidRDefault="00A00567" w:rsidP="00591883">
      <w:pPr>
        <w:pStyle w:val="Ttulo8"/>
        <w:contextualSpacing/>
        <w:rPr>
          <w:rFonts w:ascii="Verdana" w:hAnsi="Verdana" w:cs="Arial"/>
          <w:sz w:val="18"/>
          <w:szCs w:val="18"/>
          <w:u w:val="none"/>
        </w:rPr>
      </w:pPr>
    </w:p>
    <w:p w:rsidR="00A00567" w:rsidRDefault="00A00567" w:rsidP="00591883">
      <w:pPr>
        <w:pStyle w:val="Ttulo8"/>
        <w:contextualSpacing/>
        <w:rPr>
          <w:rFonts w:ascii="Verdana" w:hAnsi="Verdana" w:cs="Arial"/>
          <w:sz w:val="18"/>
          <w:szCs w:val="18"/>
          <w:u w:val="none"/>
        </w:rPr>
      </w:pPr>
    </w:p>
    <w:p w:rsidR="00A00567" w:rsidRDefault="00A00567" w:rsidP="00591883">
      <w:pPr>
        <w:pStyle w:val="Ttulo8"/>
        <w:contextualSpacing/>
        <w:rPr>
          <w:rFonts w:ascii="Verdana" w:hAnsi="Verdana" w:cs="Arial"/>
          <w:sz w:val="18"/>
          <w:szCs w:val="18"/>
          <w:u w:val="none"/>
        </w:rPr>
      </w:pPr>
    </w:p>
    <w:p w:rsidR="00A00567" w:rsidRDefault="00A00567" w:rsidP="00591883">
      <w:pPr>
        <w:pStyle w:val="Ttulo8"/>
        <w:contextualSpacing/>
        <w:rPr>
          <w:rFonts w:ascii="Verdana" w:hAnsi="Verdana" w:cs="Arial"/>
          <w:sz w:val="18"/>
          <w:szCs w:val="18"/>
          <w:u w:val="none"/>
        </w:rPr>
      </w:pPr>
    </w:p>
    <w:p w:rsidR="00A00567" w:rsidRDefault="00A00567" w:rsidP="00591883">
      <w:pPr>
        <w:pStyle w:val="Ttulo8"/>
        <w:contextualSpacing/>
        <w:rPr>
          <w:rFonts w:ascii="Verdana" w:hAnsi="Verdana" w:cs="Arial"/>
          <w:sz w:val="18"/>
          <w:szCs w:val="18"/>
          <w:u w:val="none"/>
        </w:rPr>
      </w:pPr>
    </w:p>
    <w:p w:rsidR="00373598" w:rsidRDefault="00373598" w:rsidP="000F3E84">
      <w:pPr>
        <w:pStyle w:val="Puesto"/>
        <w:tabs>
          <w:tab w:val="left" w:pos="709"/>
        </w:tabs>
        <w:rPr>
          <w:rFonts w:ascii="Verdana" w:hAnsi="Verdana" w:cs="Arial"/>
          <w:sz w:val="18"/>
          <w:szCs w:val="18"/>
        </w:rPr>
      </w:pPr>
      <w:r>
        <w:rPr>
          <w:rFonts w:ascii="Verdana" w:hAnsi="Verdana" w:cs="Arial"/>
          <w:sz w:val="18"/>
          <w:szCs w:val="18"/>
        </w:rPr>
        <w:br w:type="page"/>
      </w:r>
    </w:p>
    <w:p w:rsidR="00A21BE4" w:rsidRPr="000F3E84" w:rsidRDefault="00A21BE4" w:rsidP="000F3E84">
      <w:pPr>
        <w:pStyle w:val="Puesto"/>
        <w:tabs>
          <w:tab w:val="left" w:pos="709"/>
        </w:tabs>
        <w:rPr>
          <w:rFonts w:ascii="Verdana" w:hAnsi="Verdana" w:cs="Arial"/>
          <w:sz w:val="18"/>
          <w:szCs w:val="18"/>
        </w:rPr>
      </w:pPr>
      <w:bookmarkStart w:id="97" w:name="_Toc464219630"/>
      <w:r w:rsidRPr="000F3E84">
        <w:rPr>
          <w:rFonts w:ascii="Verdana" w:hAnsi="Verdana" w:cs="Arial"/>
          <w:sz w:val="18"/>
          <w:szCs w:val="18"/>
        </w:rPr>
        <w:lastRenderedPageBreak/>
        <w:t>PARTE III</w:t>
      </w:r>
      <w:bookmarkEnd w:id="97"/>
    </w:p>
    <w:p w:rsidR="00BF37DA" w:rsidRPr="002B39CB" w:rsidRDefault="00BF37DA">
      <w:pPr>
        <w:rPr>
          <w:rFonts w:ascii="Verdana" w:hAnsi="Verdana"/>
          <w:sz w:val="18"/>
          <w:szCs w:val="18"/>
        </w:rPr>
      </w:pPr>
    </w:p>
    <w:p w:rsidR="002C09D7" w:rsidRPr="002B39CB" w:rsidRDefault="002C09D7" w:rsidP="002C09D7">
      <w:pPr>
        <w:jc w:val="center"/>
        <w:rPr>
          <w:rFonts w:ascii="Verdana" w:hAnsi="Verdana" w:cs="Arial"/>
          <w:sz w:val="18"/>
          <w:szCs w:val="16"/>
        </w:rPr>
      </w:pPr>
      <w:r w:rsidRPr="002B39CB">
        <w:rPr>
          <w:rFonts w:ascii="Verdana" w:hAnsi="Verdana" w:cs="Arial"/>
          <w:b/>
          <w:sz w:val="18"/>
          <w:szCs w:val="16"/>
        </w:rPr>
        <w:t>FORMULARIOS PARA LA PRESENTACIÓN DE PROPUESTAS</w:t>
      </w:r>
    </w:p>
    <w:p w:rsidR="00C761AB" w:rsidRPr="002B39CB" w:rsidRDefault="00C761AB" w:rsidP="00C761AB">
      <w:pPr>
        <w:pStyle w:val="Normal2"/>
        <w:ind w:left="2124" w:hanging="2124"/>
        <w:rPr>
          <w:rFonts w:ascii="Verdana" w:hAnsi="Verdana" w:cs="Arial"/>
          <w:b/>
          <w:sz w:val="18"/>
          <w:szCs w:val="18"/>
          <w:lang w:val="es-BO"/>
        </w:rPr>
      </w:pPr>
    </w:p>
    <w:p w:rsidR="007C0279" w:rsidRPr="002B39CB" w:rsidRDefault="007C0279" w:rsidP="00BC1E2B">
      <w:pPr>
        <w:tabs>
          <w:tab w:val="left" w:pos="2772"/>
        </w:tabs>
        <w:ind w:left="2124" w:hanging="2124"/>
        <w:jc w:val="both"/>
        <w:rPr>
          <w:rFonts w:ascii="Verdana" w:hAnsi="Verdana" w:cs="Arial"/>
          <w:b/>
          <w:sz w:val="18"/>
          <w:szCs w:val="18"/>
          <w:lang w:val="es-BO"/>
        </w:rPr>
      </w:pPr>
      <w:r w:rsidRPr="002B39CB">
        <w:rPr>
          <w:rFonts w:ascii="Verdana" w:hAnsi="Verdana" w:cs="Arial"/>
          <w:b/>
          <w:sz w:val="18"/>
          <w:szCs w:val="18"/>
          <w:lang w:val="es-BO"/>
        </w:rPr>
        <w:t>Documentos Legales y Administrativos</w:t>
      </w:r>
    </w:p>
    <w:p w:rsidR="002C09D7" w:rsidRPr="002B39CB" w:rsidRDefault="002C09D7" w:rsidP="002C09D7">
      <w:pPr>
        <w:rPr>
          <w:rFonts w:ascii="Verdana" w:hAnsi="Verdana" w:cs="Arial"/>
          <w:sz w:val="18"/>
          <w:szCs w:val="16"/>
        </w:rPr>
      </w:pPr>
    </w:p>
    <w:p w:rsidR="002C09D7" w:rsidRPr="002B39CB" w:rsidRDefault="002C09D7" w:rsidP="002C09D7">
      <w:pPr>
        <w:ind w:left="2124" w:hanging="2124"/>
        <w:jc w:val="both"/>
        <w:rPr>
          <w:rFonts w:ascii="Verdana" w:hAnsi="Verdana" w:cs="Arial"/>
          <w:sz w:val="18"/>
          <w:szCs w:val="16"/>
        </w:rPr>
      </w:pPr>
      <w:r w:rsidRPr="002B39CB">
        <w:rPr>
          <w:rFonts w:ascii="Verdana" w:hAnsi="Verdana" w:cs="Arial"/>
          <w:sz w:val="18"/>
          <w:szCs w:val="16"/>
        </w:rPr>
        <w:t xml:space="preserve">Formulario </w:t>
      </w:r>
      <w:r w:rsidR="00840401">
        <w:rPr>
          <w:rFonts w:ascii="Verdana" w:hAnsi="Verdana" w:cs="Arial"/>
          <w:sz w:val="18"/>
          <w:szCs w:val="16"/>
        </w:rPr>
        <w:t>1</w:t>
      </w:r>
      <w:r w:rsidRPr="002B39CB">
        <w:rPr>
          <w:rFonts w:ascii="Verdana" w:hAnsi="Verdana" w:cs="Arial"/>
          <w:sz w:val="18"/>
          <w:szCs w:val="16"/>
        </w:rPr>
        <w:tab/>
      </w:r>
      <w:r w:rsidR="00BF6275" w:rsidRPr="002B39CB">
        <w:rPr>
          <w:rFonts w:ascii="Verdana" w:hAnsi="Verdana" w:cs="Arial"/>
          <w:sz w:val="18"/>
          <w:szCs w:val="16"/>
        </w:rPr>
        <w:t xml:space="preserve">Presentación </w:t>
      </w:r>
      <w:r w:rsidRPr="002B39CB">
        <w:rPr>
          <w:rFonts w:ascii="Verdana" w:hAnsi="Verdana" w:cs="Arial"/>
          <w:sz w:val="18"/>
          <w:szCs w:val="16"/>
        </w:rPr>
        <w:t xml:space="preserve">de </w:t>
      </w:r>
      <w:r w:rsidR="00BF6275" w:rsidRPr="002B39CB">
        <w:rPr>
          <w:rFonts w:ascii="Verdana" w:hAnsi="Verdana" w:cs="Arial"/>
          <w:sz w:val="18"/>
          <w:szCs w:val="16"/>
        </w:rPr>
        <w:t>Propuesta</w:t>
      </w:r>
      <w:r w:rsidR="00F01038" w:rsidRPr="002B39CB">
        <w:rPr>
          <w:rFonts w:ascii="Verdana" w:hAnsi="Verdana" w:cs="Arial"/>
          <w:sz w:val="18"/>
          <w:szCs w:val="16"/>
        </w:rPr>
        <w:t>.</w:t>
      </w:r>
      <w:r w:rsidR="00BF6275" w:rsidRPr="002B39CB">
        <w:rPr>
          <w:rFonts w:ascii="Verdana" w:hAnsi="Verdana" w:cs="Arial"/>
          <w:sz w:val="18"/>
          <w:szCs w:val="16"/>
        </w:rPr>
        <w:t xml:space="preserve"> </w:t>
      </w:r>
    </w:p>
    <w:p w:rsidR="00F94246" w:rsidRDefault="004D1413" w:rsidP="004D1413">
      <w:pPr>
        <w:ind w:left="2124" w:hanging="2124"/>
        <w:jc w:val="both"/>
        <w:rPr>
          <w:rFonts w:ascii="Verdana" w:hAnsi="Verdana" w:cs="Arial"/>
          <w:sz w:val="18"/>
          <w:szCs w:val="16"/>
        </w:rPr>
      </w:pPr>
      <w:r w:rsidRPr="002B39CB">
        <w:rPr>
          <w:rFonts w:ascii="Verdana" w:hAnsi="Verdana" w:cs="Arial"/>
          <w:sz w:val="18"/>
          <w:szCs w:val="16"/>
        </w:rPr>
        <w:t xml:space="preserve">Formulario </w:t>
      </w:r>
      <w:r w:rsidR="00840401">
        <w:rPr>
          <w:rFonts w:ascii="Verdana" w:hAnsi="Verdana" w:cs="Arial"/>
          <w:sz w:val="18"/>
          <w:szCs w:val="16"/>
        </w:rPr>
        <w:t>2</w:t>
      </w:r>
      <w:r w:rsidRPr="002B39CB">
        <w:rPr>
          <w:rFonts w:ascii="Verdana" w:hAnsi="Verdana" w:cs="Arial"/>
          <w:sz w:val="18"/>
          <w:szCs w:val="16"/>
        </w:rPr>
        <w:tab/>
        <w:t xml:space="preserve">Identificación del Proponente </w:t>
      </w:r>
    </w:p>
    <w:p w:rsidR="00203D5A" w:rsidRDefault="00840401" w:rsidP="00F23D26">
      <w:pPr>
        <w:rPr>
          <w:rFonts w:ascii="Verdana" w:hAnsi="Verdana" w:cs="Arial"/>
          <w:sz w:val="18"/>
          <w:szCs w:val="16"/>
        </w:rPr>
      </w:pPr>
      <w:r>
        <w:rPr>
          <w:rFonts w:ascii="Verdana" w:hAnsi="Verdana" w:cs="Arial"/>
          <w:sz w:val="18"/>
          <w:szCs w:val="16"/>
        </w:rPr>
        <w:t xml:space="preserve">Formulario 3 </w:t>
      </w:r>
      <w:r>
        <w:rPr>
          <w:rFonts w:ascii="Verdana" w:hAnsi="Verdana" w:cs="Arial"/>
          <w:sz w:val="18"/>
          <w:szCs w:val="16"/>
        </w:rPr>
        <w:tab/>
      </w:r>
      <w:r>
        <w:rPr>
          <w:rFonts w:ascii="Verdana" w:hAnsi="Verdana" w:cs="Arial"/>
          <w:sz w:val="18"/>
          <w:szCs w:val="16"/>
        </w:rPr>
        <w:tab/>
        <w:t>Experiencia Específica</w:t>
      </w:r>
    </w:p>
    <w:p w:rsidR="00840401" w:rsidRPr="002B39CB" w:rsidRDefault="00840401" w:rsidP="00F23D26">
      <w:pPr>
        <w:rPr>
          <w:rFonts w:ascii="Verdana" w:hAnsi="Verdana" w:cs="Arial"/>
          <w:sz w:val="18"/>
          <w:szCs w:val="16"/>
        </w:rPr>
      </w:pPr>
      <w:r>
        <w:rPr>
          <w:rFonts w:ascii="Verdana" w:hAnsi="Verdana" w:cs="Arial"/>
          <w:sz w:val="18"/>
          <w:szCs w:val="16"/>
        </w:rPr>
        <w:t>Formulario 4</w:t>
      </w:r>
      <w:r>
        <w:rPr>
          <w:rFonts w:ascii="Verdana" w:hAnsi="Verdana" w:cs="Arial"/>
          <w:sz w:val="18"/>
          <w:szCs w:val="16"/>
        </w:rPr>
        <w:tab/>
      </w:r>
      <w:r>
        <w:rPr>
          <w:rFonts w:ascii="Verdana" w:hAnsi="Verdana" w:cs="Arial"/>
          <w:sz w:val="18"/>
          <w:szCs w:val="16"/>
        </w:rPr>
        <w:tab/>
        <w:t>Resumen Información Financiera</w:t>
      </w:r>
    </w:p>
    <w:p w:rsidR="00840401" w:rsidRDefault="00840401" w:rsidP="00F23D26">
      <w:pPr>
        <w:ind w:left="2124" w:hanging="2124"/>
        <w:jc w:val="both"/>
        <w:rPr>
          <w:rFonts w:ascii="Verdana" w:hAnsi="Verdana" w:cs="Arial"/>
          <w:b/>
          <w:sz w:val="18"/>
          <w:szCs w:val="18"/>
          <w:lang w:val="es-BO"/>
        </w:rPr>
      </w:pPr>
    </w:p>
    <w:p w:rsidR="00015A45" w:rsidRPr="002B39CB" w:rsidRDefault="00015A45" w:rsidP="00F23D26">
      <w:pPr>
        <w:ind w:left="2124" w:hanging="2124"/>
        <w:jc w:val="both"/>
        <w:rPr>
          <w:rFonts w:ascii="Verdana" w:hAnsi="Verdana" w:cs="Arial"/>
          <w:b/>
          <w:sz w:val="18"/>
          <w:szCs w:val="18"/>
          <w:lang w:val="es-BO"/>
        </w:rPr>
      </w:pPr>
      <w:r w:rsidRPr="002B39CB">
        <w:rPr>
          <w:rFonts w:ascii="Verdana" w:hAnsi="Verdana" w:cs="Arial"/>
          <w:b/>
          <w:sz w:val="18"/>
          <w:szCs w:val="18"/>
          <w:lang w:val="es-BO"/>
        </w:rPr>
        <w:t>Documentos de la Propuesta Económica</w:t>
      </w:r>
    </w:p>
    <w:p w:rsidR="00015A45" w:rsidRPr="002B39CB" w:rsidRDefault="00015A45" w:rsidP="00015A45">
      <w:pPr>
        <w:pStyle w:val="Normal2"/>
        <w:rPr>
          <w:rFonts w:ascii="Verdana" w:hAnsi="Verdana" w:cs="Arial"/>
          <w:sz w:val="18"/>
          <w:szCs w:val="18"/>
          <w:lang w:val="es-BO"/>
        </w:rPr>
      </w:pPr>
    </w:p>
    <w:p w:rsidR="00015A45" w:rsidRPr="002B39CB" w:rsidRDefault="00015A45" w:rsidP="00015A45">
      <w:pPr>
        <w:pStyle w:val="Normal2"/>
        <w:rPr>
          <w:rFonts w:ascii="Verdana" w:hAnsi="Verdana" w:cs="Arial"/>
          <w:sz w:val="18"/>
          <w:szCs w:val="18"/>
          <w:lang w:val="es-BO"/>
        </w:rPr>
      </w:pPr>
      <w:r w:rsidRPr="002B39CB">
        <w:rPr>
          <w:rFonts w:ascii="Verdana" w:hAnsi="Verdana" w:cs="Arial"/>
          <w:sz w:val="18"/>
          <w:szCs w:val="18"/>
          <w:lang w:val="es-BO"/>
        </w:rPr>
        <w:t xml:space="preserve">Formulario </w:t>
      </w:r>
      <w:r w:rsidR="00840401">
        <w:rPr>
          <w:rFonts w:ascii="Verdana" w:hAnsi="Verdana" w:cs="Arial"/>
          <w:sz w:val="18"/>
          <w:szCs w:val="18"/>
          <w:lang w:val="es-BO"/>
        </w:rPr>
        <w:t>5</w:t>
      </w:r>
      <w:r w:rsidRPr="002B39CB">
        <w:rPr>
          <w:rFonts w:ascii="Verdana" w:hAnsi="Verdana" w:cs="Arial"/>
          <w:sz w:val="18"/>
          <w:szCs w:val="18"/>
          <w:lang w:val="es-BO"/>
        </w:rPr>
        <w:tab/>
      </w:r>
      <w:r w:rsidRPr="002B39CB">
        <w:rPr>
          <w:rFonts w:ascii="Verdana" w:hAnsi="Verdana" w:cs="Arial"/>
          <w:sz w:val="18"/>
          <w:szCs w:val="18"/>
          <w:lang w:val="es-BO"/>
        </w:rPr>
        <w:tab/>
        <w:t xml:space="preserve">Propuesta </w:t>
      </w:r>
      <w:r w:rsidR="002B46DD" w:rsidRPr="002B39CB">
        <w:rPr>
          <w:rFonts w:ascii="Verdana" w:hAnsi="Verdana" w:cs="Arial"/>
          <w:sz w:val="18"/>
          <w:szCs w:val="18"/>
          <w:lang w:val="es-BO"/>
        </w:rPr>
        <w:t>Económica</w:t>
      </w:r>
      <w:r w:rsidR="00F01038" w:rsidRPr="002B39CB">
        <w:rPr>
          <w:rFonts w:ascii="Verdana" w:hAnsi="Verdana" w:cs="Arial"/>
          <w:sz w:val="18"/>
          <w:szCs w:val="18"/>
          <w:lang w:val="es-BO"/>
        </w:rPr>
        <w:t>.</w:t>
      </w:r>
    </w:p>
    <w:p w:rsidR="00015A45" w:rsidRPr="002B39CB" w:rsidRDefault="00015A45" w:rsidP="00015A45">
      <w:pPr>
        <w:jc w:val="center"/>
        <w:rPr>
          <w:rFonts w:ascii="Verdana" w:hAnsi="Verdana" w:cs="Arial"/>
          <w:b/>
          <w:sz w:val="18"/>
          <w:szCs w:val="18"/>
        </w:rPr>
      </w:pPr>
    </w:p>
    <w:p w:rsidR="00015A45" w:rsidRPr="002B39CB" w:rsidRDefault="00015A45" w:rsidP="00015A45">
      <w:pPr>
        <w:jc w:val="both"/>
        <w:rPr>
          <w:rFonts w:ascii="Verdana" w:hAnsi="Verdana" w:cs="Arial"/>
          <w:b/>
          <w:sz w:val="18"/>
          <w:szCs w:val="18"/>
        </w:rPr>
      </w:pPr>
      <w:r w:rsidRPr="002B39CB">
        <w:rPr>
          <w:rFonts w:ascii="Verdana" w:hAnsi="Verdana" w:cs="Arial"/>
          <w:b/>
          <w:sz w:val="18"/>
          <w:szCs w:val="18"/>
        </w:rPr>
        <w:t xml:space="preserve">Documento </w:t>
      </w:r>
      <w:r w:rsidR="00F92741" w:rsidRPr="002B39CB">
        <w:rPr>
          <w:rFonts w:ascii="Verdana" w:hAnsi="Verdana" w:cs="Arial"/>
          <w:b/>
          <w:sz w:val="18"/>
          <w:szCs w:val="18"/>
        </w:rPr>
        <w:t>de la Propuesta Técnica</w:t>
      </w:r>
    </w:p>
    <w:p w:rsidR="00015A45" w:rsidRPr="002B39CB" w:rsidRDefault="00015A45" w:rsidP="00015A45">
      <w:pPr>
        <w:jc w:val="both"/>
        <w:rPr>
          <w:rFonts w:ascii="Verdana" w:hAnsi="Verdana" w:cs="Arial"/>
          <w:sz w:val="18"/>
          <w:szCs w:val="18"/>
        </w:rPr>
      </w:pPr>
    </w:p>
    <w:p w:rsidR="00015A45" w:rsidRPr="002B39CB" w:rsidRDefault="00015A45" w:rsidP="00015A45">
      <w:pPr>
        <w:jc w:val="both"/>
        <w:rPr>
          <w:rFonts w:ascii="Verdana" w:hAnsi="Verdana" w:cs="Arial"/>
          <w:sz w:val="18"/>
          <w:szCs w:val="18"/>
        </w:rPr>
      </w:pPr>
      <w:r w:rsidRPr="002B39CB">
        <w:rPr>
          <w:rFonts w:ascii="Verdana" w:hAnsi="Verdana" w:cs="Arial"/>
          <w:sz w:val="18"/>
          <w:szCs w:val="18"/>
        </w:rPr>
        <w:t xml:space="preserve">Formulario </w:t>
      </w:r>
      <w:r w:rsidR="00840401">
        <w:rPr>
          <w:rFonts w:ascii="Verdana" w:hAnsi="Verdana" w:cs="Arial"/>
          <w:sz w:val="18"/>
          <w:szCs w:val="18"/>
        </w:rPr>
        <w:t xml:space="preserve">6-1   </w:t>
      </w:r>
      <w:r w:rsidRPr="002B39CB">
        <w:rPr>
          <w:rFonts w:ascii="Verdana" w:hAnsi="Verdana" w:cs="Arial"/>
          <w:sz w:val="18"/>
          <w:szCs w:val="18"/>
        </w:rPr>
        <w:tab/>
        <w:t>Especificaciones Técnicas</w:t>
      </w:r>
      <w:r w:rsidR="00F01038" w:rsidRPr="002B39CB">
        <w:rPr>
          <w:rFonts w:ascii="Verdana" w:hAnsi="Verdana" w:cs="Arial"/>
          <w:sz w:val="18"/>
          <w:szCs w:val="18"/>
        </w:rPr>
        <w:t>.</w:t>
      </w:r>
      <w:r w:rsidRPr="002B39CB">
        <w:rPr>
          <w:rFonts w:ascii="Verdana" w:hAnsi="Verdana" w:cs="Arial"/>
          <w:sz w:val="18"/>
          <w:szCs w:val="18"/>
        </w:rPr>
        <w:t xml:space="preserve"> </w:t>
      </w:r>
    </w:p>
    <w:p w:rsidR="002A75DC" w:rsidRPr="002B39CB" w:rsidRDefault="002A75DC" w:rsidP="00015A45">
      <w:pPr>
        <w:jc w:val="both"/>
        <w:rPr>
          <w:rFonts w:ascii="Verdana" w:hAnsi="Verdana" w:cs="Arial"/>
          <w:sz w:val="18"/>
          <w:szCs w:val="18"/>
        </w:rPr>
      </w:pPr>
      <w:r w:rsidRPr="002B39CB">
        <w:rPr>
          <w:rFonts w:ascii="Verdana" w:hAnsi="Verdana" w:cs="Arial"/>
          <w:sz w:val="18"/>
          <w:szCs w:val="18"/>
        </w:rPr>
        <w:t xml:space="preserve">Formulario </w:t>
      </w:r>
      <w:r w:rsidR="00840401">
        <w:rPr>
          <w:rFonts w:ascii="Verdana" w:hAnsi="Verdana" w:cs="Arial"/>
          <w:sz w:val="18"/>
          <w:szCs w:val="18"/>
        </w:rPr>
        <w:t>6</w:t>
      </w:r>
      <w:r w:rsidRPr="002B39CB">
        <w:rPr>
          <w:rFonts w:ascii="Verdana" w:hAnsi="Verdana" w:cs="Arial"/>
          <w:sz w:val="18"/>
          <w:szCs w:val="18"/>
        </w:rPr>
        <w:t>-2</w:t>
      </w:r>
      <w:r w:rsidRPr="002B39CB">
        <w:rPr>
          <w:rFonts w:ascii="Verdana" w:hAnsi="Verdana" w:cs="Arial"/>
          <w:sz w:val="18"/>
          <w:szCs w:val="18"/>
        </w:rPr>
        <w:tab/>
      </w:r>
      <w:r w:rsidRPr="002B39CB">
        <w:rPr>
          <w:rFonts w:ascii="Verdana" w:hAnsi="Verdana" w:cs="Arial"/>
          <w:sz w:val="18"/>
          <w:szCs w:val="18"/>
        </w:rPr>
        <w:tab/>
        <w:t>Condiciones Adicionales</w:t>
      </w:r>
      <w:r w:rsidR="00F01038" w:rsidRPr="002B39CB">
        <w:rPr>
          <w:rFonts w:ascii="Verdana" w:hAnsi="Verdana" w:cs="Arial"/>
          <w:sz w:val="18"/>
          <w:szCs w:val="18"/>
        </w:rPr>
        <w:t>.</w:t>
      </w:r>
      <w:r w:rsidRPr="002B39CB">
        <w:rPr>
          <w:rFonts w:ascii="Verdana" w:hAnsi="Verdana" w:cs="Arial"/>
          <w:sz w:val="18"/>
          <w:szCs w:val="18"/>
        </w:rPr>
        <w:t xml:space="preserve"> </w:t>
      </w:r>
    </w:p>
    <w:p w:rsidR="00015A45" w:rsidRPr="002B39CB" w:rsidRDefault="00015A45" w:rsidP="00015A45">
      <w:pPr>
        <w:jc w:val="both"/>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DD1E2C" w:rsidRPr="002B39CB" w:rsidRDefault="00DD1E2C"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DD1E2C" w:rsidRPr="002B39CB" w:rsidRDefault="00DD1E2C" w:rsidP="00015A45">
      <w:pPr>
        <w:rPr>
          <w:rFonts w:ascii="Arial" w:hAnsi="Arial" w:cs="Arial"/>
          <w:b/>
          <w:sz w:val="18"/>
          <w:szCs w:val="18"/>
        </w:rPr>
      </w:pPr>
    </w:p>
    <w:p w:rsidR="00DD1E2C" w:rsidRPr="002B39CB" w:rsidRDefault="00DD1E2C"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CB41D9" w:rsidRPr="002B39CB" w:rsidRDefault="00CB41D9" w:rsidP="00015A45">
      <w:pPr>
        <w:rPr>
          <w:rFonts w:ascii="Arial" w:hAnsi="Arial" w:cs="Arial"/>
          <w:b/>
          <w:sz w:val="18"/>
          <w:szCs w:val="18"/>
        </w:rPr>
      </w:pPr>
    </w:p>
    <w:p w:rsidR="000F3E84" w:rsidRDefault="000F3E84">
      <w:pPr>
        <w:rPr>
          <w:rFonts w:ascii="Verdana" w:hAnsi="Verdana" w:cs="Arial"/>
          <w:b/>
          <w:sz w:val="18"/>
          <w:szCs w:val="16"/>
        </w:rPr>
      </w:pPr>
      <w:r>
        <w:rPr>
          <w:rFonts w:ascii="Verdana" w:hAnsi="Verdana" w:cs="Arial"/>
          <w:b/>
          <w:sz w:val="18"/>
          <w:szCs w:val="16"/>
        </w:rPr>
        <w:br w:type="page"/>
      </w:r>
    </w:p>
    <w:p w:rsidR="002C7D12" w:rsidRPr="002B39CB" w:rsidRDefault="002C7D12" w:rsidP="000F3E84">
      <w:pPr>
        <w:jc w:val="center"/>
        <w:rPr>
          <w:rFonts w:ascii="Verdana" w:hAnsi="Verdana" w:cs="Arial"/>
          <w:b/>
          <w:sz w:val="18"/>
          <w:szCs w:val="16"/>
        </w:rPr>
      </w:pPr>
      <w:r w:rsidRPr="002B39CB">
        <w:rPr>
          <w:rFonts w:ascii="Verdana" w:hAnsi="Verdana" w:cs="Arial"/>
          <w:b/>
          <w:sz w:val="18"/>
          <w:szCs w:val="16"/>
        </w:rPr>
        <w:lastRenderedPageBreak/>
        <w:t xml:space="preserve">FORMULARIO </w:t>
      </w:r>
      <w:r w:rsidR="00840401">
        <w:rPr>
          <w:rFonts w:ascii="Verdana" w:hAnsi="Verdana" w:cs="Arial"/>
          <w:b/>
          <w:sz w:val="18"/>
          <w:szCs w:val="16"/>
        </w:rPr>
        <w:t>1</w:t>
      </w:r>
    </w:p>
    <w:p w:rsidR="002C7D12" w:rsidRPr="002B39CB" w:rsidRDefault="002C7D12" w:rsidP="002C7D12">
      <w:pPr>
        <w:jc w:val="center"/>
        <w:rPr>
          <w:rFonts w:ascii="Verdana" w:hAnsi="Verdana" w:cs="Arial"/>
          <w:b/>
          <w:sz w:val="18"/>
          <w:szCs w:val="16"/>
        </w:rPr>
      </w:pPr>
      <w:r w:rsidRPr="002B39CB">
        <w:rPr>
          <w:rFonts w:ascii="Verdana" w:hAnsi="Verdana" w:cs="Arial"/>
          <w:b/>
          <w:sz w:val="18"/>
          <w:szCs w:val="16"/>
        </w:rPr>
        <w:t xml:space="preserve">PRESENTACIÓN DE PROPUESTA </w:t>
      </w:r>
    </w:p>
    <w:p w:rsidR="00187285" w:rsidRDefault="00187285" w:rsidP="00187285">
      <w:pPr>
        <w:jc w:val="center"/>
        <w:rPr>
          <w:rFonts w:cs="Arial"/>
          <w:b/>
          <w:sz w:val="18"/>
          <w:szCs w:val="18"/>
        </w:rPr>
      </w:pPr>
    </w:p>
    <w:p w:rsidR="00BB73DE" w:rsidRPr="00187285" w:rsidRDefault="00BB73DE" w:rsidP="00187285">
      <w:pPr>
        <w:jc w:val="center"/>
        <w:rPr>
          <w:rFonts w:cs="Arial"/>
          <w:b/>
          <w:sz w:val="18"/>
          <w:szCs w:val="18"/>
        </w:rPr>
      </w:pPr>
    </w:p>
    <w:tbl>
      <w:tblPr>
        <w:tblW w:w="10986" w:type="dxa"/>
        <w:jc w:val="center"/>
        <w:tblLook w:val="04A0" w:firstRow="1" w:lastRow="0" w:firstColumn="1" w:lastColumn="0" w:noHBand="0" w:noVBand="1"/>
      </w:tblPr>
      <w:tblGrid>
        <w:gridCol w:w="253"/>
        <w:gridCol w:w="1207"/>
        <w:gridCol w:w="302"/>
        <w:gridCol w:w="302"/>
        <w:gridCol w:w="1633"/>
        <w:gridCol w:w="236"/>
        <w:gridCol w:w="110"/>
        <w:gridCol w:w="302"/>
        <w:gridCol w:w="261"/>
        <w:gridCol w:w="261"/>
        <w:gridCol w:w="1472"/>
        <w:gridCol w:w="136"/>
        <w:gridCol w:w="104"/>
        <w:gridCol w:w="132"/>
        <w:gridCol w:w="299"/>
        <w:gridCol w:w="261"/>
        <w:gridCol w:w="261"/>
        <w:gridCol w:w="270"/>
        <w:gridCol w:w="266"/>
        <w:gridCol w:w="286"/>
        <w:gridCol w:w="261"/>
        <w:gridCol w:w="261"/>
        <w:gridCol w:w="244"/>
        <w:gridCol w:w="17"/>
        <w:gridCol w:w="270"/>
        <w:gridCol w:w="296"/>
        <w:gridCol w:w="320"/>
        <w:gridCol w:w="443"/>
        <w:gridCol w:w="225"/>
        <w:gridCol w:w="28"/>
        <w:gridCol w:w="267"/>
      </w:tblGrid>
      <w:tr w:rsidR="00187285" w:rsidRPr="00673E6A" w:rsidTr="00187285">
        <w:trPr>
          <w:trHeight w:val="284"/>
          <w:jc w:val="center"/>
        </w:trPr>
        <w:tc>
          <w:tcPr>
            <w:tcW w:w="10986" w:type="dxa"/>
            <w:gridSpan w:val="31"/>
            <w:tcBorders>
              <w:top w:val="single" w:sz="12" w:space="0" w:color="auto"/>
              <w:left w:val="single" w:sz="12" w:space="0" w:color="auto"/>
              <w:bottom w:val="single" w:sz="8" w:space="0" w:color="auto"/>
              <w:right w:val="single" w:sz="12" w:space="0" w:color="auto"/>
            </w:tcBorders>
            <w:shd w:val="clear" w:color="000000" w:fill="0F253F"/>
            <w:vAlign w:val="bottom"/>
            <w:hideMark/>
          </w:tcPr>
          <w:p w:rsidR="00187285" w:rsidRPr="00187285" w:rsidRDefault="00187285" w:rsidP="006F7838">
            <w:pPr>
              <w:pStyle w:val="Prrafodelista"/>
              <w:numPr>
                <w:ilvl w:val="0"/>
                <w:numId w:val="17"/>
              </w:numPr>
              <w:ind w:left="552" w:hanging="283"/>
              <w:rPr>
                <w:rFonts w:ascii="Arial" w:hAnsi="Arial" w:cs="Arial"/>
                <w:b/>
                <w:bCs/>
                <w:sz w:val="16"/>
                <w:szCs w:val="16"/>
              </w:rPr>
            </w:pPr>
            <w:r w:rsidRPr="00187285">
              <w:rPr>
                <w:rFonts w:ascii="Arial" w:hAnsi="Arial" w:cs="Arial"/>
                <w:b/>
                <w:bCs/>
                <w:sz w:val="16"/>
                <w:szCs w:val="16"/>
              </w:rPr>
              <w:t>DATOS DEL OBJETO DE LA CONTRATACIÓN</w:t>
            </w:r>
          </w:p>
        </w:tc>
      </w:tr>
      <w:tr w:rsidR="00187285" w:rsidRPr="00673E6A" w:rsidTr="00187285">
        <w:trPr>
          <w:trHeight w:val="114"/>
          <w:jc w:val="center"/>
        </w:trPr>
        <w:tc>
          <w:tcPr>
            <w:tcW w:w="253" w:type="dxa"/>
            <w:tcBorders>
              <w:top w:val="nil"/>
              <w:left w:val="single" w:sz="12" w:space="0" w:color="auto"/>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r w:rsidRPr="00187285">
              <w:rPr>
                <w:rFonts w:ascii="Calibri" w:hAnsi="Calibri" w:cs="Calibri"/>
                <w:sz w:val="16"/>
                <w:szCs w:val="16"/>
              </w:rPr>
              <w:t> </w:t>
            </w:r>
          </w:p>
        </w:tc>
        <w:tc>
          <w:tcPr>
            <w:tcW w:w="1207" w:type="dxa"/>
            <w:tcBorders>
              <w:top w:val="nil"/>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2281" w:type="dxa"/>
            <w:gridSpan w:val="4"/>
            <w:tcBorders>
              <w:top w:val="nil"/>
              <w:left w:val="nil"/>
              <w:bottom w:val="nil"/>
              <w:right w:val="nil"/>
            </w:tcBorders>
            <w:shd w:val="clear" w:color="auto" w:fill="auto"/>
            <w:vAlign w:val="center"/>
            <w:hideMark/>
          </w:tcPr>
          <w:p w:rsidR="00187285" w:rsidRPr="00187285" w:rsidRDefault="00187285" w:rsidP="004C219C">
            <w:pPr>
              <w:jc w:val="right"/>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rsidR="00187285" w:rsidRPr="00187285" w:rsidRDefault="00187285" w:rsidP="004C219C">
            <w:pPr>
              <w:rPr>
                <w:sz w:val="16"/>
                <w:szCs w:val="16"/>
              </w:rPr>
            </w:pPr>
          </w:p>
        </w:tc>
        <w:tc>
          <w:tcPr>
            <w:tcW w:w="1608" w:type="dxa"/>
            <w:gridSpan w:val="2"/>
            <w:tcBorders>
              <w:top w:val="nil"/>
              <w:left w:val="nil"/>
              <w:bottom w:val="nil"/>
              <w:right w:val="nil"/>
            </w:tcBorders>
            <w:shd w:val="clear" w:color="auto" w:fill="auto"/>
            <w:vAlign w:val="center"/>
            <w:hideMark/>
          </w:tcPr>
          <w:p w:rsidR="00187285" w:rsidRPr="00187285" w:rsidRDefault="00187285" w:rsidP="004C219C">
            <w:pPr>
              <w:rPr>
                <w:sz w:val="16"/>
                <w:szCs w:val="16"/>
              </w:rPr>
            </w:pPr>
            <w:r w:rsidRPr="00187285">
              <w:rPr>
                <w:sz w:val="16"/>
                <w:szCs w:val="16"/>
              </w:rPr>
              <w:t> </w:t>
            </w:r>
          </w:p>
        </w:tc>
        <w:tc>
          <w:tcPr>
            <w:tcW w:w="236" w:type="dxa"/>
            <w:gridSpan w:val="2"/>
            <w:tcBorders>
              <w:top w:val="nil"/>
              <w:left w:val="nil"/>
              <w:bottom w:val="nil"/>
              <w:right w:val="nil"/>
            </w:tcBorders>
            <w:shd w:val="clear" w:color="auto" w:fill="auto"/>
            <w:vAlign w:val="center"/>
            <w:hideMark/>
          </w:tcPr>
          <w:p w:rsidR="00187285" w:rsidRPr="00187285" w:rsidRDefault="00187285" w:rsidP="004C219C">
            <w:pPr>
              <w:rPr>
                <w:sz w:val="16"/>
                <w:szCs w:val="16"/>
              </w:rPr>
            </w:pPr>
          </w:p>
        </w:tc>
        <w:tc>
          <w:tcPr>
            <w:tcW w:w="299" w:type="dxa"/>
            <w:tcBorders>
              <w:top w:val="nil"/>
              <w:left w:val="nil"/>
              <w:bottom w:val="nil"/>
              <w:right w:val="nil"/>
            </w:tcBorders>
            <w:shd w:val="clear" w:color="auto" w:fill="auto"/>
            <w:vAlign w:val="center"/>
            <w:hideMark/>
          </w:tcPr>
          <w:p w:rsidR="00187285" w:rsidRPr="00187285" w:rsidRDefault="00187285" w:rsidP="004C219C">
            <w:pPr>
              <w:rPr>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rsidR="00187285" w:rsidRPr="00187285" w:rsidRDefault="00187285" w:rsidP="004C219C">
            <w:pPr>
              <w:rPr>
                <w:sz w:val="16"/>
                <w:szCs w:val="16"/>
              </w:rPr>
            </w:pPr>
            <w:r w:rsidRPr="00187285">
              <w:rPr>
                <w:sz w:val="16"/>
                <w:szCs w:val="16"/>
              </w:rPr>
              <w:t> </w:t>
            </w:r>
          </w:p>
        </w:tc>
        <w:tc>
          <w:tcPr>
            <w:tcW w:w="270" w:type="dxa"/>
            <w:tcBorders>
              <w:top w:val="nil"/>
              <w:left w:val="nil"/>
              <w:bottom w:val="nil"/>
              <w:right w:val="nil"/>
            </w:tcBorders>
            <w:shd w:val="clear" w:color="auto" w:fill="auto"/>
            <w:vAlign w:val="center"/>
            <w:hideMark/>
          </w:tcPr>
          <w:p w:rsidR="00187285" w:rsidRPr="00187285" w:rsidRDefault="00187285" w:rsidP="004C219C">
            <w:pPr>
              <w:rPr>
                <w:sz w:val="16"/>
                <w:szCs w:val="16"/>
              </w:rPr>
            </w:pPr>
          </w:p>
        </w:tc>
        <w:tc>
          <w:tcPr>
            <w:tcW w:w="266" w:type="dxa"/>
            <w:tcBorders>
              <w:top w:val="nil"/>
              <w:left w:val="nil"/>
              <w:bottom w:val="nil"/>
              <w:right w:val="nil"/>
            </w:tcBorders>
            <w:shd w:val="clear" w:color="auto" w:fill="auto"/>
            <w:vAlign w:val="center"/>
            <w:hideMark/>
          </w:tcPr>
          <w:p w:rsidR="00187285" w:rsidRPr="00187285" w:rsidRDefault="00187285" w:rsidP="004C219C">
            <w:pPr>
              <w:rPr>
                <w:sz w:val="16"/>
                <w:szCs w:val="16"/>
              </w:rPr>
            </w:pPr>
          </w:p>
        </w:tc>
        <w:tc>
          <w:tcPr>
            <w:tcW w:w="286" w:type="dxa"/>
            <w:tcBorders>
              <w:top w:val="nil"/>
              <w:left w:val="nil"/>
              <w:bottom w:val="nil"/>
              <w:right w:val="nil"/>
            </w:tcBorders>
            <w:shd w:val="clear" w:color="auto" w:fill="auto"/>
            <w:vAlign w:val="center"/>
            <w:hideMark/>
          </w:tcPr>
          <w:p w:rsidR="00187285" w:rsidRPr="00187285" w:rsidRDefault="00187285" w:rsidP="004C219C">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rsidR="00187285" w:rsidRPr="00187285" w:rsidRDefault="00187285" w:rsidP="004C219C">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rsidR="00187285" w:rsidRPr="00187285" w:rsidRDefault="00187285" w:rsidP="004C219C">
            <w:pPr>
              <w:rPr>
                <w:sz w:val="16"/>
                <w:szCs w:val="16"/>
              </w:rPr>
            </w:pPr>
            <w:r w:rsidRPr="00187285">
              <w:rPr>
                <w:sz w:val="16"/>
                <w:szCs w:val="16"/>
              </w:rPr>
              <w:t> </w:t>
            </w:r>
          </w:p>
        </w:tc>
        <w:tc>
          <w:tcPr>
            <w:tcW w:w="261" w:type="dxa"/>
            <w:gridSpan w:val="2"/>
            <w:tcBorders>
              <w:top w:val="nil"/>
              <w:left w:val="nil"/>
              <w:bottom w:val="nil"/>
              <w:right w:val="nil"/>
            </w:tcBorders>
            <w:shd w:val="clear" w:color="auto" w:fill="auto"/>
            <w:vAlign w:val="center"/>
            <w:hideMark/>
          </w:tcPr>
          <w:p w:rsidR="00187285" w:rsidRPr="00187285" w:rsidRDefault="00187285" w:rsidP="004C219C">
            <w:pPr>
              <w:rPr>
                <w:sz w:val="16"/>
                <w:szCs w:val="16"/>
              </w:rPr>
            </w:pPr>
            <w:r w:rsidRPr="00187285">
              <w:rPr>
                <w:sz w:val="16"/>
                <w:szCs w:val="16"/>
              </w:rPr>
              <w:t> </w:t>
            </w:r>
          </w:p>
        </w:tc>
        <w:tc>
          <w:tcPr>
            <w:tcW w:w="270" w:type="dxa"/>
            <w:tcBorders>
              <w:top w:val="nil"/>
              <w:left w:val="nil"/>
              <w:bottom w:val="nil"/>
              <w:right w:val="nil"/>
            </w:tcBorders>
            <w:shd w:val="clear" w:color="auto" w:fill="auto"/>
            <w:vAlign w:val="center"/>
            <w:hideMark/>
          </w:tcPr>
          <w:p w:rsidR="00187285" w:rsidRPr="00187285" w:rsidRDefault="00187285" w:rsidP="004C219C">
            <w:pPr>
              <w:rPr>
                <w:sz w:val="16"/>
                <w:szCs w:val="16"/>
              </w:rPr>
            </w:pPr>
            <w:r w:rsidRPr="00187285">
              <w:rPr>
                <w:sz w:val="16"/>
                <w:szCs w:val="16"/>
              </w:rPr>
              <w:t> </w:t>
            </w:r>
          </w:p>
        </w:tc>
        <w:tc>
          <w:tcPr>
            <w:tcW w:w="296" w:type="dxa"/>
            <w:tcBorders>
              <w:top w:val="nil"/>
              <w:left w:val="nil"/>
              <w:bottom w:val="nil"/>
              <w:right w:val="nil"/>
            </w:tcBorders>
            <w:shd w:val="clear" w:color="auto" w:fill="auto"/>
            <w:vAlign w:val="center"/>
            <w:hideMark/>
          </w:tcPr>
          <w:p w:rsidR="00187285" w:rsidRPr="00187285" w:rsidRDefault="00187285" w:rsidP="004C219C">
            <w:pPr>
              <w:rPr>
                <w:sz w:val="16"/>
                <w:szCs w:val="16"/>
              </w:rPr>
            </w:pPr>
          </w:p>
        </w:tc>
        <w:tc>
          <w:tcPr>
            <w:tcW w:w="320" w:type="dxa"/>
            <w:tcBorders>
              <w:top w:val="nil"/>
              <w:left w:val="nil"/>
              <w:bottom w:val="nil"/>
              <w:right w:val="nil"/>
            </w:tcBorders>
            <w:shd w:val="clear" w:color="auto" w:fill="auto"/>
            <w:vAlign w:val="center"/>
            <w:hideMark/>
          </w:tcPr>
          <w:p w:rsidR="00187285" w:rsidRPr="00187285" w:rsidRDefault="00187285" w:rsidP="004C219C">
            <w:pPr>
              <w:rPr>
                <w:sz w:val="16"/>
                <w:szCs w:val="16"/>
              </w:rPr>
            </w:pPr>
          </w:p>
        </w:tc>
        <w:tc>
          <w:tcPr>
            <w:tcW w:w="443" w:type="dxa"/>
            <w:tcBorders>
              <w:top w:val="nil"/>
              <w:left w:val="nil"/>
              <w:bottom w:val="nil"/>
              <w:right w:val="nil"/>
            </w:tcBorders>
            <w:shd w:val="clear" w:color="auto" w:fill="auto"/>
            <w:vAlign w:val="center"/>
            <w:hideMark/>
          </w:tcPr>
          <w:p w:rsidR="00187285" w:rsidRPr="00187285" w:rsidRDefault="00187285" w:rsidP="004C219C">
            <w:pPr>
              <w:rPr>
                <w:sz w:val="16"/>
                <w:szCs w:val="16"/>
              </w:rPr>
            </w:pPr>
          </w:p>
        </w:tc>
        <w:tc>
          <w:tcPr>
            <w:tcW w:w="253" w:type="dxa"/>
            <w:gridSpan w:val="2"/>
            <w:tcBorders>
              <w:top w:val="nil"/>
              <w:left w:val="nil"/>
              <w:bottom w:val="nil"/>
              <w:right w:val="nil"/>
            </w:tcBorders>
            <w:shd w:val="clear" w:color="auto" w:fill="auto"/>
            <w:vAlign w:val="center"/>
            <w:hideMark/>
          </w:tcPr>
          <w:p w:rsidR="00187285" w:rsidRPr="00187285" w:rsidRDefault="00187285" w:rsidP="004C219C">
            <w:pPr>
              <w:rPr>
                <w:sz w:val="16"/>
                <w:szCs w:val="16"/>
              </w:rPr>
            </w:pPr>
          </w:p>
        </w:tc>
        <w:tc>
          <w:tcPr>
            <w:tcW w:w="267" w:type="dxa"/>
            <w:tcBorders>
              <w:top w:val="nil"/>
              <w:left w:val="nil"/>
              <w:bottom w:val="nil"/>
              <w:right w:val="single" w:sz="12" w:space="0" w:color="auto"/>
            </w:tcBorders>
            <w:shd w:val="clear" w:color="auto" w:fill="auto"/>
            <w:vAlign w:val="center"/>
            <w:hideMark/>
          </w:tcPr>
          <w:p w:rsidR="00187285" w:rsidRPr="00187285" w:rsidRDefault="00187285" w:rsidP="004C219C">
            <w:pPr>
              <w:rPr>
                <w:sz w:val="16"/>
                <w:szCs w:val="16"/>
              </w:rPr>
            </w:pPr>
            <w:r w:rsidRPr="00187285">
              <w:rPr>
                <w:sz w:val="16"/>
                <w:szCs w:val="16"/>
              </w:rPr>
              <w:t> </w:t>
            </w:r>
          </w:p>
        </w:tc>
      </w:tr>
      <w:tr w:rsidR="00187285" w:rsidRPr="00673E6A" w:rsidTr="00187285">
        <w:trPr>
          <w:trHeight w:val="343"/>
          <w:jc w:val="center"/>
        </w:trPr>
        <w:tc>
          <w:tcPr>
            <w:tcW w:w="4043" w:type="dxa"/>
            <w:gridSpan w:val="7"/>
            <w:tcBorders>
              <w:top w:val="nil"/>
              <w:left w:val="single" w:sz="12" w:space="0" w:color="auto"/>
              <w:bottom w:val="nil"/>
              <w:right w:val="single" w:sz="8" w:space="0" w:color="000000"/>
            </w:tcBorders>
            <w:shd w:val="clear" w:color="auto" w:fill="auto"/>
            <w:vAlign w:val="center"/>
            <w:hideMark/>
          </w:tcPr>
          <w:p w:rsidR="00187285" w:rsidRPr="00187285" w:rsidRDefault="00187285" w:rsidP="00DF2B86">
            <w:pPr>
              <w:rPr>
                <w:rFonts w:ascii="Arial" w:hAnsi="Arial" w:cs="Arial"/>
                <w:b/>
                <w:bCs/>
                <w:sz w:val="16"/>
                <w:szCs w:val="16"/>
              </w:rPr>
            </w:pPr>
            <w:r w:rsidRPr="00187285">
              <w:rPr>
                <w:rFonts w:ascii="Arial" w:hAnsi="Arial" w:cs="Arial"/>
                <w:b/>
                <w:bCs/>
                <w:sz w:val="16"/>
                <w:szCs w:val="16"/>
              </w:rPr>
              <w:t>S</w:t>
            </w:r>
            <w:r w:rsidR="00DF2B86" w:rsidRPr="00187285">
              <w:rPr>
                <w:rFonts w:ascii="Arial" w:hAnsi="Arial" w:cs="Arial"/>
                <w:b/>
                <w:bCs/>
                <w:sz w:val="16"/>
                <w:szCs w:val="16"/>
              </w:rPr>
              <w:t>e</w:t>
            </w:r>
            <w:r w:rsidR="00DF2B86">
              <w:rPr>
                <w:rFonts w:ascii="Arial" w:hAnsi="Arial" w:cs="Arial"/>
                <w:b/>
                <w:bCs/>
                <w:sz w:val="16"/>
                <w:szCs w:val="16"/>
              </w:rPr>
              <w:t>ñ</w:t>
            </w:r>
            <w:r w:rsidR="00DF2B86" w:rsidRPr="00187285">
              <w:rPr>
                <w:rFonts w:ascii="Arial" w:hAnsi="Arial" w:cs="Arial"/>
                <w:b/>
                <w:bCs/>
                <w:sz w:val="16"/>
                <w:szCs w:val="16"/>
              </w:rPr>
              <w:t>alar el objeto de la contratación</w:t>
            </w:r>
            <w:r w:rsidRPr="00187285">
              <w:rPr>
                <w:rFonts w:ascii="Arial" w:hAnsi="Arial" w:cs="Arial"/>
                <w:b/>
                <w:bCs/>
                <w:sz w:val="16"/>
                <w:szCs w:val="16"/>
              </w:rPr>
              <w:t>:</w:t>
            </w:r>
          </w:p>
        </w:tc>
        <w:tc>
          <w:tcPr>
            <w:tcW w:w="6648" w:type="dxa"/>
            <w:gridSpan w:val="22"/>
            <w:tcBorders>
              <w:top w:val="single" w:sz="8" w:space="0" w:color="000000"/>
              <w:left w:val="single" w:sz="8" w:space="0" w:color="000000"/>
              <w:bottom w:val="single" w:sz="8" w:space="0" w:color="000000"/>
              <w:right w:val="single" w:sz="8" w:space="0" w:color="000000"/>
            </w:tcBorders>
            <w:shd w:val="clear" w:color="auto" w:fill="DBE5F1"/>
            <w:vAlign w:val="center"/>
          </w:tcPr>
          <w:p w:rsidR="00187285" w:rsidRPr="00187285" w:rsidRDefault="00187285" w:rsidP="004C219C">
            <w:pPr>
              <w:jc w:val="center"/>
              <w:rPr>
                <w:rFonts w:ascii="Arial" w:hAnsi="Arial" w:cs="Arial"/>
                <w:b/>
                <w:bCs/>
                <w:sz w:val="16"/>
                <w:szCs w:val="16"/>
              </w:rPr>
            </w:pPr>
            <w:r w:rsidRPr="00187285">
              <w:rPr>
                <w:rFonts w:ascii="Arial" w:hAnsi="Arial" w:cs="Arial"/>
                <w:b/>
                <w:bCs/>
                <w:sz w:val="16"/>
                <w:szCs w:val="16"/>
              </w:rPr>
              <w:t> </w:t>
            </w:r>
          </w:p>
        </w:tc>
        <w:tc>
          <w:tcPr>
            <w:tcW w:w="295" w:type="dxa"/>
            <w:gridSpan w:val="2"/>
            <w:tcBorders>
              <w:top w:val="nil"/>
              <w:left w:val="nil"/>
              <w:bottom w:val="nil"/>
              <w:right w:val="single" w:sz="12" w:space="0" w:color="auto"/>
            </w:tcBorders>
            <w:shd w:val="clear" w:color="auto" w:fill="auto"/>
            <w:vAlign w:val="center"/>
            <w:hideMark/>
          </w:tcPr>
          <w:p w:rsidR="00187285" w:rsidRPr="00187285" w:rsidRDefault="00187285" w:rsidP="004C219C">
            <w:pPr>
              <w:rPr>
                <w:rFonts w:ascii="Arial" w:hAnsi="Arial" w:cs="Arial"/>
                <w:b/>
                <w:bCs/>
                <w:sz w:val="16"/>
                <w:szCs w:val="16"/>
              </w:rPr>
            </w:pPr>
            <w:r w:rsidRPr="00187285">
              <w:rPr>
                <w:rFonts w:ascii="Arial" w:hAnsi="Arial" w:cs="Arial"/>
                <w:b/>
                <w:bCs/>
                <w:sz w:val="16"/>
                <w:szCs w:val="16"/>
              </w:rPr>
              <w:t> </w:t>
            </w:r>
          </w:p>
        </w:tc>
      </w:tr>
      <w:tr w:rsidR="00187285" w:rsidRPr="00673E6A" w:rsidTr="00187285">
        <w:trPr>
          <w:trHeight w:val="114"/>
          <w:jc w:val="center"/>
        </w:trPr>
        <w:tc>
          <w:tcPr>
            <w:tcW w:w="253" w:type="dxa"/>
            <w:tcBorders>
              <w:top w:val="nil"/>
              <w:left w:val="single" w:sz="12" w:space="0" w:color="auto"/>
              <w:bottom w:val="single" w:sz="12" w:space="0" w:color="auto"/>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1207" w:type="dxa"/>
            <w:tcBorders>
              <w:top w:val="nil"/>
              <w:left w:val="nil"/>
              <w:bottom w:val="single" w:sz="12" w:space="0" w:color="auto"/>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302" w:type="dxa"/>
            <w:tcBorders>
              <w:top w:val="nil"/>
              <w:left w:val="nil"/>
              <w:bottom w:val="single" w:sz="12" w:space="0" w:color="auto"/>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302" w:type="dxa"/>
            <w:tcBorders>
              <w:top w:val="nil"/>
              <w:left w:val="nil"/>
              <w:bottom w:val="single" w:sz="12" w:space="0" w:color="auto"/>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2281" w:type="dxa"/>
            <w:gridSpan w:val="4"/>
            <w:tcBorders>
              <w:top w:val="nil"/>
              <w:left w:val="nil"/>
              <w:bottom w:val="single" w:sz="12" w:space="0" w:color="auto"/>
              <w:right w:val="nil"/>
            </w:tcBorders>
            <w:shd w:val="clear" w:color="auto" w:fill="auto"/>
            <w:vAlign w:val="center"/>
            <w:hideMark/>
          </w:tcPr>
          <w:p w:rsidR="00187285" w:rsidRPr="00187285" w:rsidRDefault="00187285" w:rsidP="004C219C">
            <w:pPr>
              <w:jc w:val="right"/>
              <w:rPr>
                <w:rFonts w:ascii="Arial" w:hAnsi="Arial" w:cs="Arial"/>
                <w:b/>
                <w:bCs/>
                <w:sz w:val="16"/>
                <w:szCs w:val="16"/>
              </w:rPr>
            </w:pPr>
          </w:p>
        </w:tc>
        <w:tc>
          <w:tcPr>
            <w:tcW w:w="261" w:type="dxa"/>
            <w:tcBorders>
              <w:top w:val="nil"/>
              <w:left w:val="nil"/>
              <w:bottom w:val="single" w:sz="12" w:space="0" w:color="auto"/>
              <w:right w:val="nil"/>
            </w:tcBorders>
            <w:shd w:val="clear" w:color="auto" w:fill="auto"/>
            <w:vAlign w:val="center"/>
            <w:hideMark/>
          </w:tcPr>
          <w:p w:rsidR="00187285" w:rsidRPr="00187285" w:rsidRDefault="00187285" w:rsidP="004C219C">
            <w:pPr>
              <w:jc w:val="center"/>
              <w:rPr>
                <w:rFonts w:ascii="Arial" w:hAnsi="Arial" w:cs="Arial"/>
                <w:b/>
                <w:bCs/>
                <w:sz w:val="16"/>
                <w:szCs w:val="16"/>
              </w:rPr>
            </w:pPr>
          </w:p>
        </w:tc>
        <w:tc>
          <w:tcPr>
            <w:tcW w:w="261"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1608" w:type="dxa"/>
            <w:gridSpan w:val="2"/>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36" w:type="dxa"/>
            <w:gridSpan w:val="2"/>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99"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70"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6"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86"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gridSpan w:val="2"/>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70"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96"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320"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443"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53" w:type="dxa"/>
            <w:gridSpan w:val="2"/>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7" w:type="dxa"/>
            <w:tcBorders>
              <w:top w:val="nil"/>
              <w:left w:val="nil"/>
              <w:bottom w:val="single" w:sz="12" w:space="0" w:color="auto"/>
              <w:right w:val="single" w:sz="12" w:space="0" w:color="auto"/>
            </w:tcBorders>
            <w:shd w:val="clear" w:color="auto" w:fill="auto"/>
            <w:vAlign w:val="center"/>
            <w:hideMark/>
          </w:tcPr>
          <w:p w:rsidR="00187285" w:rsidRPr="00187285" w:rsidRDefault="00187285" w:rsidP="004C219C">
            <w:pPr>
              <w:rPr>
                <w:rFonts w:ascii="Arial" w:hAnsi="Arial" w:cs="Arial"/>
                <w:sz w:val="16"/>
                <w:szCs w:val="16"/>
              </w:rPr>
            </w:pPr>
          </w:p>
        </w:tc>
      </w:tr>
      <w:tr w:rsidR="00187285" w:rsidRPr="00673E6A" w:rsidTr="00187285">
        <w:trPr>
          <w:trHeight w:val="114"/>
          <w:jc w:val="center"/>
        </w:trPr>
        <w:tc>
          <w:tcPr>
            <w:tcW w:w="253" w:type="dxa"/>
            <w:tcBorders>
              <w:top w:val="single" w:sz="12" w:space="0" w:color="auto"/>
              <w:left w:val="single" w:sz="12" w:space="0" w:color="auto"/>
              <w:bottom w:val="single" w:sz="12" w:space="0" w:color="auto"/>
              <w:right w:val="nil"/>
            </w:tcBorders>
            <w:shd w:val="clear" w:color="auto" w:fill="0F243E"/>
            <w:noWrap/>
            <w:vAlign w:val="center"/>
            <w:hideMark/>
          </w:tcPr>
          <w:p w:rsidR="00187285" w:rsidRPr="00187285" w:rsidRDefault="00187285" w:rsidP="004C219C">
            <w:pPr>
              <w:rPr>
                <w:rFonts w:ascii="Arial" w:hAnsi="Arial" w:cs="Arial"/>
                <w:b/>
                <w:bCs/>
                <w:sz w:val="16"/>
                <w:szCs w:val="16"/>
              </w:rPr>
            </w:pPr>
          </w:p>
        </w:tc>
        <w:tc>
          <w:tcPr>
            <w:tcW w:w="10733" w:type="dxa"/>
            <w:gridSpan w:val="30"/>
            <w:tcBorders>
              <w:top w:val="single" w:sz="12" w:space="0" w:color="auto"/>
              <w:left w:val="nil"/>
              <w:bottom w:val="single" w:sz="12" w:space="0" w:color="auto"/>
              <w:right w:val="single" w:sz="12" w:space="0" w:color="auto"/>
            </w:tcBorders>
            <w:shd w:val="clear" w:color="auto" w:fill="0F243E"/>
            <w:noWrap/>
            <w:vAlign w:val="center"/>
            <w:hideMark/>
          </w:tcPr>
          <w:p w:rsidR="00187285" w:rsidRPr="00187285" w:rsidRDefault="00187285" w:rsidP="006F7838">
            <w:pPr>
              <w:pStyle w:val="Prrafodelista"/>
              <w:numPr>
                <w:ilvl w:val="0"/>
                <w:numId w:val="17"/>
              </w:numPr>
              <w:ind w:left="299" w:hanging="283"/>
              <w:rPr>
                <w:rFonts w:ascii="Arial" w:hAnsi="Arial" w:cs="Arial"/>
                <w:b/>
                <w:bCs/>
                <w:sz w:val="16"/>
                <w:szCs w:val="16"/>
              </w:rPr>
            </w:pPr>
            <w:r w:rsidRPr="00187285">
              <w:rPr>
                <w:rFonts w:ascii="Arial" w:hAnsi="Arial" w:cs="Arial"/>
                <w:b/>
                <w:bCs/>
                <w:sz w:val="16"/>
                <w:szCs w:val="16"/>
              </w:rPr>
              <w:t xml:space="preserve">MONTO Y PLAZO DE VALIDEZ DE LA PROPUESTA </w:t>
            </w:r>
          </w:p>
        </w:tc>
      </w:tr>
      <w:tr w:rsidR="00187285" w:rsidRPr="00673E6A" w:rsidTr="00187285">
        <w:trPr>
          <w:trHeight w:val="114"/>
          <w:jc w:val="center"/>
        </w:trPr>
        <w:tc>
          <w:tcPr>
            <w:tcW w:w="253" w:type="dxa"/>
            <w:tcBorders>
              <w:top w:val="single" w:sz="12" w:space="0" w:color="auto"/>
              <w:left w:val="single" w:sz="12" w:space="0" w:color="auto"/>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1207" w:type="dxa"/>
            <w:tcBorders>
              <w:top w:val="single" w:sz="12" w:space="0" w:color="auto"/>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302" w:type="dxa"/>
            <w:tcBorders>
              <w:top w:val="single" w:sz="12" w:space="0" w:color="auto"/>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302" w:type="dxa"/>
            <w:tcBorders>
              <w:top w:val="single" w:sz="12" w:space="0" w:color="auto"/>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2281" w:type="dxa"/>
            <w:gridSpan w:val="4"/>
            <w:tcBorders>
              <w:top w:val="single" w:sz="12" w:space="0" w:color="auto"/>
              <w:left w:val="nil"/>
              <w:bottom w:val="nil"/>
              <w:right w:val="nil"/>
            </w:tcBorders>
            <w:shd w:val="clear" w:color="auto" w:fill="auto"/>
            <w:vAlign w:val="center"/>
            <w:hideMark/>
          </w:tcPr>
          <w:p w:rsidR="00187285" w:rsidRPr="00187285" w:rsidRDefault="00187285" w:rsidP="004C219C">
            <w:pPr>
              <w:jc w:val="right"/>
              <w:rPr>
                <w:rFonts w:ascii="Arial" w:hAnsi="Arial" w:cs="Arial"/>
                <w:b/>
                <w:bCs/>
                <w:sz w:val="16"/>
                <w:szCs w:val="16"/>
              </w:rPr>
            </w:pPr>
          </w:p>
        </w:tc>
        <w:tc>
          <w:tcPr>
            <w:tcW w:w="261" w:type="dxa"/>
            <w:tcBorders>
              <w:top w:val="single" w:sz="12" w:space="0" w:color="auto"/>
              <w:left w:val="nil"/>
              <w:bottom w:val="nil"/>
              <w:right w:val="nil"/>
            </w:tcBorders>
            <w:shd w:val="clear" w:color="auto" w:fill="auto"/>
            <w:vAlign w:val="center"/>
            <w:hideMark/>
          </w:tcPr>
          <w:p w:rsidR="00187285" w:rsidRPr="00187285" w:rsidRDefault="00187285" w:rsidP="004C219C">
            <w:pPr>
              <w:jc w:val="center"/>
              <w:rPr>
                <w:rFonts w:ascii="Arial" w:hAnsi="Arial" w:cs="Arial"/>
                <w:b/>
                <w:bCs/>
                <w:sz w:val="16"/>
                <w:szCs w:val="16"/>
              </w:rPr>
            </w:pPr>
          </w:p>
        </w:tc>
        <w:tc>
          <w:tcPr>
            <w:tcW w:w="261"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1608" w:type="dxa"/>
            <w:gridSpan w:val="2"/>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36" w:type="dxa"/>
            <w:gridSpan w:val="2"/>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99"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70"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6"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86"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gridSpan w:val="2"/>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70"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96"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320"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443"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53" w:type="dxa"/>
            <w:gridSpan w:val="2"/>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7" w:type="dxa"/>
            <w:tcBorders>
              <w:top w:val="single" w:sz="12" w:space="0" w:color="auto"/>
              <w:left w:val="nil"/>
              <w:bottom w:val="nil"/>
              <w:right w:val="single" w:sz="12" w:space="0" w:color="auto"/>
            </w:tcBorders>
            <w:shd w:val="clear" w:color="auto" w:fill="auto"/>
            <w:vAlign w:val="center"/>
            <w:hideMark/>
          </w:tcPr>
          <w:p w:rsidR="00187285" w:rsidRPr="00187285" w:rsidRDefault="00187285" w:rsidP="004C219C">
            <w:pPr>
              <w:rPr>
                <w:rFonts w:ascii="Arial" w:hAnsi="Arial" w:cs="Arial"/>
                <w:sz w:val="16"/>
                <w:szCs w:val="16"/>
              </w:rPr>
            </w:pPr>
          </w:p>
        </w:tc>
      </w:tr>
      <w:tr w:rsidR="00187285" w:rsidRPr="00673E6A" w:rsidTr="00187285">
        <w:trPr>
          <w:trHeight w:val="114"/>
          <w:jc w:val="center"/>
        </w:trPr>
        <w:tc>
          <w:tcPr>
            <w:tcW w:w="253" w:type="dxa"/>
            <w:tcBorders>
              <w:top w:val="nil"/>
              <w:left w:val="single" w:sz="12" w:space="0" w:color="auto"/>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10438" w:type="dxa"/>
            <w:gridSpan w:val="28"/>
            <w:tcBorders>
              <w:top w:val="nil"/>
              <w:left w:val="nil"/>
              <w:bottom w:val="nil"/>
              <w:right w:val="nil"/>
            </w:tcBorders>
            <w:shd w:val="clear" w:color="auto" w:fill="auto"/>
            <w:noWrap/>
            <w:vAlign w:val="center"/>
            <w:hideMark/>
          </w:tcPr>
          <w:p w:rsidR="00187285" w:rsidRPr="00187285" w:rsidRDefault="00187285" w:rsidP="004C219C">
            <w:pPr>
              <w:rPr>
                <w:rFonts w:ascii="Arial" w:hAnsi="Arial" w:cs="Arial"/>
                <w:b/>
                <w:sz w:val="16"/>
                <w:szCs w:val="16"/>
              </w:rPr>
            </w:pPr>
            <w:r w:rsidRPr="00187285">
              <w:rPr>
                <w:rFonts w:ascii="Arial" w:hAnsi="Arial" w:cs="Arial"/>
                <w:b/>
                <w:sz w:val="16"/>
                <w:szCs w:val="16"/>
              </w:rPr>
              <w:t>(El proponente debe registrar el monto total que ofrece por la provisión de los bienes)</w:t>
            </w:r>
          </w:p>
        </w:tc>
        <w:tc>
          <w:tcPr>
            <w:tcW w:w="295" w:type="dxa"/>
            <w:gridSpan w:val="2"/>
            <w:tcBorders>
              <w:top w:val="nil"/>
              <w:left w:val="nil"/>
              <w:bottom w:val="nil"/>
              <w:right w:val="single" w:sz="12" w:space="0" w:color="auto"/>
            </w:tcBorders>
            <w:shd w:val="clear" w:color="auto" w:fill="auto"/>
            <w:vAlign w:val="center"/>
            <w:hideMark/>
          </w:tcPr>
          <w:p w:rsidR="00187285" w:rsidRPr="00187285" w:rsidRDefault="00187285" w:rsidP="004C219C">
            <w:pPr>
              <w:rPr>
                <w:rFonts w:ascii="Arial" w:hAnsi="Arial" w:cs="Arial"/>
                <w:sz w:val="16"/>
                <w:szCs w:val="16"/>
              </w:rPr>
            </w:pPr>
          </w:p>
        </w:tc>
      </w:tr>
      <w:tr w:rsidR="00187285" w:rsidRPr="00673E6A" w:rsidTr="00187285">
        <w:trPr>
          <w:trHeight w:val="80"/>
          <w:jc w:val="center"/>
        </w:trPr>
        <w:tc>
          <w:tcPr>
            <w:tcW w:w="253" w:type="dxa"/>
            <w:tcBorders>
              <w:top w:val="nil"/>
              <w:left w:val="single" w:sz="12" w:space="0" w:color="auto"/>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1207" w:type="dxa"/>
            <w:tcBorders>
              <w:top w:val="nil"/>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2281" w:type="dxa"/>
            <w:gridSpan w:val="4"/>
            <w:tcBorders>
              <w:top w:val="nil"/>
              <w:left w:val="nil"/>
              <w:bottom w:val="nil"/>
              <w:right w:val="nil"/>
            </w:tcBorders>
            <w:shd w:val="clear" w:color="auto" w:fill="auto"/>
            <w:vAlign w:val="center"/>
            <w:hideMark/>
          </w:tcPr>
          <w:p w:rsidR="00187285" w:rsidRPr="00187285" w:rsidRDefault="00187285" w:rsidP="004C219C">
            <w:pPr>
              <w:jc w:val="right"/>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jc w:val="center"/>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1608" w:type="dxa"/>
            <w:gridSpan w:val="2"/>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36" w:type="dxa"/>
            <w:gridSpan w:val="2"/>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99"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70"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6"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86"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b/>
                <w:sz w:val="16"/>
                <w:szCs w:val="16"/>
              </w:rPr>
            </w:pPr>
          </w:p>
        </w:tc>
        <w:tc>
          <w:tcPr>
            <w:tcW w:w="261" w:type="dxa"/>
            <w:gridSpan w:val="2"/>
            <w:tcBorders>
              <w:top w:val="nil"/>
              <w:left w:val="nil"/>
              <w:bottom w:val="nil"/>
              <w:right w:val="nil"/>
            </w:tcBorders>
            <w:shd w:val="clear" w:color="auto" w:fill="auto"/>
            <w:vAlign w:val="center"/>
            <w:hideMark/>
          </w:tcPr>
          <w:p w:rsidR="00187285" w:rsidRPr="00187285" w:rsidRDefault="00187285" w:rsidP="004C219C">
            <w:pPr>
              <w:rPr>
                <w:rFonts w:ascii="Arial" w:hAnsi="Arial" w:cs="Arial"/>
                <w:b/>
                <w:sz w:val="16"/>
                <w:szCs w:val="16"/>
              </w:rPr>
            </w:pPr>
          </w:p>
        </w:tc>
        <w:tc>
          <w:tcPr>
            <w:tcW w:w="270"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96"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320"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443"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53" w:type="dxa"/>
            <w:gridSpan w:val="2"/>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7" w:type="dxa"/>
            <w:tcBorders>
              <w:top w:val="nil"/>
              <w:left w:val="nil"/>
              <w:bottom w:val="nil"/>
              <w:right w:val="single" w:sz="12" w:space="0" w:color="auto"/>
            </w:tcBorders>
            <w:shd w:val="clear" w:color="auto" w:fill="auto"/>
            <w:vAlign w:val="center"/>
            <w:hideMark/>
          </w:tcPr>
          <w:p w:rsidR="00187285" w:rsidRPr="00187285" w:rsidRDefault="00187285" w:rsidP="004C219C">
            <w:pPr>
              <w:rPr>
                <w:rFonts w:ascii="Arial" w:hAnsi="Arial" w:cs="Arial"/>
                <w:sz w:val="16"/>
                <w:szCs w:val="16"/>
              </w:rPr>
            </w:pPr>
          </w:p>
        </w:tc>
      </w:tr>
      <w:tr w:rsidR="00187285" w:rsidRPr="00673E6A" w:rsidTr="00187285">
        <w:trPr>
          <w:trHeight w:val="114"/>
          <w:jc w:val="center"/>
        </w:trPr>
        <w:tc>
          <w:tcPr>
            <w:tcW w:w="253" w:type="dxa"/>
            <w:tcBorders>
              <w:top w:val="nil"/>
              <w:left w:val="single" w:sz="12" w:space="0" w:color="auto"/>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10438" w:type="dxa"/>
            <w:gridSpan w:val="28"/>
            <w:tcBorders>
              <w:top w:val="nil"/>
              <w:left w:val="nil"/>
              <w:bottom w:val="nil"/>
              <w:right w:val="nil"/>
            </w:tcBorders>
            <w:shd w:val="clear" w:color="auto" w:fill="auto"/>
            <w:noWrap/>
            <w:vAlign w:val="center"/>
            <w:hideMark/>
          </w:tcPr>
          <w:p w:rsidR="00187285" w:rsidRPr="00187285" w:rsidRDefault="00187285" w:rsidP="004544A6">
            <w:pPr>
              <w:rPr>
                <w:rFonts w:ascii="Arial" w:hAnsi="Arial" w:cs="Arial"/>
                <w:b/>
                <w:sz w:val="16"/>
                <w:szCs w:val="16"/>
              </w:rPr>
            </w:pPr>
            <w:r w:rsidRPr="00187285">
              <w:rPr>
                <w:rFonts w:ascii="Arial" w:hAnsi="Arial" w:cs="Arial"/>
                <w:b/>
                <w:sz w:val="16"/>
                <w:szCs w:val="16"/>
              </w:rPr>
              <w:t>(Para</w:t>
            </w:r>
            <w:r w:rsidR="004544A6">
              <w:rPr>
                <w:rFonts w:ascii="Arial" w:hAnsi="Arial" w:cs="Arial"/>
                <w:b/>
                <w:sz w:val="16"/>
                <w:szCs w:val="16"/>
              </w:rPr>
              <w:t xml:space="preserve"> procesos por Ítems</w:t>
            </w:r>
            <w:r w:rsidRPr="00187285">
              <w:rPr>
                <w:rFonts w:ascii="Arial" w:hAnsi="Arial" w:cs="Arial"/>
                <w:b/>
                <w:sz w:val="16"/>
                <w:szCs w:val="16"/>
              </w:rPr>
              <w:t>, se debe detallar los precios de cada Ítem al que se presente el proponente)</w:t>
            </w:r>
          </w:p>
        </w:tc>
        <w:tc>
          <w:tcPr>
            <w:tcW w:w="295" w:type="dxa"/>
            <w:gridSpan w:val="2"/>
            <w:tcBorders>
              <w:top w:val="nil"/>
              <w:left w:val="nil"/>
              <w:bottom w:val="nil"/>
              <w:right w:val="single" w:sz="12" w:space="0" w:color="auto"/>
            </w:tcBorders>
            <w:shd w:val="clear" w:color="auto" w:fill="auto"/>
            <w:vAlign w:val="center"/>
            <w:hideMark/>
          </w:tcPr>
          <w:p w:rsidR="00187285" w:rsidRPr="00187285" w:rsidRDefault="00187285" w:rsidP="004C219C">
            <w:pPr>
              <w:rPr>
                <w:rFonts w:ascii="Arial" w:hAnsi="Arial" w:cs="Arial"/>
                <w:sz w:val="16"/>
                <w:szCs w:val="16"/>
              </w:rPr>
            </w:pPr>
          </w:p>
        </w:tc>
      </w:tr>
      <w:tr w:rsidR="00187285" w:rsidRPr="00673E6A" w:rsidTr="00187285">
        <w:trPr>
          <w:trHeight w:val="80"/>
          <w:jc w:val="center"/>
        </w:trPr>
        <w:tc>
          <w:tcPr>
            <w:tcW w:w="253" w:type="dxa"/>
            <w:tcBorders>
              <w:top w:val="nil"/>
              <w:left w:val="single" w:sz="12" w:space="0" w:color="auto"/>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1207" w:type="dxa"/>
            <w:tcBorders>
              <w:top w:val="nil"/>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2281" w:type="dxa"/>
            <w:gridSpan w:val="4"/>
            <w:tcBorders>
              <w:top w:val="nil"/>
              <w:left w:val="nil"/>
              <w:bottom w:val="nil"/>
              <w:right w:val="nil"/>
            </w:tcBorders>
            <w:shd w:val="clear" w:color="auto" w:fill="auto"/>
            <w:vAlign w:val="center"/>
            <w:hideMark/>
          </w:tcPr>
          <w:p w:rsidR="00187285" w:rsidRPr="00187285" w:rsidRDefault="00187285" w:rsidP="004C219C">
            <w:pPr>
              <w:jc w:val="right"/>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jc w:val="center"/>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1608" w:type="dxa"/>
            <w:gridSpan w:val="2"/>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36" w:type="dxa"/>
            <w:gridSpan w:val="2"/>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99"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70"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6"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86"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gridSpan w:val="2"/>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70"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96"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320"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443"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53" w:type="dxa"/>
            <w:gridSpan w:val="2"/>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7" w:type="dxa"/>
            <w:tcBorders>
              <w:top w:val="nil"/>
              <w:left w:val="nil"/>
              <w:bottom w:val="nil"/>
              <w:right w:val="single" w:sz="12" w:space="0" w:color="auto"/>
            </w:tcBorders>
            <w:shd w:val="clear" w:color="auto" w:fill="auto"/>
            <w:vAlign w:val="center"/>
            <w:hideMark/>
          </w:tcPr>
          <w:p w:rsidR="00187285" w:rsidRPr="00187285" w:rsidRDefault="00187285" w:rsidP="004C219C">
            <w:pPr>
              <w:rPr>
                <w:rFonts w:ascii="Arial" w:hAnsi="Arial" w:cs="Arial"/>
                <w:sz w:val="16"/>
                <w:szCs w:val="16"/>
              </w:rPr>
            </w:pPr>
          </w:p>
        </w:tc>
      </w:tr>
      <w:tr w:rsidR="00187285" w:rsidRPr="00673E6A"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187285" w:rsidRPr="00187285" w:rsidRDefault="0018728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187285" w:rsidRPr="00187285" w:rsidRDefault="00187285" w:rsidP="004C219C">
            <w:pPr>
              <w:jc w:val="center"/>
              <w:rPr>
                <w:rFonts w:ascii="Arial" w:hAnsi="Arial" w:cs="Arial"/>
                <w:sz w:val="16"/>
                <w:szCs w:val="16"/>
              </w:rPr>
            </w:pPr>
            <w:r w:rsidRPr="00187285">
              <w:rPr>
                <w:rFonts w:ascii="Arial" w:hAnsi="Arial" w:cs="Arial"/>
                <w:b/>
                <w:bCs/>
                <w:sz w:val="16"/>
                <w:szCs w:val="16"/>
              </w:rPr>
              <w:t>DESCRIPCIÓN</w:t>
            </w:r>
          </w:p>
        </w:tc>
        <w:tc>
          <w:tcPr>
            <w:tcW w:w="236" w:type="dxa"/>
            <w:tcBorders>
              <w:top w:val="nil"/>
              <w:left w:val="single" w:sz="8" w:space="0" w:color="auto"/>
              <w:bottom w:val="nil"/>
              <w:right w:val="nil"/>
            </w:tcBorders>
            <w:shd w:val="clear" w:color="auto" w:fill="auto"/>
            <w:vAlign w:val="center"/>
          </w:tcPr>
          <w:p w:rsidR="00187285" w:rsidRPr="00187285" w:rsidRDefault="0018728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0F243E"/>
            <w:vAlign w:val="center"/>
          </w:tcPr>
          <w:p w:rsidR="009A6625" w:rsidRDefault="00187285" w:rsidP="009A6625">
            <w:pPr>
              <w:jc w:val="center"/>
              <w:rPr>
                <w:rFonts w:ascii="Arial" w:hAnsi="Arial" w:cs="Arial"/>
                <w:b/>
                <w:bCs/>
                <w:sz w:val="16"/>
                <w:szCs w:val="16"/>
              </w:rPr>
            </w:pPr>
            <w:r w:rsidRPr="00187285">
              <w:rPr>
                <w:rFonts w:ascii="Arial" w:hAnsi="Arial" w:cs="Arial"/>
                <w:b/>
                <w:bCs/>
                <w:sz w:val="16"/>
                <w:szCs w:val="16"/>
              </w:rPr>
              <w:t xml:space="preserve">MONTO NUMERAL </w:t>
            </w:r>
          </w:p>
          <w:p w:rsidR="00187285" w:rsidRPr="00187285" w:rsidRDefault="00187285" w:rsidP="009A6625">
            <w:pPr>
              <w:jc w:val="center"/>
              <w:rPr>
                <w:rFonts w:ascii="Arial" w:hAnsi="Arial" w:cs="Arial"/>
                <w:sz w:val="16"/>
                <w:szCs w:val="16"/>
              </w:rPr>
            </w:pPr>
            <w:r w:rsidRPr="00187285">
              <w:rPr>
                <w:rFonts w:ascii="Arial" w:hAnsi="Arial" w:cs="Arial"/>
                <w:b/>
                <w:bCs/>
                <w:sz w:val="16"/>
                <w:szCs w:val="16"/>
              </w:rPr>
              <w:t>(</w:t>
            </w:r>
            <w:r w:rsidR="009A6625">
              <w:rPr>
                <w:rFonts w:ascii="Arial" w:hAnsi="Arial" w:cs="Arial"/>
                <w:b/>
                <w:bCs/>
                <w:sz w:val="16"/>
                <w:szCs w:val="16"/>
              </w:rPr>
              <w:t>$</w:t>
            </w:r>
            <w:proofErr w:type="spellStart"/>
            <w:r w:rsidR="009A6625">
              <w:rPr>
                <w:rFonts w:ascii="Arial" w:hAnsi="Arial" w:cs="Arial"/>
                <w:b/>
                <w:bCs/>
                <w:sz w:val="16"/>
                <w:szCs w:val="16"/>
              </w:rPr>
              <w:t>us</w:t>
            </w:r>
            <w:proofErr w:type="spellEnd"/>
            <w:r w:rsidRPr="00187285">
              <w:rPr>
                <w:rFonts w:ascii="Arial" w:hAnsi="Arial" w:cs="Arial"/>
                <w:b/>
                <w:bCs/>
                <w:sz w:val="16"/>
                <w:szCs w:val="16"/>
              </w:rPr>
              <w:t>)</w:t>
            </w:r>
          </w:p>
        </w:tc>
        <w:tc>
          <w:tcPr>
            <w:tcW w:w="240" w:type="dxa"/>
            <w:gridSpan w:val="2"/>
            <w:tcBorders>
              <w:left w:val="single" w:sz="8" w:space="0" w:color="auto"/>
              <w:right w:val="single" w:sz="8" w:space="0" w:color="auto"/>
            </w:tcBorders>
            <w:shd w:val="clear" w:color="auto" w:fill="FFFFFF"/>
            <w:vAlign w:val="center"/>
          </w:tcPr>
          <w:p w:rsidR="00187285" w:rsidRPr="00187285" w:rsidRDefault="0018728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rsidR="00187285" w:rsidRPr="00187285" w:rsidRDefault="00187285" w:rsidP="004C219C">
            <w:pPr>
              <w:jc w:val="center"/>
              <w:rPr>
                <w:rFonts w:ascii="Arial" w:hAnsi="Arial" w:cs="Arial"/>
                <w:sz w:val="16"/>
                <w:szCs w:val="16"/>
              </w:rPr>
            </w:pPr>
            <w:r w:rsidRPr="00187285">
              <w:rPr>
                <w:rFonts w:ascii="Arial" w:hAnsi="Arial" w:cs="Arial"/>
                <w:b/>
                <w:bCs/>
                <w:sz w:val="16"/>
                <w:szCs w:val="16"/>
              </w:rPr>
              <w:t>MONTO LITERAL</w:t>
            </w:r>
          </w:p>
        </w:tc>
        <w:tc>
          <w:tcPr>
            <w:tcW w:w="287" w:type="dxa"/>
            <w:gridSpan w:val="2"/>
            <w:tcBorders>
              <w:top w:val="nil"/>
              <w:left w:val="single" w:sz="8" w:space="0" w:color="auto"/>
              <w:bottom w:val="nil"/>
              <w:right w:val="nil"/>
            </w:tcBorders>
            <w:shd w:val="clear" w:color="auto" w:fill="auto"/>
            <w:vAlign w:val="center"/>
          </w:tcPr>
          <w:p w:rsidR="00187285" w:rsidRPr="00187285" w:rsidRDefault="0018728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0F243E"/>
            <w:vAlign w:val="center"/>
          </w:tcPr>
          <w:p w:rsidR="00187285" w:rsidRPr="00187285" w:rsidRDefault="00187285" w:rsidP="004C219C">
            <w:pPr>
              <w:jc w:val="center"/>
              <w:rPr>
                <w:rFonts w:ascii="Arial" w:hAnsi="Arial" w:cs="Arial"/>
                <w:b/>
                <w:bCs/>
                <w:sz w:val="16"/>
                <w:szCs w:val="16"/>
              </w:rPr>
            </w:pPr>
            <w:r w:rsidRPr="00187285">
              <w:rPr>
                <w:rFonts w:ascii="Arial" w:hAnsi="Arial" w:cs="Arial"/>
                <w:b/>
                <w:bCs/>
                <w:sz w:val="16"/>
                <w:szCs w:val="16"/>
              </w:rPr>
              <w:t>PLAZO DE VALIDEZ</w:t>
            </w:r>
          </w:p>
          <w:p w:rsidR="00187285" w:rsidRPr="00187285" w:rsidRDefault="00187285" w:rsidP="004C219C">
            <w:pPr>
              <w:jc w:val="center"/>
              <w:rPr>
                <w:rFonts w:ascii="Arial" w:hAnsi="Arial" w:cs="Arial"/>
                <w:sz w:val="16"/>
                <w:szCs w:val="16"/>
              </w:rPr>
            </w:pPr>
            <w:r w:rsidRPr="00187285">
              <w:rPr>
                <w:rFonts w:ascii="Arial" w:hAnsi="Arial" w:cs="Arial"/>
                <w:b/>
                <w:bCs/>
                <w:sz w:val="16"/>
                <w:szCs w:val="16"/>
              </w:rPr>
              <w:t>(en días calendario)</w:t>
            </w:r>
          </w:p>
        </w:tc>
        <w:tc>
          <w:tcPr>
            <w:tcW w:w="295" w:type="dxa"/>
            <w:gridSpan w:val="2"/>
            <w:tcBorders>
              <w:top w:val="nil"/>
              <w:left w:val="single" w:sz="8" w:space="0" w:color="auto"/>
              <w:bottom w:val="nil"/>
              <w:right w:val="single" w:sz="12" w:space="0" w:color="auto"/>
            </w:tcBorders>
            <w:shd w:val="clear" w:color="auto" w:fill="auto"/>
            <w:vAlign w:val="center"/>
            <w:hideMark/>
          </w:tcPr>
          <w:p w:rsidR="00187285" w:rsidRPr="00187285" w:rsidRDefault="00187285" w:rsidP="004C219C">
            <w:pPr>
              <w:jc w:val="center"/>
              <w:rPr>
                <w:rFonts w:ascii="Arial" w:hAnsi="Arial" w:cs="Arial"/>
                <w:sz w:val="16"/>
                <w:szCs w:val="16"/>
              </w:rPr>
            </w:pPr>
          </w:p>
        </w:tc>
      </w:tr>
      <w:tr w:rsidR="00187285" w:rsidRPr="00673E6A"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187285" w:rsidRPr="00187285" w:rsidRDefault="0018728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187285" w:rsidRPr="00187285" w:rsidRDefault="0018728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rsidR="00187285" w:rsidRPr="00187285" w:rsidRDefault="0018728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rsidR="00187285" w:rsidRPr="00187285" w:rsidRDefault="0018728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rsidR="00187285" w:rsidRPr="00187285" w:rsidRDefault="0018728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187285" w:rsidRPr="00187285" w:rsidRDefault="0018728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rsidR="00187285" w:rsidRPr="00187285" w:rsidRDefault="0018728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187285" w:rsidRPr="00187285" w:rsidRDefault="0018728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187285" w:rsidRPr="00187285" w:rsidRDefault="00187285" w:rsidP="004C219C">
            <w:pPr>
              <w:jc w:val="center"/>
              <w:rPr>
                <w:rFonts w:ascii="Arial" w:hAnsi="Arial" w:cs="Arial"/>
                <w:sz w:val="16"/>
                <w:szCs w:val="16"/>
              </w:rPr>
            </w:pPr>
          </w:p>
        </w:tc>
      </w:tr>
      <w:tr w:rsidR="00187285" w:rsidRPr="00673E6A"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187285" w:rsidRPr="00187285" w:rsidRDefault="0018728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187285" w:rsidRPr="00187285" w:rsidRDefault="0018728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rsidR="00187285" w:rsidRPr="00187285" w:rsidRDefault="0018728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rsidR="00187285" w:rsidRPr="00187285" w:rsidRDefault="0018728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rsidR="00187285" w:rsidRPr="00187285" w:rsidRDefault="0018728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187285" w:rsidRPr="00187285" w:rsidRDefault="0018728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rsidR="00187285" w:rsidRPr="00187285" w:rsidRDefault="0018728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187285" w:rsidRPr="00187285" w:rsidRDefault="0018728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187285" w:rsidRPr="00187285" w:rsidRDefault="00187285" w:rsidP="004C219C">
            <w:pPr>
              <w:jc w:val="center"/>
              <w:rPr>
                <w:rFonts w:ascii="Arial" w:hAnsi="Arial" w:cs="Arial"/>
                <w:sz w:val="16"/>
                <w:szCs w:val="16"/>
              </w:rPr>
            </w:pPr>
          </w:p>
        </w:tc>
      </w:tr>
      <w:tr w:rsidR="00187285" w:rsidRPr="00673E6A"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187285" w:rsidRPr="00187285" w:rsidRDefault="0018728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187285" w:rsidRPr="00187285" w:rsidRDefault="0018728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rsidR="00187285" w:rsidRPr="00187285" w:rsidRDefault="0018728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rsidR="00187285" w:rsidRPr="00187285" w:rsidRDefault="0018728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rsidR="00187285" w:rsidRPr="00187285" w:rsidRDefault="0018728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187285" w:rsidRPr="00187285" w:rsidRDefault="0018728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rsidR="00187285" w:rsidRPr="00187285" w:rsidRDefault="0018728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187285" w:rsidRPr="00187285" w:rsidRDefault="0018728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187285" w:rsidRPr="00187285" w:rsidRDefault="00187285" w:rsidP="004C219C">
            <w:pPr>
              <w:jc w:val="center"/>
              <w:rPr>
                <w:rFonts w:ascii="Arial" w:hAnsi="Arial" w:cs="Arial"/>
                <w:sz w:val="16"/>
                <w:szCs w:val="16"/>
              </w:rPr>
            </w:pPr>
          </w:p>
        </w:tc>
      </w:tr>
      <w:tr w:rsidR="009A6625" w:rsidRPr="00673E6A"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tcPr>
          <w:p w:rsidR="009A6625" w:rsidRPr="00187285" w:rsidRDefault="009A662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tcPr>
          <w:p w:rsidR="009A6625" w:rsidRPr="00187285" w:rsidRDefault="009A662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rsidR="009A6625" w:rsidRPr="00187285" w:rsidRDefault="009A662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rsidR="009A6625" w:rsidRPr="00187285" w:rsidRDefault="009A662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rsidR="009A6625" w:rsidRPr="00187285" w:rsidRDefault="009A662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9A6625" w:rsidRPr="00187285" w:rsidRDefault="009A662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rsidR="009A6625" w:rsidRPr="00187285" w:rsidRDefault="009A662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9A6625" w:rsidRPr="00187285" w:rsidRDefault="009A662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tcPr>
          <w:p w:rsidR="009A6625" w:rsidRPr="00187285" w:rsidRDefault="009A6625" w:rsidP="004C219C">
            <w:pPr>
              <w:jc w:val="center"/>
              <w:rPr>
                <w:rFonts w:ascii="Arial" w:hAnsi="Arial" w:cs="Arial"/>
                <w:sz w:val="16"/>
                <w:szCs w:val="16"/>
              </w:rPr>
            </w:pPr>
          </w:p>
        </w:tc>
      </w:tr>
      <w:tr w:rsidR="009A6625" w:rsidRPr="00673E6A"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tcPr>
          <w:p w:rsidR="009A6625" w:rsidRPr="00187285" w:rsidRDefault="009A662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tcPr>
          <w:p w:rsidR="009A6625" w:rsidRPr="00187285" w:rsidRDefault="009A662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rsidR="009A6625" w:rsidRPr="00187285" w:rsidRDefault="009A662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rsidR="009A6625" w:rsidRPr="00187285" w:rsidRDefault="009A662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rsidR="009A6625" w:rsidRPr="00187285" w:rsidRDefault="009A662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9A6625" w:rsidRPr="00187285" w:rsidRDefault="009A662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rsidR="009A6625" w:rsidRPr="00187285" w:rsidRDefault="009A662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9A6625" w:rsidRPr="00187285" w:rsidRDefault="009A662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tcPr>
          <w:p w:rsidR="009A6625" w:rsidRPr="00187285" w:rsidRDefault="009A6625" w:rsidP="004C219C">
            <w:pPr>
              <w:jc w:val="center"/>
              <w:rPr>
                <w:rFonts w:ascii="Arial" w:hAnsi="Arial" w:cs="Arial"/>
                <w:sz w:val="16"/>
                <w:szCs w:val="16"/>
              </w:rPr>
            </w:pPr>
          </w:p>
        </w:tc>
      </w:tr>
      <w:tr w:rsidR="009A6625" w:rsidRPr="00673E6A"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tcPr>
          <w:p w:rsidR="009A6625" w:rsidRPr="00187285" w:rsidRDefault="009A662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tcPr>
          <w:p w:rsidR="009A6625" w:rsidRPr="00187285" w:rsidRDefault="009A662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rsidR="009A6625" w:rsidRPr="00187285" w:rsidRDefault="009A662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rsidR="009A6625" w:rsidRPr="00187285" w:rsidRDefault="009A662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rsidR="009A6625" w:rsidRPr="00187285" w:rsidRDefault="009A662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9A6625" w:rsidRPr="00187285" w:rsidRDefault="009A662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rsidR="009A6625" w:rsidRPr="00187285" w:rsidRDefault="009A662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9A6625" w:rsidRPr="00187285" w:rsidRDefault="009A662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tcPr>
          <w:p w:rsidR="009A6625" w:rsidRPr="00187285" w:rsidRDefault="009A6625" w:rsidP="004C219C">
            <w:pPr>
              <w:jc w:val="center"/>
              <w:rPr>
                <w:rFonts w:ascii="Arial" w:hAnsi="Arial" w:cs="Arial"/>
                <w:sz w:val="16"/>
                <w:szCs w:val="16"/>
              </w:rPr>
            </w:pPr>
          </w:p>
        </w:tc>
      </w:tr>
      <w:tr w:rsidR="009A6625" w:rsidRPr="00673E6A"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tcPr>
          <w:p w:rsidR="009A6625" w:rsidRPr="00187285" w:rsidRDefault="009A662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tcPr>
          <w:p w:rsidR="009A6625" w:rsidRPr="00187285" w:rsidRDefault="009A662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rsidR="009A6625" w:rsidRPr="00187285" w:rsidRDefault="009A662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rsidR="009A6625" w:rsidRPr="00187285" w:rsidRDefault="009A662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rsidR="009A6625" w:rsidRPr="00187285" w:rsidRDefault="009A662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9A6625" w:rsidRPr="00187285" w:rsidRDefault="009A662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rsidR="009A6625" w:rsidRPr="00187285" w:rsidRDefault="009A662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9A6625" w:rsidRPr="00187285" w:rsidRDefault="009A662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tcPr>
          <w:p w:rsidR="009A6625" w:rsidRPr="00187285" w:rsidRDefault="009A6625" w:rsidP="004C219C">
            <w:pPr>
              <w:jc w:val="center"/>
              <w:rPr>
                <w:rFonts w:ascii="Arial" w:hAnsi="Arial" w:cs="Arial"/>
                <w:sz w:val="16"/>
                <w:szCs w:val="16"/>
              </w:rPr>
            </w:pPr>
          </w:p>
        </w:tc>
      </w:tr>
      <w:tr w:rsidR="00187285" w:rsidRPr="00673E6A" w:rsidTr="00840401">
        <w:trPr>
          <w:trHeight w:val="324"/>
          <w:jc w:val="center"/>
        </w:trPr>
        <w:tc>
          <w:tcPr>
            <w:tcW w:w="10986" w:type="dxa"/>
            <w:gridSpan w:val="31"/>
            <w:tcBorders>
              <w:left w:val="single" w:sz="12" w:space="0" w:color="auto"/>
              <w:bottom w:val="single" w:sz="12" w:space="0" w:color="auto"/>
              <w:right w:val="single" w:sz="12" w:space="0" w:color="auto"/>
            </w:tcBorders>
            <w:shd w:val="clear" w:color="auto" w:fill="auto"/>
            <w:noWrap/>
            <w:vAlign w:val="center"/>
            <w:hideMark/>
          </w:tcPr>
          <w:p w:rsidR="00187285" w:rsidRPr="007B122A" w:rsidRDefault="00187285" w:rsidP="00840401">
            <w:pPr>
              <w:jc w:val="both"/>
              <w:rPr>
                <w:rFonts w:ascii="Arial" w:hAnsi="Arial" w:cs="Arial"/>
                <w:b/>
                <w:bCs/>
                <w:sz w:val="4"/>
                <w:szCs w:val="4"/>
              </w:rPr>
            </w:pPr>
          </w:p>
        </w:tc>
      </w:tr>
    </w:tbl>
    <w:p w:rsidR="00187285" w:rsidRDefault="00187285" w:rsidP="00187285"/>
    <w:p w:rsidR="007B3F6F" w:rsidRPr="0072797E" w:rsidRDefault="007B3F6F" w:rsidP="007B3F6F">
      <w:pPr>
        <w:jc w:val="both"/>
        <w:rPr>
          <w:rFonts w:ascii="Verdana" w:hAnsi="Verdana" w:cs="Arial"/>
          <w:sz w:val="18"/>
          <w:szCs w:val="18"/>
          <w:lang w:val="es-ES_tradnl"/>
        </w:rPr>
      </w:pPr>
      <w:r w:rsidRPr="0072797E">
        <w:rPr>
          <w:rFonts w:ascii="Verdana" w:hAnsi="Verdana" w:cs="Arial"/>
          <w:sz w:val="18"/>
          <w:szCs w:val="18"/>
        </w:rPr>
        <w:t xml:space="preserve">A nombre de </w:t>
      </w:r>
      <w:r w:rsidRPr="0072797E">
        <w:rPr>
          <w:rFonts w:ascii="Verdana" w:hAnsi="Verdana" w:cs="Arial"/>
          <w:b/>
          <w:sz w:val="18"/>
          <w:szCs w:val="18"/>
        </w:rPr>
        <w:t>(</w:t>
      </w:r>
      <w:r w:rsidRPr="0072797E">
        <w:rPr>
          <w:rFonts w:ascii="Verdana" w:hAnsi="Verdana" w:cs="Arial"/>
          <w:b/>
          <w:i/>
          <w:sz w:val="18"/>
          <w:szCs w:val="18"/>
        </w:rPr>
        <w:t xml:space="preserve">Nombre del proponente) </w:t>
      </w:r>
      <w:r w:rsidRPr="0072797E">
        <w:rPr>
          <w:rFonts w:ascii="Verdana" w:hAnsi="Verdana" w:cs="Arial"/>
          <w:sz w:val="18"/>
          <w:szCs w:val="18"/>
        </w:rPr>
        <w:t xml:space="preserve">a la cual represento, remito la presente propuesta, declarando </w:t>
      </w:r>
      <w:r w:rsidRPr="0072797E">
        <w:rPr>
          <w:rFonts w:ascii="Verdana" w:hAnsi="Verdana" w:cs="Arial"/>
          <w:sz w:val="18"/>
          <w:szCs w:val="18"/>
          <w:lang w:val="es-ES_tradnl"/>
        </w:rPr>
        <w:t>expresamente mi conformidad y compromiso de cumplimiento, conforme con los siguientes puntos:</w:t>
      </w:r>
    </w:p>
    <w:p w:rsidR="007B3F6F" w:rsidRPr="007B3F6F" w:rsidRDefault="007B3F6F" w:rsidP="00187285">
      <w:pPr>
        <w:rPr>
          <w:lang w:val="es-ES_tradnl"/>
        </w:rPr>
      </w:pPr>
    </w:p>
    <w:p w:rsidR="002C7D12" w:rsidRPr="002B39CB" w:rsidRDefault="002C7D12" w:rsidP="002C7D12">
      <w:pPr>
        <w:suppressAutoHyphens/>
        <w:jc w:val="both"/>
        <w:rPr>
          <w:rFonts w:ascii="Verdana" w:hAnsi="Verdana" w:cs="Arial"/>
          <w:b/>
          <w:sz w:val="18"/>
          <w:szCs w:val="18"/>
        </w:rPr>
      </w:pPr>
      <w:r w:rsidRPr="002B39CB">
        <w:rPr>
          <w:rFonts w:ascii="Verdana" w:hAnsi="Verdana" w:cs="Arial"/>
          <w:b/>
          <w:sz w:val="18"/>
          <w:szCs w:val="18"/>
        </w:rPr>
        <w:t>I. De las Condiciones del Proceso</w:t>
      </w:r>
    </w:p>
    <w:p w:rsidR="002C7D12" w:rsidRPr="002B39CB" w:rsidRDefault="002C7D12" w:rsidP="002C7D12">
      <w:pPr>
        <w:suppressAutoHyphens/>
        <w:ind w:left="360"/>
        <w:jc w:val="both"/>
        <w:rPr>
          <w:rFonts w:ascii="Verdana" w:hAnsi="Verdana" w:cs="Arial"/>
          <w:b/>
          <w:sz w:val="18"/>
          <w:szCs w:val="18"/>
        </w:rPr>
      </w:pPr>
    </w:p>
    <w:p w:rsidR="00314984" w:rsidRPr="00AD4596" w:rsidRDefault="00314984" w:rsidP="00314984">
      <w:pPr>
        <w:pStyle w:val="Prrafodelista"/>
        <w:numPr>
          <w:ilvl w:val="0"/>
          <w:numId w:val="2"/>
        </w:numPr>
        <w:jc w:val="both"/>
        <w:rPr>
          <w:rFonts w:ascii="Verdana" w:hAnsi="Verdana"/>
          <w:color w:val="000000"/>
          <w:sz w:val="18"/>
          <w:szCs w:val="18"/>
          <w:lang w:val="es-ES_tradnl"/>
        </w:rPr>
      </w:pPr>
      <w:r w:rsidRPr="00AD4596">
        <w:rPr>
          <w:rFonts w:ascii="Verdana" w:hAnsi="Verdana"/>
          <w:color w:val="000000"/>
          <w:sz w:val="18"/>
          <w:szCs w:val="18"/>
          <w:lang w:val="es-ES_tradnl"/>
        </w:rPr>
        <w:t xml:space="preserve">Declaro </w:t>
      </w:r>
      <w:r w:rsidR="00BD4248">
        <w:rPr>
          <w:rFonts w:ascii="Verdana" w:hAnsi="Verdana"/>
          <w:color w:val="000000"/>
          <w:sz w:val="18"/>
          <w:szCs w:val="18"/>
          <w:lang w:val="es-ES_tradnl"/>
        </w:rPr>
        <w:t xml:space="preserve">cumplir estrictamente lo establecido en </w:t>
      </w:r>
      <w:r w:rsidRPr="00AD4596">
        <w:rPr>
          <w:rFonts w:ascii="Verdana" w:hAnsi="Verdana"/>
          <w:color w:val="000000"/>
          <w:sz w:val="18"/>
          <w:szCs w:val="18"/>
          <w:lang w:val="es-ES_tradnl"/>
        </w:rPr>
        <w:t xml:space="preserve">el Reglamento Específico para la Contratación Directa de Bienes y Servicios Especializados en el Extranjero, aprobado por Resolución Ministerial Nro. 097-13 del 10 de abril de 2013, sometiéndome a las condiciones que </w:t>
      </w:r>
      <w:r w:rsidR="003014B3">
        <w:rPr>
          <w:rFonts w:ascii="Verdana" w:hAnsi="Verdana"/>
          <w:color w:val="000000"/>
          <w:sz w:val="18"/>
          <w:szCs w:val="18"/>
          <w:lang w:val="es-ES_tradnl"/>
        </w:rPr>
        <w:t>el</w:t>
      </w:r>
      <w:r w:rsidRPr="00AD4596">
        <w:rPr>
          <w:rFonts w:ascii="Verdana" w:hAnsi="Verdana"/>
          <w:color w:val="000000"/>
          <w:sz w:val="18"/>
          <w:szCs w:val="18"/>
          <w:lang w:val="es-ES_tradnl"/>
        </w:rPr>
        <w:t xml:space="preserve"> mism</w:t>
      </w:r>
      <w:r w:rsidR="003014B3">
        <w:rPr>
          <w:rFonts w:ascii="Verdana" w:hAnsi="Verdana"/>
          <w:color w:val="000000"/>
          <w:sz w:val="18"/>
          <w:szCs w:val="18"/>
          <w:lang w:val="es-ES_tradnl"/>
        </w:rPr>
        <w:t>o</w:t>
      </w:r>
      <w:r w:rsidRPr="00AD4596">
        <w:rPr>
          <w:rFonts w:ascii="Verdana" w:hAnsi="Verdana"/>
          <w:color w:val="000000"/>
          <w:sz w:val="18"/>
          <w:szCs w:val="18"/>
          <w:lang w:val="es-ES_tradnl"/>
        </w:rPr>
        <w:t xml:space="preserve"> establece.</w:t>
      </w:r>
    </w:p>
    <w:p w:rsidR="00D04E85" w:rsidRPr="00AD4596" w:rsidRDefault="00D04E85" w:rsidP="00D04E85">
      <w:pPr>
        <w:numPr>
          <w:ilvl w:val="0"/>
          <w:numId w:val="2"/>
        </w:numPr>
        <w:jc w:val="both"/>
        <w:rPr>
          <w:rFonts w:ascii="Verdana" w:hAnsi="Verdana" w:cs="Arial"/>
          <w:sz w:val="18"/>
          <w:szCs w:val="18"/>
        </w:rPr>
      </w:pPr>
      <w:r w:rsidRPr="00AD4596">
        <w:rPr>
          <w:rFonts w:ascii="Verdana" w:hAnsi="Verdana" w:cs="Arial"/>
          <w:sz w:val="18"/>
          <w:szCs w:val="18"/>
        </w:rPr>
        <w:t xml:space="preserve">Declaro cumplir estrictamente la normativa de la Ley N° 1178, de Administración y Control Gubernamentales, lo establecido en las NB-SABS </w:t>
      </w:r>
      <w:r w:rsidR="00BD4248">
        <w:rPr>
          <w:rFonts w:ascii="Verdana" w:hAnsi="Verdana" w:cs="Arial"/>
          <w:sz w:val="18"/>
          <w:szCs w:val="18"/>
        </w:rPr>
        <w:t xml:space="preserve">(D.S. 0181 y sus modificaciones) </w:t>
      </w:r>
      <w:r w:rsidRPr="00AD4596">
        <w:rPr>
          <w:rFonts w:ascii="Verdana" w:hAnsi="Verdana" w:cs="Arial"/>
          <w:sz w:val="18"/>
          <w:szCs w:val="18"/>
        </w:rPr>
        <w:t>y el presente DBC.</w:t>
      </w:r>
    </w:p>
    <w:p w:rsidR="001C7CE4" w:rsidRPr="00AD4596" w:rsidRDefault="001C7CE4" w:rsidP="001C7CE4">
      <w:pPr>
        <w:numPr>
          <w:ilvl w:val="0"/>
          <w:numId w:val="2"/>
        </w:numPr>
        <w:jc w:val="both"/>
        <w:rPr>
          <w:rFonts w:ascii="Verdana" w:hAnsi="Verdana" w:cs="Arial"/>
          <w:sz w:val="18"/>
          <w:szCs w:val="18"/>
        </w:rPr>
      </w:pPr>
      <w:r w:rsidRPr="00AD4596">
        <w:rPr>
          <w:rFonts w:ascii="Verdana" w:hAnsi="Verdana" w:cs="Arial"/>
          <w:sz w:val="18"/>
          <w:szCs w:val="18"/>
        </w:rPr>
        <w:t>Declaro no tener conflicto de intereses para el presente proceso de contratación.</w:t>
      </w:r>
    </w:p>
    <w:p w:rsidR="001C7CE4" w:rsidRPr="00AD4596" w:rsidRDefault="001C7CE4" w:rsidP="001C7CE4">
      <w:pPr>
        <w:numPr>
          <w:ilvl w:val="0"/>
          <w:numId w:val="2"/>
        </w:numPr>
        <w:jc w:val="both"/>
        <w:rPr>
          <w:rFonts w:ascii="Verdana" w:hAnsi="Verdana" w:cs="Arial"/>
          <w:sz w:val="18"/>
          <w:szCs w:val="18"/>
        </w:rPr>
      </w:pPr>
      <w:r w:rsidRPr="00AD4596">
        <w:rPr>
          <w:rFonts w:ascii="Verdana" w:hAnsi="Verdana" w:cs="Arial"/>
          <w:sz w:val="18"/>
          <w:szCs w:val="18"/>
        </w:rPr>
        <w:t>Declaro, que como proponente, no me encuentro en las causales de impedimento, establecidas en el Artículo 43 de las NB-SABS, para participar en el proceso de contratación.</w:t>
      </w:r>
    </w:p>
    <w:p w:rsidR="00330D53" w:rsidRPr="000B3BB5" w:rsidRDefault="00330D53" w:rsidP="00330D53">
      <w:pPr>
        <w:pStyle w:val="Prrafodelista"/>
        <w:numPr>
          <w:ilvl w:val="0"/>
          <w:numId w:val="2"/>
        </w:numPr>
        <w:jc w:val="both"/>
        <w:rPr>
          <w:rFonts w:ascii="Verdana" w:hAnsi="Verdana"/>
          <w:color w:val="000000"/>
          <w:sz w:val="18"/>
          <w:szCs w:val="18"/>
          <w:lang w:val="es-ES_tradnl"/>
        </w:rPr>
      </w:pPr>
      <w:r w:rsidRPr="00AD4596">
        <w:rPr>
          <w:rFonts w:ascii="Verdana" w:hAnsi="Verdana"/>
          <w:color w:val="000000"/>
          <w:sz w:val="18"/>
          <w:szCs w:val="18"/>
          <w:lang w:val="es-ES_tradnl"/>
        </w:rPr>
        <w:t>Declaro conocer</w:t>
      </w:r>
      <w:r>
        <w:rPr>
          <w:rFonts w:ascii="Verdana" w:hAnsi="Verdana"/>
          <w:color w:val="000000"/>
          <w:sz w:val="18"/>
          <w:szCs w:val="18"/>
          <w:lang w:val="es-ES_tradnl"/>
        </w:rPr>
        <w:t xml:space="preserve"> que la forma de adjudicación será por ítems, manifestando mi conformidad a esta modalidad.</w:t>
      </w:r>
    </w:p>
    <w:p w:rsidR="00947D68" w:rsidRPr="00947D68" w:rsidRDefault="00947D68" w:rsidP="00947D68">
      <w:pPr>
        <w:pStyle w:val="Prrafodelista"/>
        <w:numPr>
          <w:ilvl w:val="0"/>
          <w:numId w:val="2"/>
        </w:numPr>
        <w:jc w:val="both"/>
        <w:rPr>
          <w:rFonts w:ascii="Verdana" w:hAnsi="Verdana"/>
          <w:color w:val="000000"/>
          <w:sz w:val="18"/>
          <w:szCs w:val="18"/>
          <w:lang w:val="es-ES_tradnl"/>
        </w:rPr>
      </w:pPr>
      <w:r>
        <w:rPr>
          <w:rFonts w:ascii="Verdana" w:hAnsi="Verdana"/>
          <w:color w:val="000000"/>
          <w:sz w:val="18"/>
          <w:szCs w:val="18"/>
          <w:lang w:val="es-ES_tradnl"/>
        </w:rPr>
        <w:t>Declaro mi conformidad a l</w:t>
      </w:r>
      <w:r w:rsidRPr="00D85B39">
        <w:rPr>
          <w:rFonts w:ascii="Verdana" w:hAnsi="Verdana"/>
          <w:color w:val="000000"/>
          <w:sz w:val="18"/>
          <w:szCs w:val="18"/>
          <w:lang w:val="es-ES_tradnl"/>
        </w:rPr>
        <w:t>a forma de evaluación</w:t>
      </w:r>
      <w:r>
        <w:rPr>
          <w:rFonts w:ascii="Verdana" w:hAnsi="Verdana"/>
          <w:color w:val="000000"/>
          <w:sz w:val="18"/>
          <w:szCs w:val="18"/>
          <w:lang w:val="es-ES_tradnl"/>
        </w:rPr>
        <w:t>,</w:t>
      </w:r>
      <w:r w:rsidRPr="00D85B39">
        <w:rPr>
          <w:rFonts w:ascii="Verdana" w:hAnsi="Verdana"/>
          <w:color w:val="000000"/>
          <w:sz w:val="18"/>
          <w:szCs w:val="18"/>
          <w:lang w:val="es-ES_tradnl"/>
        </w:rPr>
        <w:t xml:space="preserve"> </w:t>
      </w:r>
      <w:r>
        <w:rPr>
          <w:rFonts w:ascii="Verdana" w:hAnsi="Verdana"/>
          <w:color w:val="000000"/>
          <w:sz w:val="18"/>
          <w:szCs w:val="18"/>
          <w:lang w:val="es-ES_tradnl"/>
        </w:rPr>
        <w:t xml:space="preserve">que </w:t>
      </w:r>
      <w:r w:rsidRPr="00D85B39">
        <w:rPr>
          <w:rFonts w:ascii="Verdana" w:hAnsi="Verdana"/>
          <w:color w:val="000000"/>
          <w:sz w:val="18"/>
          <w:szCs w:val="18"/>
          <w:lang w:val="es-ES_tradnl"/>
        </w:rPr>
        <w:t>será considerando</w:t>
      </w:r>
      <w:r>
        <w:rPr>
          <w:rFonts w:ascii="Verdana" w:hAnsi="Verdana"/>
          <w:color w:val="000000"/>
          <w:sz w:val="18"/>
          <w:szCs w:val="18"/>
          <w:lang w:val="es-ES_tradnl"/>
        </w:rPr>
        <w:t>:</w:t>
      </w:r>
      <w:r w:rsidRPr="00D85B39">
        <w:rPr>
          <w:rFonts w:ascii="Verdana" w:hAnsi="Verdana"/>
          <w:color w:val="000000"/>
          <w:sz w:val="18"/>
          <w:szCs w:val="18"/>
          <w:lang w:val="es-ES_tradnl"/>
        </w:rPr>
        <w:t xml:space="preserve"> propuesta Técnica, Calidad, y Costo.</w:t>
      </w:r>
    </w:p>
    <w:p w:rsidR="001C7CE4" w:rsidRPr="002B39CB" w:rsidRDefault="001C7CE4" w:rsidP="001C7CE4">
      <w:pPr>
        <w:numPr>
          <w:ilvl w:val="0"/>
          <w:numId w:val="2"/>
        </w:numPr>
        <w:jc w:val="both"/>
        <w:rPr>
          <w:rFonts w:ascii="Verdana" w:hAnsi="Verdana" w:cs="Arial"/>
          <w:sz w:val="18"/>
          <w:szCs w:val="18"/>
        </w:rPr>
      </w:pPr>
      <w:r w:rsidRPr="002B39CB">
        <w:rPr>
          <w:rFonts w:ascii="Verdana" w:hAnsi="Verdana" w:cs="Arial"/>
          <w:sz w:val="18"/>
          <w:szCs w:val="18"/>
        </w:rPr>
        <w:t>Declaro y garantizo haber examinado el DBC, y sus enmiendas, si existieran, así como los Formularios para la presentación de la propuesta, aceptando sin reservas todas las estipulaciones en dichos documentos</w:t>
      </w:r>
      <w:r w:rsidR="003014B3">
        <w:rPr>
          <w:rFonts w:ascii="Verdana" w:hAnsi="Verdana" w:cs="Arial"/>
          <w:sz w:val="18"/>
          <w:szCs w:val="18"/>
        </w:rPr>
        <w:t>.</w:t>
      </w:r>
    </w:p>
    <w:p w:rsidR="00D04E85" w:rsidRPr="002B39CB" w:rsidRDefault="00D04E85" w:rsidP="00D04E85">
      <w:pPr>
        <w:numPr>
          <w:ilvl w:val="0"/>
          <w:numId w:val="2"/>
        </w:numPr>
        <w:jc w:val="both"/>
        <w:rPr>
          <w:rFonts w:ascii="Verdana" w:hAnsi="Verdana" w:cs="Arial"/>
          <w:sz w:val="18"/>
          <w:szCs w:val="18"/>
        </w:rPr>
      </w:pPr>
      <w:r w:rsidRPr="002B39CB">
        <w:rPr>
          <w:rFonts w:ascii="Verdana" w:hAnsi="Verdana" w:cs="Arial"/>
          <w:sz w:val="18"/>
          <w:szCs w:val="18"/>
        </w:rPr>
        <w:t>Declaro respetar el desempeño de los servidores públicos asignados,</w:t>
      </w:r>
      <w:r w:rsidR="005566CD" w:rsidRPr="002B39CB">
        <w:rPr>
          <w:rFonts w:ascii="Verdana" w:hAnsi="Verdana" w:cs="Arial"/>
          <w:sz w:val="18"/>
          <w:szCs w:val="18"/>
        </w:rPr>
        <w:t xml:space="preserve"> </w:t>
      </w:r>
      <w:r w:rsidRPr="002B39CB">
        <w:rPr>
          <w:rFonts w:ascii="Verdana" w:hAnsi="Verdana" w:cs="Arial"/>
          <w:sz w:val="18"/>
          <w:szCs w:val="18"/>
        </w:rPr>
        <w:t>por la entidad convocante al proceso de contratación y no incurrir en relacionamiento que no sea a través de medio escrito</w:t>
      </w:r>
      <w:r w:rsidR="00AD5689">
        <w:rPr>
          <w:rFonts w:ascii="Verdana" w:hAnsi="Verdana" w:cs="Arial"/>
          <w:sz w:val="18"/>
          <w:szCs w:val="18"/>
        </w:rPr>
        <w:t xml:space="preserve"> oficial</w:t>
      </w:r>
      <w:r w:rsidRPr="002B39CB">
        <w:rPr>
          <w:rFonts w:ascii="Verdana" w:hAnsi="Verdana" w:cs="Arial"/>
          <w:sz w:val="18"/>
          <w:szCs w:val="18"/>
        </w:rPr>
        <w:t xml:space="preserve">, salvo en los actos de carácter público y exceptuando las consultas efectuadas al encargado de atender consultas, de manera previa a la presentación de propuestas. </w:t>
      </w:r>
    </w:p>
    <w:p w:rsidR="001C7CE4" w:rsidRPr="002B39CB" w:rsidRDefault="001C7CE4" w:rsidP="001C7CE4">
      <w:pPr>
        <w:numPr>
          <w:ilvl w:val="0"/>
          <w:numId w:val="2"/>
        </w:numPr>
        <w:jc w:val="both"/>
        <w:rPr>
          <w:rFonts w:ascii="Verdana" w:hAnsi="Verdana" w:cs="Arial"/>
          <w:sz w:val="18"/>
          <w:szCs w:val="18"/>
        </w:rPr>
      </w:pPr>
      <w:r w:rsidRPr="002B39CB">
        <w:rPr>
          <w:rFonts w:ascii="Verdana" w:hAnsi="Verdana"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w:t>
      </w:r>
      <w:r w:rsidR="00733037">
        <w:rPr>
          <w:rFonts w:ascii="Verdana" w:hAnsi="Verdana" w:cs="Arial"/>
          <w:sz w:val="18"/>
          <w:szCs w:val="18"/>
        </w:rPr>
        <w:t xml:space="preserve"> </w:t>
      </w:r>
      <w:r w:rsidR="00733037" w:rsidRPr="002B39CB">
        <w:rPr>
          <w:rFonts w:ascii="Verdana" w:hAnsi="Verdana" w:cs="Arial"/>
          <w:sz w:val="18"/>
          <w:szCs w:val="18"/>
        </w:rPr>
        <w:t>En caso de comprobarse falsedad en la misma, la entidad convocante tiene el derecho a descalificar la presente propuesta</w:t>
      </w:r>
      <w:r w:rsidR="00733037">
        <w:rPr>
          <w:rFonts w:ascii="Verdana" w:hAnsi="Verdana" w:cs="Arial"/>
          <w:sz w:val="18"/>
          <w:szCs w:val="18"/>
        </w:rPr>
        <w:t>.</w:t>
      </w:r>
    </w:p>
    <w:p w:rsidR="001C7CE4" w:rsidRDefault="001C7CE4" w:rsidP="001C7CE4">
      <w:pPr>
        <w:numPr>
          <w:ilvl w:val="0"/>
          <w:numId w:val="2"/>
        </w:numPr>
        <w:jc w:val="both"/>
        <w:rPr>
          <w:rFonts w:ascii="Verdana" w:hAnsi="Verdana" w:cs="Arial"/>
          <w:sz w:val="18"/>
          <w:szCs w:val="18"/>
        </w:rPr>
      </w:pPr>
      <w:r w:rsidRPr="002B39CB">
        <w:rPr>
          <w:rFonts w:ascii="Verdana" w:hAnsi="Verdana" w:cs="Arial"/>
          <w:sz w:val="18"/>
          <w:szCs w:val="18"/>
        </w:rPr>
        <w:t>Declaro la autenticidad de las garantías presentadas en el proceso de contratación, autorizando su verificación en las instancias correspondientes.</w:t>
      </w:r>
    </w:p>
    <w:p w:rsidR="00EC5F87" w:rsidRPr="0090284C" w:rsidRDefault="00EC5F87" w:rsidP="00EC5F87">
      <w:pPr>
        <w:numPr>
          <w:ilvl w:val="0"/>
          <w:numId w:val="2"/>
        </w:numPr>
        <w:jc w:val="both"/>
        <w:rPr>
          <w:rFonts w:ascii="Verdana" w:hAnsi="Verdana" w:cs="Arial"/>
          <w:sz w:val="18"/>
          <w:szCs w:val="18"/>
        </w:rPr>
      </w:pPr>
      <w:r w:rsidRPr="0090284C">
        <w:rPr>
          <w:rFonts w:ascii="Verdana" w:hAnsi="Verdana" w:cs="Arial"/>
          <w:sz w:val="18"/>
          <w:szCs w:val="18"/>
        </w:rPr>
        <w:lastRenderedPageBreak/>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111E7D" w:rsidRPr="0090284C" w:rsidRDefault="00111E7D" w:rsidP="004323D7">
      <w:pPr>
        <w:numPr>
          <w:ilvl w:val="0"/>
          <w:numId w:val="2"/>
        </w:numPr>
        <w:jc w:val="both"/>
        <w:rPr>
          <w:rFonts w:ascii="Verdana" w:hAnsi="Verdana" w:cs="Arial"/>
          <w:sz w:val="18"/>
          <w:szCs w:val="18"/>
        </w:rPr>
      </w:pPr>
      <w:r w:rsidRPr="0090284C">
        <w:rPr>
          <w:rFonts w:ascii="Verdana" w:hAnsi="Verdana" w:cs="Arial"/>
          <w:sz w:val="18"/>
          <w:szCs w:val="18"/>
        </w:rPr>
        <w:t>Acepto a sola firma de este documento que tod</w:t>
      </w:r>
      <w:r w:rsidR="0070433D" w:rsidRPr="0090284C">
        <w:rPr>
          <w:rFonts w:ascii="Verdana" w:hAnsi="Verdana" w:cs="Arial"/>
          <w:sz w:val="18"/>
          <w:szCs w:val="18"/>
        </w:rPr>
        <w:t>os</w:t>
      </w:r>
      <w:r w:rsidRPr="0090284C">
        <w:rPr>
          <w:rFonts w:ascii="Verdana" w:hAnsi="Verdana" w:cs="Arial"/>
          <w:sz w:val="18"/>
          <w:szCs w:val="18"/>
        </w:rPr>
        <w:t xml:space="preserve"> </w:t>
      </w:r>
      <w:r w:rsidR="0070433D" w:rsidRPr="0090284C">
        <w:rPr>
          <w:rFonts w:ascii="Verdana" w:hAnsi="Verdana" w:cs="Arial"/>
          <w:sz w:val="18"/>
          <w:szCs w:val="18"/>
        </w:rPr>
        <w:t xml:space="preserve">los Formularios </w:t>
      </w:r>
      <w:r w:rsidRPr="0090284C">
        <w:rPr>
          <w:rFonts w:ascii="Verdana" w:hAnsi="Verdana" w:cs="Arial"/>
          <w:sz w:val="18"/>
          <w:szCs w:val="18"/>
        </w:rPr>
        <w:t>presentad</w:t>
      </w:r>
      <w:r w:rsidR="0070433D" w:rsidRPr="0090284C">
        <w:rPr>
          <w:rFonts w:ascii="Verdana" w:hAnsi="Verdana" w:cs="Arial"/>
          <w:sz w:val="18"/>
          <w:szCs w:val="18"/>
        </w:rPr>
        <w:t xml:space="preserve">os </w:t>
      </w:r>
      <w:r w:rsidR="005566CD" w:rsidRPr="0090284C">
        <w:rPr>
          <w:rFonts w:ascii="Verdana" w:hAnsi="Verdana" w:cs="Arial"/>
          <w:sz w:val="18"/>
          <w:szCs w:val="18"/>
        </w:rPr>
        <w:t>se tienen por suscritos.</w:t>
      </w:r>
    </w:p>
    <w:p w:rsidR="000165AD" w:rsidRPr="0090284C" w:rsidRDefault="000165AD" w:rsidP="000165AD">
      <w:pPr>
        <w:ind w:left="360"/>
        <w:jc w:val="both"/>
        <w:rPr>
          <w:rFonts w:ascii="Verdana" w:hAnsi="Verdana" w:cs="Arial"/>
          <w:sz w:val="18"/>
          <w:szCs w:val="18"/>
        </w:rPr>
      </w:pPr>
    </w:p>
    <w:p w:rsidR="002C7D12" w:rsidRPr="0090284C" w:rsidRDefault="002C7D12" w:rsidP="005E2383">
      <w:pPr>
        <w:jc w:val="both"/>
        <w:rPr>
          <w:rFonts w:ascii="Verdana" w:hAnsi="Verdana" w:cs="Arial"/>
          <w:b/>
          <w:sz w:val="18"/>
          <w:szCs w:val="18"/>
        </w:rPr>
      </w:pPr>
      <w:r w:rsidRPr="0090284C">
        <w:rPr>
          <w:rFonts w:ascii="Verdana" w:hAnsi="Verdana" w:cs="Arial"/>
          <w:b/>
          <w:sz w:val="18"/>
          <w:szCs w:val="18"/>
        </w:rPr>
        <w:t>II. De la Presentación de Documentos</w:t>
      </w:r>
    </w:p>
    <w:p w:rsidR="002C7D12" w:rsidRPr="0090284C" w:rsidRDefault="002C7D12" w:rsidP="002C7D12">
      <w:pPr>
        <w:jc w:val="both"/>
        <w:rPr>
          <w:rFonts w:ascii="Verdana" w:hAnsi="Verdana" w:cs="Arial"/>
          <w:b/>
          <w:sz w:val="18"/>
          <w:szCs w:val="18"/>
        </w:rPr>
      </w:pPr>
    </w:p>
    <w:p w:rsidR="002C7D12" w:rsidRPr="0090284C" w:rsidRDefault="002C7D12" w:rsidP="002C7D12">
      <w:pPr>
        <w:jc w:val="both"/>
        <w:rPr>
          <w:rFonts w:ascii="Verdana" w:hAnsi="Verdana" w:cs="Arial"/>
          <w:sz w:val="18"/>
          <w:szCs w:val="18"/>
        </w:rPr>
      </w:pPr>
      <w:r w:rsidRPr="0090284C">
        <w:rPr>
          <w:rFonts w:ascii="Verdana" w:hAnsi="Verdana" w:cs="Arial"/>
          <w:sz w:val="18"/>
          <w:szCs w:val="18"/>
        </w:rPr>
        <w:t>En caso de ser adjudicado, para la suscripción de contrato, se presentará la siguiente documentación en original o fotocopia legalizada</w:t>
      </w:r>
      <w:r w:rsidR="00F94246" w:rsidRPr="0090284C">
        <w:rPr>
          <w:rFonts w:ascii="Verdana" w:hAnsi="Verdana" w:cs="Arial"/>
          <w:sz w:val="18"/>
          <w:szCs w:val="18"/>
        </w:rPr>
        <w:t>,</w:t>
      </w:r>
      <w:r w:rsidR="00D859F6" w:rsidRPr="0090284C">
        <w:rPr>
          <w:rFonts w:ascii="Verdana" w:hAnsi="Verdana" w:cs="Arial"/>
          <w:sz w:val="18"/>
          <w:szCs w:val="18"/>
        </w:rPr>
        <w:t xml:space="preserve"> con traducción al idioma castellano validada por autoridad competente</w:t>
      </w:r>
      <w:r w:rsidR="00F94246" w:rsidRPr="0090284C">
        <w:rPr>
          <w:rFonts w:ascii="Verdana" w:hAnsi="Verdana" w:cs="Arial"/>
          <w:sz w:val="18"/>
          <w:szCs w:val="18"/>
        </w:rPr>
        <w:t xml:space="preserve"> (cuando corresponda)</w:t>
      </w:r>
      <w:r w:rsidRPr="0090284C">
        <w:rPr>
          <w:rFonts w:ascii="Verdana" w:hAnsi="Verdana" w:cs="Arial"/>
          <w:sz w:val="18"/>
          <w:szCs w:val="18"/>
        </w:rPr>
        <w:t xml:space="preserve">, aceptando que el incumplimiento es causal de descalificación de la propuesta. </w:t>
      </w:r>
    </w:p>
    <w:p w:rsidR="002C7D12" w:rsidRPr="0090284C" w:rsidRDefault="002C7D12" w:rsidP="002C7D12">
      <w:pPr>
        <w:jc w:val="both"/>
        <w:rPr>
          <w:rFonts w:ascii="Verdana" w:hAnsi="Verdana" w:cs="Arial"/>
          <w:sz w:val="18"/>
          <w:szCs w:val="18"/>
        </w:rPr>
      </w:pPr>
    </w:p>
    <w:p w:rsidR="002C63FF" w:rsidRPr="0090284C" w:rsidRDefault="002C63FF" w:rsidP="002C63FF">
      <w:pPr>
        <w:numPr>
          <w:ilvl w:val="0"/>
          <w:numId w:val="3"/>
        </w:numPr>
        <w:jc w:val="both"/>
        <w:rPr>
          <w:rFonts w:ascii="Verdana" w:hAnsi="Verdana" w:cs="Arial"/>
          <w:sz w:val="18"/>
          <w:szCs w:val="18"/>
        </w:rPr>
      </w:pPr>
      <w:r w:rsidRPr="0090284C">
        <w:rPr>
          <w:rFonts w:ascii="Verdana" w:hAnsi="Verdana" w:cs="Arial"/>
          <w:sz w:val="18"/>
          <w:szCs w:val="18"/>
        </w:rPr>
        <w:t>Certificado del RUPE que respalde la información declarada en su propuesta.</w:t>
      </w:r>
    </w:p>
    <w:p w:rsidR="00606F2C" w:rsidRPr="0090284C" w:rsidRDefault="007508A5" w:rsidP="00606F2C">
      <w:pPr>
        <w:numPr>
          <w:ilvl w:val="0"/>
          <w:numId w:val="3"/>
        </w:numPr>
        <w:jc w:val="both"/>
        <w:rPr>
          <w:rFonts w:ascii="Verdana" w:hAnsi="Verdana" w:cs="Arial"/>
          <w:sz w:val="18"/>
          <w:szCs w:val="18"/>
        </w:rPr>
      </w:pPr>
      <w:r w:rsidRPr="0090284C">
        <w:rPr>
          <w:rFonts w:ascii="Verdana" w:hAnsi="Verdana" w:cs="Arial"/>
          <w:sz w:val="18"/>
          <w:szCs w:val="18"/>
        </w:rPr>
        <w:t xml:space="preserve">Documento de Constitución </w:t>
      </w:r>
      <w:r w:rsidR="003E6163" w:rsidRPr="0090284C">
        <w:rPr>
          <w:rFonts w:ascii="Verdana" w:hAnsi="Verdana" w:cs="Arial"/>
          <w:sz w:val="18"/>
          <w:szCs w:val="18"/>
        </w:rPr>
        <w:t>de la empresa</w:t>
      </w:r>
      <w:r w:rsidR="00460C33" w:rsidRPr="0090284C">
        <w:rPr>
          <w:rFonts w:ascii="Verdana" w:hAnsi="Verdana" w:cs="Arial"/>
          <w:sz w:val="18"/>
          <w:szCs w:val="18"/>
        </w:rPr>
        <w:t xml:space="preserve">, </w:t>
      </w:r>
      <w:r w:rsidR="00733037" w:rsidRPr="0090284C">
        <w:rPr>
          <w:rFonts w:ascii="Verdana" w:hAnsi="Verdana" w:cs="Arial"/>
          <w:sz w:val="18"/>
          <w:szCs w:val="18"/>
        </w:rPr>
        <w:t xml:space="preserve">o documento equivalente </w:t>
      </w:r>
      <w:r w:rsidR="0041342B" w:rsidRPr="0090284C">
        <w:rPr>
          <w:rFonts w:ascii="Verdana" w:hAnsi="Verdana" w:cs="Arial"/>
          <w:sz w:val="18"/>
          <w:szCs w:val="18"/>
        </w:rPr>
        <w:t xml:space="preserve">conforme a normativa </w:t>
      </w:r>
      <w:r w:rsidR="00733037" w:rsidRPr="0090284C">
        <w:rPr>
          <w:rFonts w:ascii="Verdana" w:hAnsi="Verdana" w:cs="Arial"/>
          <w:sz w:val="18"/>
          <w:szCs w:val="18"/>
        </w:rPr>
        <w:t>del país de origen.</w:t>
      </w:r>
    </w:p>
    <w:p w:rsidR="00031B67" w:rsidRPr="0090284C" w:rsidRDefault="00031B67" w:rsidP="00031B67">
      <w:pPr>
        <w:numPr>
          <w:ilvl w:val="0"/>
          <w:numId w:val="3"/>
        </w:numPr>
        <w:tabs>
          <w:tab w:val="left" w:pos="1701"/>
          <w:tab w:val="left" w:pos="1843"/>
        </w:tabs>
        <w:jc w:val="both"/>
        <w:rPr>
          <w:rFonts w:ascii="Verdana" w:hAnsi="Verdana" w:cs="Arial"/>
          <w:sz w:val="18"/>
          <w:szCs w:val="18"/>
        </w:rPr>
      </w:pPr>
      <w:r w:rsidRPr="0090284C">
        <w:rPr>
          <w:rFonts w:ascii="Verdana" w:hAnsi="Verdana" w:cs="Arial"/>
          <w:sz w:val="18"/>
          <w:szCs w:val="18"/>
        </w:rPr>
        <w:t>Fotocopia de Matrícula de Comercio</w:t>
      </w:r>
      <w:r w:rsidR="00F5475E">
        <w:rPr>
          <w:rFonts w:ascii="Verdana" w:hAnsi="Verdana" w:cs="Arial"/>
          <w:sz w:val="18"/>
          <w:szCs w:val="18"/>
        </w:rPr>
        <w:t xml:space="preserve"> y/o industria</w:t>
      </w:r>
      <w:r w:rsidRPr="0090284C">
        <w:rPr>
          <w:rFonts w:ascii="Verdana" w:hAnsi="Verdana" w:cs="Arial"/>
          <w:sz w:val="18"/>
          <w:szCs w:val="18"/>
        </w:rPr>
        <w:t xml:space="preserve"> actualizada </w:t>
      </w:r>
      <w:r w:rsidR="00063D10">
        <w:rPr>
          <w:rFonts w:ascii="Verdana" w:hAnsi="Verdana" w:cs="Arial"/>
          <w:sz w:val="18"/>
          <w:szCs w:val="18"/>
        </w:rPr>
        <w:t xml:space="preserve">y vigente </w:t>
      </w:r>
      <w:r w:rsidRPr="0090284C">
        <w:rPr>
          <w:rFonts w:ascii="Verdana" w:hAnsi="Verdana" w:cs="Arial"/>
          <w:sz w:val="18"/>
          <w:szCs w:val="18"/>
        </w:rPr>
        <w:t>o documento equivalente de registro de la empresa conforme a normativa del país de origen.</w:t>
      </w:r>
    </w:p>
    <w:p w:rsidR="003E6163" w:rsidRPr="002B39CB" w:rsidRDefault="002C7D12" w:rsidP="00DF63C8">
      <w:pPr>
        <w:numPr>
          <w:ilvl w:val="0"/>
          <w:numId w:val="3"/>
        </w:numPr>
        <w:jc w:val="both"/>
        <w:rPr>
          <w:rFonts w:ascii="Verdana" w:hAnsi="Verdana" w:cs="Arial"/>
          <w:sz w:val="18"/>
          <w:szCs w:val="18"/>
        </w:rPr>
      </w:pPr>
      <w:r w:rsidRPr="002B39CB">
        <w:rPr>
          <w:rFonts w:ascii="Verdana" w:hAnsi="Verdana" w:cs="Arial"/>
          <w:sz w:val="18"/>
          <w:szCs w:val="18"/>
        </w:rPr>
        <w:t xml:space="preserve">Poder General Amplio y Suficiente </w:t>
      </w:r>
      <w:r w:rsidR="00606F2C">
        <w:rPr>
          <w:rFonts w:ascii="Verdana" w:hAnsi="Verdana" w:cs="Arial"/>
          <w:sz w:val="18"/>
          <w:szCs w:val="18"/>
        </w:rPr>
        <w:t xml:space="preserve">o documento equivalente </w:t>
      </w:r>
      <w:r w:rsidRPr="002B39CB">
        <w:rPr>
          <w:rFonts w:ascii="Verdana" w:hAnsi="Verdana" w:cs="Arial"/>
          <w:sz w:val="18"/>
          <w:szCs w:val="18"/>
        </w:rPr>
        <w:t>del Representante Legal del proponente con facultades para presentar propuestas y suscribir contratos</w:t>
      </w:r>
      <w:r w:rsidR="003E6163" w:rsidRPr="002B39CB">
        <w:rPr>
          <w:rFonts w:ascii="Verdana" w:hAnsi="Verdana" w:cs="Arial"/>
          <w:sz w:val="18"/>
          <w:szCs w:val="18"/>
        </w:rPr>
        <w:t>.</w:t>
      </w:r>
    </w:p>
    <w:p w:rsidR="00606F2C" w:rsidRDefault="00606F2C" w:rsidP="00DF63C8">
      <w:pPr>
        <w:numPr>
          <w:ilvl w:val="0"/>
          <w:numId w:val="3"/>
        </w:numPr>
        <w:jc w:val="both"/>
        <w:rPr>
          <w:rFonts w:ascii="Verdana" w:hAnsi="Verdana" w:cs="Arial"/>
          <w:sz w:val="18"/>
          <w:szCs w:val="18"/>
        </w:rPr>
      </w:pPr>
      <w:r>
        <w:rPr>
          <w:rFonts w:ascii="Verdana" w:hAnsi="Verdana" w:cs="Arial"/>
          <w:sz w:val="18"/>
          <w:szCs w:val="18"/>
        </w:rPr>
        <w:t>Registro de Inscripción de la empresa en la Administración Tributaria que otorga la Entidad competente en su país.</w:t>
      </w:r>
      <w:r w:rsidRPr="002B39CB">
        <w:rPr>
          <w:rFonts w:ascii="Verdana" w:hAnsi="Verdana" w:cs="Arial"/>
          <w:sz w:val="18"/>
          <w:szCs w:val="18"/>
        </w:rPr>
        <w:t xml:space="preserve"> </w:t>
      </w:r>
    </w:p>
    <w:p w:rsidR="006447BB" w:rsidRPr="00031B67" w:rsidRDefault="006447BB" w:rsidP="00DF63C8">
      <w:pPr>
        <w:numPr>
          <w:ilvl w:val="0"/>
          <w:numId w:val="3"/>
        </w:numPr>
        <w:jc w:val="both"/>
        <w:rPr>
          <w:rFonts w:ascii="Verdana" w:hAnsi="Verdana" w:cs="Arial"/>
          <w:sz w:val="18"/>
          <w:szCs w:val="18"/>
        </w:rPr>
      </w:pPr>
      <w:r w:rsidRPr="00031B67">
        <w:rPr>
          <w:rFonts w:ascii="Verdana" w:hAnsi="Verdana" w:cs="Arial"/>
          <w:sz w:val="18"/>
          <w:szCs w:val="18"/>
        </w:rPr>
        <w:t xml:space="preserve">Declaración Jurada del Pago de Impuestos, con el sello del Banco, </w:t>
      </w:r>
      <w:r w:rsidR="00031B67" w:rsidRPr="00031B67">
        <w:rPr>
          <w:rFonts w:ascii="Verdana" w:hAnsi="Verdana" w:cs="Arial"/>
          <w:sz w:val="18"/>
          <w:szCs w:val="18"/>
        </w:rPr>
        <w:t>conforme normativa del país de origen</w:t>
      </w:r>
      <w:r w:rsidRPr="00031B67">
        <w:rPr>
          <w:rFonts w:ascii="Verdana" w:hAnsi="Verdana" w:cs="Arial"/>
          <w:sz w:val="18"/>
          <w:szCs w:val="18"/>
        </w:rPr>
        <w:t>.</w:t>
      </w:r>
    </w:p>
    <w:p w:rsidR="00063D10" w:rsidRPr="0051313A" w:rsidRDefault="00063D10" w:rsidP="00063D10">
      <w:pPr>
        <w:numPr>
          <w:ilvl w:val="0"/>
          <w:numId w:val="3"/>
        </w:numPr>
        <w:tabs>
          <w:tab w:val="left" w:pos="1701"/>
          <w:tab w:val="left" w:pos="1843"/>
        </w:tabs>
        <w:contextualSpacing/>
        <w:jc w:val="both"/>
        <w:rPr>
          <w:rFonts w:ascii="Verdana" w:hAnsi="Verdana" w:cs="Arial"/>
          <w:sz w:val="18"/>
          <w:szCs w:val="18"/>
        </w:rPr>
      </w:pPr>
      <w:r w:rsidRPr="0051313A">
        <w:rPr>
          <w:rFonts w:ascii="Verdana" w:hAnsi="Verdana" w:cs="Arial"/>
          <w:sz w:val="18"/>
          <w:szCs w:val="18"/>
        </w:rPr>
        <w:t>Certificado de no adeudos con el Estado</w:t>
      </w:r>
      <w:r>
        <w:rPr>
          <w:rFonts w:ascii="Verdana" w:hAnsi="Verdana" w:cs="Arial"/>
          <w:sz w:val="18"/>
          <w:szCs w:val="18"/>
        </w:rPr>
        <w:t xml:space="preserve"> (contribuciones al seguro social obligatorio o su equivalente)</w:t>
      </w:r>
      <w:r w:rsidRPr="0051313A">
        <w:rPr>
          <w:rFonts w:ascii="Verdana" w:hAnsi="Verdana" w:cs="Arial"/>
          <w:sz w:val="18"/>
          <w:szCs w:val="18"/>
        </w:rPr>
        <w:t xml:space="preserve"> a nivel nacional correspondiente al </w:t>
      </w:r>
      <w:r>
        <w:rPr>
          <w:rFonts w:ascii="Verdana" w:hAnsi="Verdana" w:cs="Arial"/>
          <w:sz w:val="18"/>
          <w:szCs w:val="18"/>
        </w:rPr>
        <w:t xml:space="preserve">país </w:t>
      </w:r>
      <w:r w:rsidRPr="0051313A">
        <w:rPr>
          <w:rFonts w:ascii="Verdana" w:hAnsi="Verdana" w:cs="Arial"/>
          <w:sz w:val="18"/>
          <w:szCs w:val="18"/>
        </w:rPr>
        <w:t>de origen de l</w:t>
      </w:r>
      <w:r>
        <w:rPr>
          <w:rFonts w:ascii="Verdana" w:hAnsi="Verdana" w:cs="Arial"/>
          <w:sz w:val="18"/>
          <w:szCs w:val="18"/>
        </w:rPr>
        <w:t>a empresa, actualizado y vigente</w:t>
      </w:r>
      <w:r w:rsidRPr="0051313A">
        <w:rPr>
          <w:rFonts w:ascii="Verdana" w:hAnsi="Verdana" w:cs="Arial"/>
          <w:sz w:val="18"/>
          <w:szCs w:val="18"/>
        </w:rPr>
        <w:t>.</w:t>
      </w:r>
    </w:p>
    <w:p w:rsidR="00A44690" w:rsidRDefault="009311FE" w:rsidP="00387D31">
      <w:pPr>
        <w:numPr>
          <w:ilvl w:val="0"/>
          <w:numId w:val="3"/>
        </w:numPr>
        <w:jc w:val="both"/>
        <w:rPr>
          <w:rFonts w:ascii="Verdana" w:hAnsi="Verdana" w:cs="Arial"/>
          <w:sz w:val="18"/>
          <w:szCs w:val="18"/>
        </w:rPr>
      </w:pPr>
      <w:r w:rsidRPr="00A44690">
        <w:rPr>
          <w:rFonts w:ascii="Verdana" w:hAnsi="Verdana" w:cs="Arial"/>
          <w:sz w:val="18"/>
          <w:szCs w:val="18"/>
        </w:rPr>
        <w:t>Certificado de solvencia fiscal extendida por la entidad competente del país de origen, de su última gestión.</w:t>
      </w:r>
    </w:p>
    <w:p w:rsidR="002C7D12" w:rsidRPr="00A44690" w:rsidRDefault="00A44690" w:rsidP="00387D31">
      <w:pPr>
        <w:numPr>
          <w:ilvl w:val="0"/>
          <w:numId w:val="3"/>
        </w:numPr>
        <w:jc w:val="both"/>
        <w:rPr>
          <w:rFonts w:ascii="Verdana" w:hAnsi="Verdana" w:cs="Arial"/>
          <w:sz w:val="18"/>
          <w:szCs w:val="18"/>
        </w:rPr>
      </w:pPr>
      <w:r>
        <w:rPr>
          <w:rFonts w:ascii="Verdana" w:hAnsi="Verdana" w:cs="Arial"/>
          <w:sz w:val="18"/>
          <w:szCs w:val="18"/>
        </w:rPr>
        <w:t>G</w:t>
      </w:r>
      <w:r w:rsidR="005940F3">
        <w:rPr>
          <w:rFonts w:ascii="Verdana" w:hAnsi="Verdana" w:cs="Arial"/>
          <w:sz w:val="18"/>
          <w:szCs w:val="18"/>
        </w:rPr>
        <w:t>arantía</w:t>
      </w:r>
      <w:r w:rsidRPr="00A44690">
        <w:rPr>
          <w:rFonts w:ascii="Verdana" w:hAnsi="Verdana"/>
          <w:color w:val="000000"/>
          <w:sz w:val="18"/>
          <w:szCs w:val="18"/>
          <w:lang w:val="es-ES_tradnl"/>
        </w:rPr>
        <w:t xml:space="preserve"> de </w:t>
      </w:r>
      <w:r>
        <w:rPr>
          <w:rFonts w:ascii="Verdana" w:hAnsi="Verdana"/>
          <w:color w:val="000000"/>
          <w:sz w:val="18"/>
          <w:szCs w:val="18"/>
          <w:lang w:val="es-ES_tradnl"/>
        </w:rPr>
        <w:t>C</w:t>
      </w:r>
      <w:r w:rsidRPr="00A44690">
        <w:rPr>
          <w:rFonts w:ascii="Verdana" w:hAnsi="Verdana"/>
          <w:color w:val="000000"/>
          <w:sz w:val="18"/>
          <w:szCs w:val="18"/>
          <w:lang w:val="es-ES_tradnl"/>
        </w:rPr>
        <w:t xml:space="preserve">umplimiento de contrato girada a nombre de </w:t>
      </w:r>
      <w:r w:rsidR="00E37549" w:rsidRPr="00A44690">
        <w:rPr>
          <w:rFonts w:ascii="Verdana" w:hAnsi="Verdana"/>
          <w:b/>
          <w:color w:val="000000"/>
          <w:sz w:val="18"/>
          <w:szCs w:val="18"/>
          <w:lang w:val="es-ES_tradnl"/>
        </w:rPr>
        <w:t>MINISTERIO DE HIDROCARBUROS Y ENERGÍA - ENTIDAD EJECUTORA DE CONVERSIÓN A GAS NATURAL VEHICULAR</w:t>
      </w:r>
      <w:r w:rsidRPr="00A44690">
        <w:rPr>
          <w:rFonts w:ascii="Verdana" w:hAnsi="Verdana"/>
          <w:color w:val="000000"/>
          <w:sz w:val="18"/>
          <w:szCs w:val="18"/>
          <w:lang w:val="es-ES_tradnl"/>
        </w:rPr>
        <w:t xml:space="preserve">, con características de renovable, irrevocable y de ejecución inmediata </w:t>
      </w:r>
      <w:r w:rsidR="00995ACF" w:rsidRPr="0051313A">
        <w:rPr>
          <w:rFonts w:ascii="Verdana" w:hAnsi="Verdana"/>
          <w:sz w:val="18"/>
          <w:szCs w:val="18"/>
          <w:lang w:val="es-ES_tradnl"/>
        </w:rPr>
        <w:t xml:space="preserve">a primer requerimiento </w:t>
      </w:r>
      <w:r w:rsidRPr="0051313A">
        <w:rPr>
          <w:rFonts w:ascii="Verdana" w:hAnsi="Verdana"/>
          <w:sz w:val="18"/>
          <w:szCs w:val="18"/>
          <w:lang w:val="es-ES_tradnl"/>
        </w:rPr>
        <w:t xml:space="preserve">o </w:t>
      </w:r>
      <w:r w:rsidRPr="00A44690">
        <w:rPr>
          <w:rFonts w:ascii="Verdana" w:hAnsi="Verdana"/>
          <w:color w:val="000000"/>
          <w:sz w:val="18"/>
          <w:szCs w:val="18"/>
          <w:lang w:val="es-ES_tradnl"/>
        </w:rPr>
        <w:t>que guarden relación con dichas características; equivalente al 7% del monto del contrato.</w:t>
      </w:r>
    </w:p>
    <w:p w:rsidR="00031B67" w:rsidRDefault="00031B67" w:rsidP="002C7D12">
      <w:pPr>
        <w:ind w:left="360"/>
        <w:jc w:val="both"/>
        <w:rPr>
          <w:rFonts w:ascii="Verdana" w:hAnsi="Verdana" w:cs="Arial"/>
          <w:sz w:val="18"/>
          <w:szCs w:val="18"/>
        </w:rPr>
      </w:pPr>
    </w:p>
    <w:p w:rsidR="00031B67" w:rsidRPr="002B39CB" w:rsidRDefault="00031B67" w:rsidP="002C7D12">
      <w:pPr>
        <w:ind w:left="360"/>
        <w:jc w:val="both"/>
        <w:rPr>
          <w:rFonts w:ascii="Verdana" w:hAnsi="Verdana" w:cs="Arial"/>
          <w:sz w:val="18"/>
          <w:szCs w:val="18"/>
        </w:rPr>
      </w:pPr>
    </w:p>
    <w:p w:rsidR="002C7D12" w:rsidRPr="002B39CB" w:rsidRDefault="002C7D12" w:rsidP="002C7D12">
      <w:pPr>
        <w:ind w:left="360"/>
        <w:jc w:val="both"/>
        <w:rPr>
          <w:rFonts w:ascii="Verdana" w:hAnsi="Verdana" w:cs="Arial"/>
          <w:sz w:val="18"/>
          <w:szCs w:val="18"/>
        </w:rPr>
      </w:pPr>
    </w:p>
    <w:p w:rsidR="002C7D12" w:rsidRPr="002B39CB" w:rsidRDefault="002C7D12" w:rsidP="002C7D12">
      <w:pPr>
        <w:ind w:left="360"/>
        <w:jc w:val="both"/>
        <w:rPr>
          <w:rFonts w:ascii="Verdana" w:hAnsi="Verdana" w:cs="Arial"/>
          <w:sz w:val="18"/>
          <w:szCs w:val="18"/>
        </w:rPr>
      </w:pPr>
    </w:p>
    <w:p w:rsidR="00527A39" w:rsidRPr="000941A6" w:rsidRDefault="00527A39" w:rsidP="00527A39">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rsidR="00527A39" w:rsidRPr="000941A6" w:rsidRDefault="00527A39" w:rsidP="00527A39">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rsidR="00330D53" w:rsidRDefault="00330D53" w:rsidP="002C7D12">
      <w:pPr>
        <w:jc w:val="center"/>
        <w:rPr>
          <w:rFonts w:ascii="Verdana" w:hAnsi="Verdana" w:cs="Arial"/>
          <w:b/>
          <w:sz w:val="18"/>
          <w:szCs w:val="18"/>
        </w:rPr>
      </w:pPr>
    </w:p>
    <w:p w:rsidR="00330D53" w:rsidRPr="00F35CC0" w:rsidRDefault="00330D53" w:rsidP="002C7D12">
      <w:pPr>
        <w:jc w:val="center"/>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330D53" w:rsidRDefault="00330D53" w:rsidP="002C7D12">
      <w:pPr>
        <w:jc w:val="center"/>
        <w:rPr>
          <w:rFonts w:ascii="Verdana" w:hAnsi="Verdana" w:cs="Arial"/>
          <w:b/>
          <w:sz w:val="18"/>
          <w:szCs w:val="18"/>
        </w:rPr>
      </w:pPr>
    </w:p>
    <w:p w:rsidR="00F94246" w:rsidRDefault="00F94246" w:rsidP="004E74FF">
      <w:pPr>
        <w:jc w:val="center"/>
        <w:rPr>
          <w:rFonts w:ascii="Verdana" w:hAnsi="Verdana" w:cs="Arial"/>
          <w:b/>
          <w:sz w:val="18"/>
          <w:szCs w:val="16"/>
        </w:rPr>
      </w:pPr>
      <w:r>
        <w:rPr>
          <w:rFonts w:ascii="Verdana" w:hAnsi="Verdana" w:cs="Arial"/>
          <w:b/>
          <w:sz w:val="18"/>
          <w:szCs w:val="16"/>
        </w:rPr>
        <w:br w:type="page"/>
      </w:r>
    </w:p>
    <w:p w:rsidR="002C7D12" w:rsidRPr="00EA4BF8" w:rsidRDefault="002C7D12" w:rsidP="004E74FF">
      <w:pPr>
        <w:jc w:val="center"/>
        <w:rPr>
          <w:rFonts w:ascii="Verdana" w:hAnsi="Verdana" w:cs="Arial"/>
          <w:b/>
          <w:sz w:val="18"/>
          <w:szCs w:val="18"/>
        </w:rPr>
      </w:pPr>
      <w:r w:rsidRPr="002B39CB">
        <w:rPr>
          <w:rFonts w:ascii="Verdana" w:hAnsi="Verdana" w:cs="Arial"/>
          <w:b/>
          <w:sz w:val="18"/>
          <w:szCs w:val="16"/>
        </w:rPr>
        <w:lastRenderedPageBreak/>
        <w:t xml:space="preserve">FORMULARIO </w:t>
      </w:r>
      <w:r w:rsidR="00840401">
        <w:rPr>
          <w:rFonts w:ascii="Verdana" w:hAnsi="Verdana" w:cs="Arial"/>
          <w:b/>
          <w:sz w:val="18"/>
          <w:szCs w:val="16"/>
        </w:rPr>
        <w:t>2</w:t>
      </w:r>
    </w:p>
    <w:p w:rsidR="002C7D12" w:rsidRPr="002B39CB" w:rsidRDefault="002C7D12" w:rsidP="002C7D12">
      <w:pPr>
        <w:jc w:val="center"/>
        <w:rPr>
          <w:rFonts w:ascii="Verdana" w:hAnsi="Verdana" w:cs="Arial"/>
          <w:b/>
          <w:sz w:val="18"/>
          <w:szCs w:val="16"/>
        </w:rPr>
      </w:pPr>
      <w:r w:rsidRPr="002B39CB">
        <w:rPr>
          <w:rFonts w:ascii="Verdana" w:hAnsi="Verdana" w:cs="Arial"/>
          <w:b/>
          <w:sz w:val="18"/>
          <w:szCs w:val="16"/>
        </w:rPr>
        <w:t>IDENTIFICACIÓN DEL PROPONENTE</w:t>
      </w:r>
    </w:p>
    <w:p w:rsidR="002C7D12" w:rsidRPr="002B39CB" w:rsidRDefault="002C7D12" w:rsidP="002C7D12">
      <w:pPr>
        <w:jc w:val="center"/>
        <w:rPr>
          <w:rFonts w:ascii="Verdana" w:hAnsi="Verdana" w:cs="Arial"/>
          <w:b/>
          <w:sz w:val="18"/>
          <w:szCs w:val="16"/>
        </w:rPr>
      </w:pPr>
    </w:p>
    <w:tbl>
      <w:tblPr>
        <w:tblW w:w="10482" w:type="dxa"/>
        <w:jc w:val="center"/>
        <w:tblLook w:val="04A0" w:firstRow="1" w:lastRow="0" w:firstColumn="1" w:lastColumn="0" w:noHBand="0" w:noVBand="1"/>
      </w:tblPr>
      <w:tblGrid>
        <w:gridCol w:w="354"/>
        <w:gridCol w:w="301"/>
        <w:gridCol w:w="301"/>
        <w:gridCol w:w="301"/>
        <w:gridCol w:w="301"/>
        <w:gridCol w:w="372"/>
        <w:gridCol w:w="372"/>
        <w:gridCol w:w="372"/>
        <w:gridCol w:w="335"/>
        <w:gridCol w:w="383"/>
        <w:gridCol w:w="281"/>
        <w:gridCol w:w="363"/>
        <w:gridCol w:w="372"/>
        <w:gridCol w:w="319"/>
        <w:gridCol w:w="1052"/>
        <w:gridCol w:w="372"/>
        <w:gridCol w:w="6"/>
        <w:gridCol w:w="313"/>
        <w:gridCol w:w="372"/>
        <w:gridCol w:w="372"/>
        <w:gridCol w:w="372"/>
        <w:gridCol w:w="438"/>
        <w:gridCol w:w="438"/>
        <w:gridCol w:w="372"/>
        <w:gridCol w:w="319"/>
        <w:gridCol w:w="372"/>
        <w:gridCol w:w="319"/>
        <w:gridCol w:w="372"/>
        <w:gridCol w:w="266"/>
      </w:tblGrid>
      <w:tr w:rsidR="002C7D12" w:rsidRPr="002B39CB" w:rsidTr="00496303">
        <w:trPr>
          <w:trHeight w:val="298"/>
          <w:jc w:val="center"/>
        </w:trPr>
        <w:tc>
          <w:tcPr>
            <w:tcW w:w="10482"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2C7D12" w:rsidRPr="002B39CB" w:rsidRDefault="002C7D12" w:rsidP="002C7D12">
            <w:pPr>
              <w:rPr>
                <w:rFonts w:ascii="Arial" w:hAnsi="Arial" w:cs="Arial"/>
                <w:b/>
                <w:bCs/>
                <w:sz w:val="16"/>
                <w:szCs w:val="16"/>
              </w:rPr>
            </w:pPr>
            <w:r w:rsidRPr="002B39CB">
              <w:rPr>
                <w:rFonts w:ascii="Arial" w:hAnsi="Arial" w:cs="Arial"/>
                <w:b/>
                <w:bCs/>
                <w:sz w:val="16"/>
                <w:szCs w:val="16"/>
              </w:rPr>
              <w:t xml:space="preserve">1.     DATOS GENERALES DEL PROPONENTE </w:t>
            </w:r>
          </w:p>
        </w:tc>
      </w:tr>
      <w:tr w:rsidR="002C7D12" w:rsidRPr="002B39CB" w:rsidTr="00496303">
        <w:trPr>
          <w:trHeight w:val="114"/>
          <w:jc w:val="center"/>
        </w:trPr>
        <w:tc>
          <w:tcPr>
            <w:tcW w:w="354" w:type="dxa"/>
            <w:tcBorders>
              <w:top w:val="nil"/>
              <w:left w:val="single" w:sz="12" w:space="0" w:color="auto"/>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35"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83"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281"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63"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105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sz w:val="2"/>
                <w:szCs w:val="2"/>
              </w:rPr>
            </w:pPr>
            <w:r w:rsidRPr="002B39CB">
              <w:rPr>
                <w:sz w:val="2"/>
                <w:szCs w:val="2"/>
              </w:rPr>
              <w:t> </w:t>
            </w:r>
          </w:p>
        </w:tc>
      </w:tr>
      <w:tr w:rsidR="002C7D12" w:rsidRPr="002B39CB" w:rsidTr="0049630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Nombre del proponente o Razón Social:</w:t>
            </w:r>
          </w:p>
        </w:tc>
        <w:tc>
          <w:tcPr>
            <w:tcW w:w="7207" w:type="dxa"/>
            <w:gridSpan w:val="19"/>
            <w:tcBorders>
              <w:top w:val="single" w:sz="8" w:space="0" w:color="auto"/>
              <w:left w:val="nil"/>
              <w:bottom w:val="single" w:sz="8" w:space="0" w:color="auto"/>
              <w:right w:val="single" w:sz="8" w:space="0" w:color="000000"/>
            </w:tcBorders>
            <w:shd w:val="clear" w:color="000000" w:fill="DBE5F1"/>
            <w:vAlign w:val="center"/>
            <w:hideMark/>
          </w:tcPr>
          <w:p w:rsidR="002C7D12" w:rsidRPr="002B39CB" w:rsidRDefault="002C7D12" w:rsidP="001A1C3F">
            <w:pPr>
              <w:jc w:val="center"/>
              <w:rPr>
                <w:rFonts w:ascii="Arial" w:hAnsi="Arial" w:cs="Arial"/>
                <w:b/>
                <w:bCs/>
                <w:sz w:val="16"/>
                <w:szCs w:val="16"/>
              </w:rPr>
            </w:pPr>
            <w:r w:rsidRPr="002B39CB">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rsidTr="00496303">
        <w:trPr>
          <w:trHeight w:val="114"/>
          <w:jc w:val="center"/>
        </w:trPr>
        <w:tc>
          <w:tcPr>
            <w:tcW w:w="354" w:type="dxa"/>
            <w:tcBorders>
              <w:top w:val="nil"/>
              <w:left w:val="single" w:sz="12" w:space="0" w:color="auto"/>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35"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383"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281"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363"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319"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1052"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319" w:type="dxa"/>
            <w:gridSpan w:val="2"/>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438"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438"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right w:val="nil"/>
            </w:tcBorders>
            <w:shd w:val="clear" w:color="auto" w:fill="auto"/>
            <w:vAlign w:val="center"/>
            <w:hideMark/>
          </w:tcPr>
          <w:p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sz w:val="2"/>
                <w:szCs w:val="2"/>
              </w:rPr>
            </w:pPr>
            <w:r w:rsidRPr="002B39CB">
              <w:rPr>
                <w:sz w:val="2"/>
                <w:szCs w:val="2"/>
              </w:rPr>
              <w:t> </w:t>
            </w:r>
          </w:p>
        </w:tc>
      </w:tr>
      <w:tr w:rsidR="00AF662D" w:rsidRPr="002B39CB" w:rsidTr="00496303">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AF662D" w:rsidRPr="002B39CB" w:rsidRDefault="00AF662D" w:rsidP="00AF662D">
            <w:pPr>
              <w:jc w:val="right"/>
              <w:rPr>
                <w:rFonts w:ascii="Arial" w:hAnsi="Arial" w:cs="Arial"/>
                <w:b/>
                <w:bCs/>
                <w:sz w:val="16"/>
                <w:szCs w:val="16"/>
              </w:rPr>
            </w:pPr>
            <w:r>
              <w:rPr>
                <w:rFonts w:ascii="Arial" w:hAnsi="Arial" w:cs="Arial"/>
                <w:b/>
                <w:bCs/>
                <w:sz w:val="16"/>
                <w:szCs w:val="16"/>
              </w:rPr>
              <w:t>País de Origen de la empresa</w:t>
            </w:r>
            <w:r w:rsidRPr="002B39CB">
              <w:rPr>
                <w:rFonts w:ascii="Arial" w:hAnsi="Arial" w:cs="Arial"/>
                <w:b/>
                <w:bCs/>
                <w:sz w:val="16"/>
                <w:szCs w:val="16"/>
              </w:rPr>
              <w:t xml:space="preserve">:        </w:t>
            </w:r>
          </w:p>
        </w:tc>
        <w:tc>
          <w:tcPr>
            <w:tcW w:w="5788" w:type="dxa"/>
            <w:gridSpan w:val="15"/>
            <w:tcBorders>
              <w:top w:val="single" w:sz="8" w:space="0" w:color="auto"/>
              <w:left w:val="nil"/>
              <w:bottom w:val="single" w:sz="8" w:space="0" w:color="auto"/>
              <w:right w:val="single" w:sz="8" w:space="0" w:color="auto"/>
            </w:tcBorders>
            <w:shd w:val="clear" w:color="000000" w:fill="DBE5F1"/>
            <w:vAlign w:val="center"/>
            <w:hideMark/>
          </w:tcPr>
          <w:p w:rsidR="00AF662D" w:rsidRPr="002B39CB" w:rsidRDefault="00AF662D" w:rsidP="00AF662D">
            <w:pPr>
              <w:rPr>
                <w:rFonts w:ascii="Arial" w:hAnsi="Arial" w:cs="Arial"/>
                <w:sz w:val="16"/>
                <w:szCs w:val="16"/>
              </w:rPr>
            </w:pPr>
            <w:r>
              <w:rPr>
                <w:rFonts w:ascii="Arial" w:hAnsi="Arial" w:cs="Arial"/>
                <w:sz w:val="16"/>
                <w:szCs w:val="16"/>
              </w:rPr>
              <w:t xml:space="preserve">  </w:t>
            </w:r>
            <w:r w:rsidRPr="002B39CB">
              <w:rPr>
                <w:rFonts w:ascii="Arial" w:hAnsi="Arial" w:cs="Arial"/>
                <w:sz w:val="16"/>
                <w:szCs w:val="16"/>
              </w:rPr>
              <w:t> </w:t>
            </w:r>
          </w:p>
        </w:tc>
        <w:tc>
          <w:tcPr>
            <w:tcW w:w="372" w:type="dxa"/>
            <w:tcBorders>
              <w:left w:val="single" w:sz="8" w:space="0" w:color="auto"/>
            </w:tcBorders>
            <w:shd w:val="clear" w:color="000000" w:fill="FFFFFF"/>
            <w:vAlign w:val="center"/>
            <w:hideMark/>
          </w:tcPr>
          <w:p w:rsidR="00AF662D" w:rsidRPr="002B39CB" w:rsidRDefault="00AF662D" w:rsidP="001A1C3F">
            <w:pPr>
              <w:rPr>
                <w:rFonts w:ascii="Arial" w:hAnsi="Arial" w:cs="Arial"/>
                <w:sz w:val="16"/>
                <w:szCs w:val="16"/>
              </w:rPr>
            </w:pPr>
            <w:r w:rsidRPr="002B39CB">
              <w:rPr>
                <w:rFonts w:ascii="Arial" w:hAnsi="Arial" w:cs="Arial"/>
                <w:sz w:val="16"/>
                <w:szCs w:val="16"/>
              </w:rPr>
              <w:t> </w:t>
            </w:r>
          </w:p>
        </w:tc>
        <w:tc>
          <w:tcPr>
            <w:tcW w:w="1382" w:type="dxa"/>
            <w:gridSpan w:val="4"/>
            <w:tcBorders>
              <w:top w:val="nil"/>
              <w:left w:val="nil"/>
              <w:bottom w:val="nil"/>
              <w:right w:val="nil"/>
            </w:tcBorders>
            <w:shd w:val="clear" w:color="auto" w:fill="auto"/>
            <w:vAlign w:val="center"/>
            <w:hideMark/>
          </w:tcPr>
          <w:p w:rsidR="00AF662D" w:rsidRPr="002B39CB" w:rsidRDefault="00AF662D" w:rsidP="001A1C3F">
            <w:pPr>
              <w:jc w:val="center"/>
              <w:rPr>
                <w:rFonts w:ascii="Arial" w:hAnsi="Arial" w:cs="Arial"/>
                <w:sz w:val="16"/>
                <w:szCs w:val="16"/>
              </w:rPr>
            </w:pPr>
          </w:p>
        </w:tc>
        <w:tc>
          <w:tcPr>
            <w:tcW w:w="266" w:type="dxa"/>
            <w:tcBorders>
              <w:top w:val="nil"/>
              <w:left w:val="nil"/>
              <w:bottom w:val="nil"/>
              <w:right w:val="single" w:sz="12" w:space="0" w:color="auto"/>
            </w:tcBorders>
            <w:shd w:val="clear" w:color="auto" w:fill="auto"/>
            <w:vAlign w:val="center"/>
            <w:hideMark/>
          </w:tcPr>
          <w:p w:rsidR="00AF662D" w:rsidRPr="002B39CB" w:rsidRDefault="00AF662D" w:rsidP="001A1C3F">
            <w:pPr>
              <w:rPr>
                <w:rFonts w:ascii="Arial" w:hAnsi="Arial" w:cs="Arial"/>
                <w:sz w:val="16"/>
                <w:szCs w:val="16"/>
              </w:rPr>
            </w:pPr>
            <w:r w:rsidRPr="002B39CB">
              <w:rPr>
                <w:rFonts w:ascii="Arial" w:hAnsi="Arial" w:cs="Arial"/>
                <w:sz w:val="16"/>
                <w:szCs w:val="16"/>
              </w:rPr>
              <w:t> </w:t>
            </w:r>
          </w:p>
        </w:tc>
      </w:tr>
      <w:tr w:rsidR="002C7D12" w:rsidRPr="002B39CB" w:rsidTr="00496303">
        <w:trPr>
          <w:trHeight w:val="59"/>
          <w:jc w:val="center"/>
        </w:trPr>
        <w:tc>
          <w:tcPr>
            <w:tcW w:w="354" w:type="dxa"/>
            <w:tcBorders>
              <w:top w:val="nil"/>
              <w:left w:val="single" w:sz="12" w:space="0" w:color="auto"/>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35"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8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2C7D12" w:rsidRPr="002B39CB" w:rsidTr="00496303">
        <w:trPr>
          <w:trHeight w:val="154"/>
          <w:jc w:val="center"/>
        </w:trPr>
        <w:tc>
          <w:tcPr>
            <w:tcW w:w="354" w:type="dxa"/>
            <w:tcBorders>
              <w:top w:val="nil"/>
              <w:left w:val="single" w:sz="12" w:space="0" w:color="auto"/>
              <w:bottom w:val="nil"/>
              <w:right w:val="nil"/>
            </w:tcBorders>
            <w:shd w:val="clear" w:color="auto" w:fill="auto"/>
            <w:vAlign w:val="center"/>
            <w:hideMark/>
          </w:tcPr>
          <w:p w:rsidR="002C7D12" w:rsidRPr="002B39CB" w:rsidRDefault="002C7D12" w:rsidP="001A1C3F">
            <w:pPr>
              <w:jc w:val="right"/>
              <w:rPr>
                <w:rFonts w:ascii="Arial" w:hAnsi="Arial" w:cs="Arial"/>
                <w:b/>
                <w:bCs/>
                <w:sz w:val="14"/>
                <w:szCs w:val="14"/>
              </w:rPr>
            </w:pPr>
            <w:r w:rsidRPr="002B39CB">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16"/>
                <w:szCs w:val="16"/>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16"/>
                <w:szCs w:val="16"/>
              </w:rPr>
            </w:pPr>
          </w:p>
        </w:tc>
        <w:tc>
          <w:tcPr>
            <w:tcW w:w="999" w:type="dxa"/>
            <w:gridSpan w:val="3"/>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País</w:t>
            </w:r>
          </w:p>
        </w:tc>
        <w:tc>
          <w:tcPr>
            <w:tcW w:w="363"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16"/>
                <w:szCs w:val="16"/>
              </w:rPr>
            </w:pPr>
          </w:p>
        </w:tc>
        <w:tc>
          <w:tcPr>
            <w:tcW w:w="2115" w:type="dxa"/>
            <w:gridSpan w:val="4"/>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Ciudad</w:t>
            </w: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2683" w:type="dxa"/>
            <w:gridSpan w:val="7"/>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Dirección</w:t>
            </w: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rFonts w:ascii="Arial" w:hAnsi="Arial" w:cs="Arial"/>
                <w:b/>
                <w:bCs/>
                <w:sz w:val="16"/>
                <w:szCs w:val="16"/>
              </w:rPr>
            </w:pPr>
            <w:r w:rsidRPr="002B39CB">
              <w:rPr>
                <w:rFonts w:ascii="Arial" w:hAnsi="Arial" w:cs="Arial"/>
                <w:b/>
                <w:bCs/>
                <w:sz w:val="16"/>
                <w:szCs w:val="16"/>
              </w:rPr>
              <w:t> </w:t>
            </w:r>
          </w:p>
        </w:tc>
      </w:tr>
      <w:tr w:rsidR="002C7D12" w:rsidRPr="002B39CB" w:rsidTr="00496303">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Domicilio Principal:</w:t>
            </w:r>
          </w:p>
        </w:tc>
        <w:tc>
          <w:tcPr>
            <w:tcW w:w="999" w:type="dxa"/>
            <w:gridSpan w:val="3"/>
            <w:tcBorders>
              <w:top w:val="single" w:sz="8" w:space="0" w:color="auto"/>
              <w:left w:val="nil"/>
              <w:bottom w:val="single" w:sz="8" w:space="0" w:color="auto"/>
              <w:right w:val="single" w:sz="8" w:space="0" w:color="000000"/>
            </w:tcBorders>
            <w:shd w:val="clear" w:color="000000" w:fill="DBE5F1"/>
            <w:vAlign w:val="bottom"/>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63"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16"/>
                <w:szCs w:val="16"/>
              </w:rPr>
            </w:pPr>
          </w:p>
        </w:tc>
        <w:tc>
          <w:tcPr>
            <w:tcW w:w="211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2683"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rFonts w:ascii="Arial" w:hAnsi="Arial" w:cs="Arial"/>
                <w:b/>
                <w:bCs/>
                <w:sz w:val="16"/>
                <w:szCs w:val="16"/>
              </w:rPr>
            </w:pPr>
            <w:r w:rsidRPr="002B39CB">
              <w:rPr>
                <w:rFonts w:ascii="Arial" w:hAnsi="Arial" w:cs="Arial"/>
                <w:b/>
                <w:bCs/>
                <w:sz w:val="16"/>
                <w:szCs w:val="16"/>
              </w:rPr>
              <w:t> </w:t>
            </w:r>
          </w:p>
        </w:tc>
      </w:tr>
      <w:tr w:rsidR="002C7D12" w:rsidRPr="002B39CB" w:rsidTr="00496303">
        <w:trPr>
          <w:trHeight w:val="70"/>
          <w:jc w:val="center"/>
        </w:trPr>
        <w:tc>
          <w:tcPr>
            <w:tcW w:w="354" w:type="dxa"/>
            <w:tcBorders>
              <w:top w:val="nil"/>
              <w:left w:val="single" w:sz="12" w:space="0" w:color="auto"/>
              <w:bottom w:val="nil"/>
              <w:right w:val="nil"/>
            </w:tcBorders>
            <w:shd w:val="clear" w:color="auto" w:fill="auto"/>
            <w:noWrap/>
            <w:vAlign w:val="center"/>
            <w:hideMark/>
          </w:tcPr>
          <w:p w:rsidR="002C7D12" w:rsidRPr="002B39CB" w:rsidRDefault="002C7D12" w:rsidP="001A1C3F">
            <w:pPr>
              <w:rPr>
                <w:rFonts w:ascii="Arial" w:hAnsi="Arial" w:cs="Arial"/>
                <w:sz w:val="2"/>
                <w:szCs w:val="2"/>
              </w:rPr>
            </w:pPr>
            <w:r w:rsidRPr="002B39CB">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2"/>
                <w:szCs w:val="2"/>
              </w:rPr>
            </w:pPr>
          </w:p>
        </w:tc>
        <w:tc>
          <w:tcPr>
            <w:tcW w:w="335"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2"/>
                <w:szCs w:val="2"/>
              </w:rPr>
            </w:pPr>
          </w:p>
        </w:tc>
        <w:tc>
          <w:tcPr>
            <w:tcW w:w="38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single" w:sz="8"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single" w:sz="8"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single" w:sz="8"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AF662D" w:rsidRPr="002B39CB" w:rsidTr="00496303">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AF662D" w:rsidRPr="002B39CB" w:rsidRDefault="00AF662D" w:rsidP="005A1B0A">
            <w:pPr>
              <w:jc w:val="right"/>
              <w:rPr>
                <w:rFonts w:ascii="Arial" w:hAnsi="Arial" w:cs="Arial"/>
                <w:b/>
                <w:bCs/>
                <w:sz w:val="16"/>
                <w:szCs w:val="16"/>
              </w:rPr>
            </w:pPr>
            <w:r w:rsidRPr="002B39CB">
              <w:rPr>
                <w:rFonts w:ascii="Arial" w:hAnsi="Arial" w:cs="Arial"/>
                <w:b/>
                <w:bCs/>
                <w:sz w:val="16"/>
                <w:szCs w:val="16"/>
              </w:rPr>
              <w:t>Teléfonos:</w:t>
            </w:r>
          </w:p>
        </w:tc>
        <w:tc>
          <w:tcPr>
            <w:tcW w:w="1362" w:type="dxa"/>
            <w:gridSpan w:val="4"/>
            <w:tcBorders>
              <w:top w:val="single" w:sz="8" w:space="0" w:color="auto"/>
              <w:left w:val="nil"/>
              <w:bottom w:val="single" w:sz="8" w:space="0" w:color="auto"/>
              <w:right w:val="single" w:sz="8" w:space="0" w:color="000000"/>
            </w:tcBorders>
            <w:shd w:val="clear" w:color="000000" w:fill="DBE5F1"/>
            <w:vAlign w:val="center"/>
            <w:hideMark/>
          </w:tcPr>
          <w:p w:rsidR="00AF662D" w:rsidRPr="002B39CB" w:rsidRDefault="00AF662D" w:rsidP="001A1C3F">
            <w:pPr>
              <w:jc w:val="center"/>
              <w:rPr>
                <w:rFonts w:ascii="Arial" w:hAnsi="Arial" w:cs="Arial"/>
                <w:b/>
                <w:bCs/>
                <w:sz w:val="16"/>
                <w:szCs w:val="16"/>
              </w:rPr>
            </w:pPr>
            <w:r w:rsidRPr="002B39CB">
              <w:rPr>
                <w:rFonts w:ascii="Arial" w:hAnsi="Arial" w:cs="Arial"/>
                <w:b/>
                <w:bCs/>
                <w:sz w:val="16"/>
                <w:szCs w:val="16"/>
              </w:rPr>
              <w:t> </w:t>
            </w:r>
          </w:p>
        </w:tc>
        <w:tc>
          <w:tcPr>
            <w:tcW w:w="372" w:type="dxa"/>
            <w:tcBorders>
              <w:top w:val="nil"/>
              <w:left w:val="nil"/>
              <w:bottom w:val="nil"/>
              <w:right w:val="nil"/>
            </w:tcBorders>
            <w:shd w:val="clear" w:color="auto" w:fill="auto"/>
            <w:noWrap/>
            <w:vAlign w:val="bottom"/>
            <w:hideMark/>
          </w:tcPr>
          <w:p w:rsidR="00AF662D" w:rsidRPr="002B39CB" w:rsidRDefault="00AF662D" w:rsidP="001A1C3F">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rsidR="00AF662D" w:rsidRPr="002B39CB" w:rsidRDefault="00AF662D" w:rsidP="001A1C3F">
            <w:pPr>
              <w:rPr>
                <w:rFonts w:ascii="Arial" w:hAnsi="Arial" w:cs="Arial"/>
                <w:sz w:val="16"/>
                <w:szCs w:val="16"/>
              </w:rPr>
            </w:pPr>
          </w:p>
        </w:tc>
        <w:tc>
          <w:tcPr>
            <w:tcW w:w="1743" w:type="dxa"/>
            <w:gridSpan w:val="4"/>
            <w:tcBorders>
              <w:top w:val="nil"/>
              <w:left w:val="nil"/>
              <w:bottom w:val="nil"/>
              <w:right w:val="single" w:sz="8" w:space="0" w:color="auto"/>
            </w:tcBorders>
            <w:shd w:val="clear" w:color="auto" w:fill="auto"/>
            <w:noWrap/>
            <w:vAlign w:val="center"/>
            <w:hideMark/>
          </w:tcPr>
          <w:p w:rsidR="00AF662D" w:rsidRPr="00AF662D" w:rsidRDefault="00AF662D" w:rsidP="00AF662D">
            <w:pPr>
              <w:jc w:val="center"/>
              <w:rPr>
                <w:rFonts w:ascii="Arial" w:hAnsi="Arial" w:cs="Arial"/>
                <w:b/>
                <w:sz w:val="16"/>
                <w:szCs w:val="16"/>
              </w:rPr>
            </w:pPr>
            <w:r w:rsidRPr="00AF662D">
              <w:rPr>
                <w:rFonts w:ascii="Arial" w:hAnsi="Arial" w:cs="Arial"/>
                <w:b/>
                <w:sz w:val="16"/>
                <w:szCs w:val="16"/>
              </w:rPr>
              <w:t>Correo Electrónico:</w:t>
            </w:r>
          </w:p>
        </w:tc>
        <w:tc>
          <w:tcPr>
            <w:tcW w:w="372" w:type="dxa"/>
            <w:tcBorders>
              <w:top w:val="single" w:sz="8" w:space="0" w:color="auto"/>
              <w:left w:val="single" w:sz="8" w:space="0" w:color="auto"/>
              <w:bottom w:val="single" w:sz="8" w:space="0" w:color="auto"/>
              <w:right w:val="nil"/>
            </w:tcBorders>
            <w:shd w:val="clear" w:color="auto" w:fill="C6D9F1"/>
            <w:noWrap/>
            <w:vAlign w:val="bottom"/>
            <w:hideMark/>
          </w:tcPr>
          <w:p w:rsidR="00AF662D" w:rsidRPr="002B39CB" w:rsidRDefault="00AF662D" w:rsidP="001A1C3F">
            <w:pPr>
              <w:rPr>
                <w:rFonts w:ascii="Arial" w:hAnsi="Arial" w:cs="Arial"/>
                <w:sz w:val="16"/>
                <w:szCs w:val="16"/>
              </w:rPr>
            </w:pPr>
          </w:p>
        </w:tc>
        <w:tc>
          <w:tcPr>
            <w:tcW w:w="372" w:type="dxa"/>
            <w:tcBorders>
              <w:top w:val="single" w:sz="8" w:space="0" w:color="auto"/>
              <w:left w:val="nil"/>
              <w:bottom w:val="single" w:sz="8" w:space="0" w:color="auto"/>
              <w:right w:val="nil"/>
            </w:tcBorders>
            <w:shd w:val="clear" w:color="auto" w:fill="C6D9F1"/>
            <w:noWrap/>
            <w:vAlign w:val="bottom"/>
            <w:hideMark/>
          </w:tcPr>
          <w:p w:rsidR="00AF662D" w:rsidRPr="002B39CB" w:rsidRDefault="00AF662D" w:rsidP="001A1C3F">
            <w:pPr>
              <w:rPr>
                <w:rFonts w:ascii="Arial" w:hAnsi="Arial" w:cs="Arial"/>
                <w:sz w:val="16"/>
                <w:szCs w:val="16"/>
              </w:rPr>
            </w:pPr>
          </w:p>
        </w:tc>
        <w:tc>
          <w:tcPr>
            <w:tcW w:w="372" w:type="dxa"/>
            <w:tcBorders>
              <w:top w:val="single" w:sz="8" w:space="0" w:color="auto"/>
              <w:left w:val="nil"/>
              <w:bottom w:val="single" w:sz="8" w:space="0" w:color="auto"/>
              <w:right w:val="nil"/>
            </w:tcBorders>
            <w:shd w:val="clear" w:color="auto" w:fill="C6D9F1"/>
            <w:noWrap/>
            <w:vAlign w:val="bottom"/>
            <w:hideMark/>
          </w:tcPr>
          <w:p w:rsidR="00AF662D" w:rsidRPr="002B39CB" w:rsidRDefault="00AF662D" w:rsidP="001A1C3F">
            <w:pPr>
              <w:rPr>
                <w:rFonts w:ascii="Arial" w:hAnsi="Arial" w:cs="Arial"/>
                <w:sz w:val="16"/>
                <w:szCs w:val="16"/>
              </w:rPr>
            </w:pPr>
          </w:p>
        </w:tc>
        <w:tc>
          <w:tcPr>
            <w:tcW w:w="438" w:type="dxa"/>
            <w:tcBorders>
              <w:top w:val="single" w:sz="8" w:space="0" w:color="auto"/>
              <w:left w:val="nil"/>
              <w:bottom w:val="single" w:sz="8" w:space="0" w:color="auto"/>
              <w:right w:val="nil"/>
            </w:tcBorders>
            <w:shd w:val="clear" w:color="auto" w:fill="C6D9F1"/>
            <w:noWrap/>
            <w:vAlign w:val="bottom"/>
            <w:hideMark/>
          </w:tcPr>
          <w:p w:rsidR="00AF662D" w:rsidRPr="002B39CB" w:rsidRDefault="00AF662D" w:rsidP="001A1C3F">
            <w:pPr>
              <w:rPr>
                <w:rFonts w:ascii="Arial" w:hAnsi="Arial" w:cs="Arial"/>
                <w:sz w:val="16"/>
                <w:szCs w:val="16"/>
              </w:rPr>
            </w:pPr>
          </w:p>
        </w:tc>
        <w:tc>
          <w:tcPr>
            <w:tcW w:w="438" w:type="dxa"/>
            <w:tcBorders>
              <w:top w:val="single" w:sz="8" w:space="0" w:color="auto"/>
              <w:left w:val="nil"/>
              <w:bottom w:val="single" w:sz="8" w:space="0" w:color="auto"/>
              <w:right w:val="nil"/>
            </w:tcBorders>
            <w:shd w:val="clear" w:color="auto" w:fill="C6D9F1"/>
            <w:noWrap/>
            <w:vAlign w:val="bottom"/>
            <w:hideMark/>
          </w:tcPr>
          <w:p w:rsidR="00AF662D" w:rsidRPr="002B39CB" w:rsidRDefault="00AF662D" w:rsidP="001A1C3F">
            <w:pPr>
              <w:rPr>
                <w:rFonts w:ascii="Arial" w:hAnsi="Arial" w:cs="Arial"/>
                <w:sz w:val="16"/>
                <w:szCs w:val="16"/>
              </w:rPr>
            </w:pPr>
          </w:p>
        </w:tc>
        <w:tc>
          <w:tcPr>
            <w:tcW w:w="372" w:type="dxa"/>
            <w:tcBorders>
              <w:top w:val="single" w:sz="8" w:space="0" w:color="auto"/>
              <w:left w:val="nil"/>
              <w:bottom w:val="single" w:sz="8" w:space="0" w:color="auto"/>
              <w:right w:val="nil"/>
            </w:tcBorders>
            <w:shd w:val="clear" w:color="auto" w:fill="C6D9F1"/>
            <w:noWrap/>
            <w:vAlign w:val="bottom"/>
            <w:hideMark/>
          </w:tcPr>
          <w:p w:rsidR="00AF662D" w:rsidRPr="002B39CB" w:rsidRDefault="00AF662D" w:rsidP="001A1C3F">
            <w:pPr>
              <w:rPr>
                <w:rFonts w:ascii="Arial" w:hAnsi="Arial" w:cs="Arial"/>
                <w:sz w:val="16"/>
                <w:szCs w:val="16"/>
              </w:rPr>
            </w:pPr>
          </w:p>
        </w:tc>
        <w:tc>
          <w:tcPr>
            <w:tcW w:w="319" w:type="dxa"/>
            <w:tcBorders>
              <w:top w:val="single" w:sz="8" w:space="0" w:color="auto"/>
              <w:left w:val="nil"/>
              <w:bottom w:val="single" w:sz="8" w:space="0" w:color="auto"/>
              <w:right w:val="single" w:sz="8" w:space="0" w:color="auto"/>
            </w:tcBorders>
            <w:shd w:val="clear" w:color="auto" w:fill="C6D9F1"/>
            <w:noWrap/>
            <w:vAlign w:val="bottom"/>
            <w:hideMark/>
          </w:tcPr>
          <w:p w:rsidR="00AF662D" w:rsidRPr="002B39CB" w:rsidRDefault="00AF662D" w:rsidP="001A1C3F">
            <w:pPr>
              <w:rPr>
                <w:rFonts w:ascii="Arial" w:hAnsi="Arial" w:cs="Arial"/>
                <w:sz w:val="16"/>
                <w:szCs w:val="16"/>
              </w:rPr>
            </w:pPr>
          </w:p>
        </w:tc>
        <w:tc>
          <w:tcPr>
            <w:tcW w:w="372" w:type="dxa"/>
            <w:tcBorders>
              <w:top w:val="nil"/>
              <w:left w:val="single" w:sz="8" w:space="0" w:color="auto"/>
              <w:bottom w:val="nil"/>
              <w:right w:val="nil"/>
            </w:tcBorders>
            <w:shd w:val="clear" w:color="auto" w:fill="auto"/>
            <w:noWrap/>
            <w:vAlign w:val="bottom"/>
            <w:hideMark/>
          </w:tcPr>
          <w:p w:rsidR="00AF662D" w:rsidRPr="002B39CB" w:rsidRDefault="00AF662D" w:rsidP="001A1C3F">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rsidR="00AF662D" w:rsidRPr="002B39CB" w:rsidRDefault="00AF662D"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AF662D" w:rsidRPr="002B39CB" w:rsidRDefault="00AF662D" w:rsidP="001A1C3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AF662D" w:rsidRPr="002B39CB" w:rsidRDefault="00AF662D" w:rsidP="001A1C3F">
            <w:pPr>
              <w:rPr>
                <w:rFonts w:ascii="Arial" w:hAnsi="Arial" w:cs="Arial"/>
                <w:sz w:val="16"/>
                <w:szCs w:val="16"/>
              </w:rPr>
            </w:pPr>
            <w:r w:rsidRPr="002B39CB">
              <w:rPr>
                <w:rFonts w:ascii="Arial" w:hAnsi="Arial" w:cs="Arial"/>
                <w:sz w:val="16"/>
                <w:szCs w:val="16"/>
              </w:rPr>
              <w:t> </w:t>
            </w:r>
          </w:p>
        </w:tc>
      </w:tr>
      <w:tr w:rsidR="002C7D12" w:rsidRPr="002B39CB" w:rsidTr="00496303">
        <w:trPr>
          <w:trHeight w:val="59"/>
          <w:jc w:val="center"/>
        </w:trPr>
        <w:tc>
          <w:tcPr>
            <w:tcW w:w="354" w:type="dxa"/>
            <w:tcBorders>
              <w:top w:val="nil"/>
              <w:left w:val="single" w:sz="12" w:space="0" w:color="auto"/>
              <w:bottom w:val="nil"/>
              <w:right w:val="nil"/>
            </w:tcBorders>
            <w:shd w:val="clear" w:color="auto" w:fill="auto"/>
            <w:vAlign w:val="bottom"/>
            <w:hideMark/>
          </w:tcPr>
          <w:p w:rsidR="002C7D12" w:rsidRPr="002B39CB" w:rsidRDefault="002C7D12" w:rsidP="001A1C3F">
            <w:pPr>
              <w:jc w:val="right"/>
              <w:rPr>
                <w:rFonts w:ascii="Arial" w:hAnsi="Arial" w:cs="Arial"/>
                <w:b/>
                <w:bCs/>
                <w:sz w:val="2"/>
                <w:szCs w:val="2"/>
              </w:rPr>
            </w:pPr>
            <w:r w:rsidRPr="002B39CB">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2C7D12" w:rsidRPr="002B39CB" w:rsidRDefault="002C7D12" w:rsidP="001A1C3F">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83"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281"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2C7D12" w:rsidRPr="002B39CB" w:rsidTr="00496303">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690141" w:rsidRPr="004B3955" w:rsidRDefault="00690141" w:rsidP="00690141">
            <w:pPr>
              <w:jc w:val="center"/>
              <w:rPr>
                <w:rFonts w:ascii="Arial" w:hAnsi="Arial" w:cs="Arial"/>
                <w:i/>
                <w:iCs/>
                <w:sz w:val="16"/>
                <w:szCs w:val="16"/>
              </w:rPr>
            </w:pPr>
            <w:r w:rsidRPr="004B3955">
              <w:rPr>
                <w:rFonts w:ascii="Arial" w:hAnsi="Arial" w:cs="Arial"/>
                <w:i/>
                <w:iCs/>
                <w:sz w:val="16"/>
                <w:szCs w:val="16"/>
              </w:rPr>
              <w:t>Registro de la</w:t>
            </w:r>
          </w:p>
          <w:p w:rsidR="002C7D12" w:rsidRPr="00190675" w:rsidRDefault="00690141" w:rsidP="00690141">
            <w:pPr>
              <w:jc w:val="center"/>
              <w:rPr>
                <w:rFonts w:ascii="Arial" w:hAnsi="Arial" w:cs="Arial"/>
                <w:b/>
                <w:bCs/>
                <w:sz w:val="16"/>
                <w:szCs w:val="16"/>
                <w:highlight w:val="cyan"/>
              </w:rPr>
            </w:pPr>
            <w:r w:rsidRPr="004B3955">
              <w:rPr>
                <w:rFonts w:ascii="Arial" w:hAnsi="Arial" w:cs="Arial"/>
                <w:i/>
                <w:iCs/>
                <w:sz w:val="16"/>
                <w:szCs w:val="16"/>
              </w:rPr>
              <w:t xml:space="preserve"> empresa</w:t>
            </w:r>
          </w:p>
        </w:tc>
        <w:tc>
          <w:tcPr>
            <w:tcW w:w="1371" w:type="dxa"/>
            <w:gridSpan w:val="4"/>
            <w:vMerge w:val="restart"/>
            <w:tcBorders>
              <w:top w:val="nil"/>
              <w:left w:val="nil"/>
              <w:bottom w:val="single" w:sz="8" w:space="0" w:color="000000"/>
              <w:right w:val="nil"/>
            </w:tcBorders>
            <w:shd w:val="clear" w:color="auto" w:fill="auto"/>
            <w:vAlign w:val="center"/>
            <w:hideMark/>
          </w:tcPr>
          <w:p w:rsidR="002C7D12" w:rsidRPr="00190675" w:rsidRDefault="00690141" w:rsidP="001A1C3F">
            <w:pPr>
              <w:jc w:val="center"/>
              <w:rPr>
                <w:rFonts w:ascii="Arial" w:hAnsi="Arial" w:cs="Arial"/>
                <w:i/>
                <w:iCs/>
                <w:sz w:val="16"/>
                <w:szCs w:val="16"/>
                <w:highlight w:val="cyan"/>
              </w:rPr>
            </w:pPr>
            <w:r w:rsidRPr="004B3955">
              <w:rPr>
                <w:rFonts w:ascii="Arial" w:hAnsi="Arial" w:cs="Arial"/>
                <w:i/>
                <w:iCs/>
                <w:sz w:val="16"/>
                <w:szCs w:val="16"/>
              </w:rPr>
              <w:t>Número de Registro</w:t>
            </w:r>
          </w:p>
        </w:tc>
        <w:tc>
          <w:tcPr>
            <w:tcW w:w="363" w:type="dxa"/>
            <w:tcBorders>
              <w:top w:val="nil"/>
              <w:left w:val="nil"/>
              <w:bottom w:val="nil"/>
              <w:right w:val="nil"/>
            </w:tcBorders>
            <w:shd w:val="clear" w:color="auto" w:fill="auto"/>
            <w:noWrap/>
            <w:vAlign w:val="center"/>
            <w:hideMark/>
          </w:tcPr>
          <w:p w:rsidR="002C7D12" w:rsidRPr="00190675" w:rsidRDefault="002C7D12" w:rsidP="001A1C3F">
            <w:pPr>
              <w:rPr>
                <w:rFonts w:ascii="Arial" w:hAnsi="Arial" w:cs="Arial"/>
                <w:sz w:val="16"/>
                <w:szCs w:val="16"/>
                <w:highlight w:val="cyan"/>
              </w:rPr>
            </w:pPr>
          </w:p>
        </w:tc>
        <w:tc>
          <w:tcPr>
            <w:tcW w:w="372" w:type="dxa"/>
            <w:tcBorders>
              <w:top w:val="nil"/>
              <w:left w:val="nil"/>
              <w:bottom w:val="nil"/>
              <w:right w:val="nil"/>
            </w:tcBorders>
            <w:shd w:val="clear" w:color="auto" w:fill="auto"/>
            <w:noWrap/>
            <w:vAlign w:val="center"/>
            <w:hideMark/>
          </w:tcPr>
          <w:p w:rsidR="002C7D12" w:rsidRPr="00190675" w:rsidRDefault="002C7D12" w:rsidP="001A1C3F">
            <w:pPr>
              <w:rPr>
                <w:rFonts w:ascii="Arial" w:hAnsi="Arial" w:cs="Arial"/>
                <w:sz w:val="16"/>
                <w:szCs w:val="16"/>
                <w:highlight w:val="cyan"/>
              </w:rPr>
            </w:pPr>
          </w:p>
        </w:tc>
        <w:tc>
          <w:tcPr>
            <w:tcW w:w="3616" w:type="dxa"/>
            <w:gridSpan w:val="9"/>
            <w:tcBorders>
              <w:top w:val="nil"/>
              <w:left w:val="nil"/>
              <w:bottom w:val="nil"/>
              <w:right w:val="nil"/>
            </w:tcBorders>
            <w:shd w:val="clear" w:color="auto" w:fill="auto"/>
            <w:vAlign w:val="center"/>
            <w:hideMark/>
          </w:tcPr>
          <w:p w:rsidR="002C7D12" w:rsidRPr="00190675" w:rsidRDefault="002C7D12" w:rsidP="00CA7DB7">
            <w:pPr>
              <w:jc w:val="center"/>
              <w:rPr>
                <w:rFonts w:ascii="Arial" w:hAnsi="Arial" w:cs="Arial"/>
                <w:i/>
                <w:iCs/>
                <w:sz w:val="16"/>
                <w:szCs w:val="16"/>
                <w:highlight w:val="cyan"/>
              </w:rPr>
            </w:pPr>
            <w:r w:rsidRPr="00690141">
              <w:rPr>
                <w:rFonts w:ascii="Arial" w:hAnsi="Arial" w:cs="Arial"/>
                <w:i/>
                <w:iCs/>
                <w:sz w:val="16"/>
                <w:szCs w:val="16"/>
              </w:rPr>
              <w:t xml:space="preserve">Fecha de </w:t>
            </w:r>
            <w:r w:rsidR="00CA7DB7" w:rsidRPr="00690141">
              <w:rPr>
                <w:rFonts w:ascii="Arial" w:hAnsi="Arial" w:cs="Arial"/>
                <w:i/>
                <w:iCs/>
                <w:sz w:val="16"/>
                <w:szCs w:val="16"/>
              </w:rPr>
              <w:t>Inscripción</w:t>
            </w:r>
          </w:p>
        </w:tc>
        <w:tc>
          <w:tcPr>
            <w:tcW w:w="438"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rsidTr="00496303">
        <w:trPr>
          <w:trHeight w:val="60"/>
          <w:jc w:val="center"/>
        </w:trPr>
        <w:tc>
          <w:tcPr>
            <w:tcW w:w="2302" w:type="dxa"/>
            <w:gridSpan w:val="7"/>
            <w:vMerge/>
            <w:tcBorders>
              <w:top w:val="nil"/>
              <w:left w:val="single" w:sz="12" w:space="0" w:color="auto"/>
              <w:bottom w:val="nil"/>
              <w:right w:val="nil"/>
            </w:tcBorders>
            <w:vAlign w:val="center"/>
            <w:hideMark/>
          </w:tcPr>
          <w:p w:rsidR="002C7D12" w:rsidRPr="00190675" w:rsidRDefault="002C7D12" w:rsidP="001A1C3F">
            <w:pPr>
              <w:rPr>
                <w:rFonts w:ascii="Arial" w:hAnsi="Arial" w:cs="Arial"/>
                <w:b/>
                <w:bCs/>
                <w:sz w:val="16"/>
                <w:szCs w:val="16"/>
                <w:highlight w:val="cyan"/>
              </w:rPr>
            </w:pPr>
          </w:p>
        </w:tc>
        <w:tc>
          <w:tcPr>
            <w:tcW w:w="1371" w:type="dxa"/>
            <w:gridSpan w:val="4"/>
            <w:vMerge/>
            <w:tcBorders>
              <w:top w:val="nil"/>
              <w:left w:val="nil"/>
              <w:bottom w:val="single" w:sz="8" w:space="0" w:color="000000"/>
              <w:right w:val="nil"/>
            </w:tcBorders>
            <w:vAlign w:val="center"/>
            <w:hideMark/>
          </w:tcPr>
          <w:p w:rsidR="002C7D12" w:rsidRPr="00690141" w:rsidRDefault="002C7D12" w:rsidP="001A1C3F">
            <w:pPr>
              <w:rPr>
                <w:rFonts w:ascii="Arial" w:hAnsi="Arial" w:cs="Arial"/>
                <w:i/>
                <w:iCs/>
                <w:sz w:val="16"/>
                <w:szCs w:val="16"/>
              </w:rPr>
            </w:pPr>
          </w:p>
        </w:tc>
        <w:tc>
          <w:tcPr>
            <w:tcW w:w="363" w:type="dxa"/>
            <w:tcBorders>
              <w:top w:val="nil"/>
              <w:left w:val="nil"/>
              <w:bottom w:val="nil"/>
              <w:right w:val="nil"/>
            </w:tcBorders>
            <w:shd w:val="clear" w:color="auto" w:fill="auto"/>
            <w:noWrap/>
            <w:vAlign w:val="center"/>
            <w:hideMark/>
          </w:tcPr>
          <w:p w:rsidR="002C7D12" w:rsidRPr="00690141"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2C7D12" w:rsidRPr="00690141" w:rsidRDefault="002C7D12" w:rsidP="001A1C3F">
            <w:pPr>
              <w:rPr>
                <w:rFonts w:ascii="Arial" w:hAnsi="Arial" w:cs="Arial"/>
                <w:sz w:val="16"/>
                <w:szCs w:val="16"/>
              </w:rPr>
            </w:pPr>
          </w:p>
        </w:tc>
        <w:tc>
          <w:tcPr>
            <w:tcW w:w="1371" w:type="dxa"/>
            <w:gridSpan w:val="2"/>
            <w:tcBorders>
              <w:top w:val="nil"/>
              <w:left w:val="nil"/>
              <w:bottom w:val="single" w:sz="8" w:space="0" w:color="auto"/>
              <w:right w:val="nil"/>
            </w:tcBorders>
            <w:shd w:val="clear" w:color="auto" w:fill="auto"/>
            <w:vAlign w:val="center"/>
            <w:hideMark/>
          </w:tcPr>
          <w:p w:rsidR="002C7D12" w:rsidRPr="00690141" w:rsidRDefault="002C7D12" w:rsidP="001A1C3F">
            <w:pPr>
              <w:jc w:val="center"/>
              <w:rPr>
                <w:rFonts w:ascii="Arial" w:hAnsi="Arial" w:cs="Arial"/>
                <w:i/>
                <w:iCs/>
                <w:sz w:val="16"/>
                <w:szCs w:val="16"/>
              </w:rPr>
            </w:pPr>
            <w:r w:rsidRPr="00690141">
              <w:rPr>
                <w:rFonts w:ascii="Arial" w:hAnsi="Arial" w:cs="Arial"/>
                <w:i/>
                <w:iCs/>
                <w:sz w:val="16"/>
                <w:szCs w:val="16"/>
              </w:rPr>
              <w:t>(Día</w:t>
            </w:r>
          </w:p>
        </w:tc>
        <w:tc>
          <w:tcPr>
            <w:tcW w:w="372" w:type="dxa"/>
            <w:tcBorders>
              <w:top w:val="nil"/>
              <w:left w:val="nil"/>
              <w:bottom w:val="nil"/>
              <w:right w:val="nil"/>
            </w:tcBorders>
            <w:shd w:val="clear" w:color="auto" w:fill="auto"/>
            <w:noWrap/>
            <w:vAlign w:val="center"/>
            <w:hideMark/>
          </w:tcPr>
          <w:p w:rsidR="002C7D12" w:rsidRPr="00690141" w:rsidRDefault="002C7D12" w:rsidP="001A1C3F">
            <w:pPr>
              <w:rPr>
                <w:rFonts w:ascii="Arial" w:hAnsi="Arial" w:cs="Arial"/>
                <w:sz w:val="16"/>
                <w:szCs w:val="16"/>
              </w:rPr>
            </w:pPr>
          </w:p>
        </w:tc>
        <w:tc>
          <w:tcPr>
            <w:tcW w:w="691" w:type="dxa"/>
            <w:gridSpan w:val="3"/>
            <w:tcBorders>
              <w:top w:val="nil"/>
              <w:left w:val="nil"/>
              <w:bottom w:val="single" w:sz="8" w:space="0" w:color="auto"/>
              <w:right w:val="nil"/>
            </w:tcBorders>
            <w:shd w:val="clear" w:color="auto" w:fill="auto"/>
            <w:vAlign w:val="center"/>
            <w:hideMark/>
          </w:tcPr>
          <w:p w:rsidR="002C7D12" w:rsidRPr="00690141" w:rsidRDefault="002C7D12" w:rsidP="001A1C3F">
            <w:pPr>
              <w:jc w:val="center"/>
              <w:rPr>
                <w:rFonts w:ascii="Arial" w:hAnsi="Arial" w:cs="Arial"/>
                <w:i/>
                <w:iCs/>
                <w:sz w:val="16"/>
                <w:szCs w:val="16"/>
              </w:rPr>
            </w:pPr>
            <w:r w:rsidRPr="00690141">
              <w:rPr>
                <w:rFonts w:ascii="Arial" w:hAnsi="Arial" w:cs="Arial"/>
                <w:i/>
                <w:iCs/>
                <w:sz w:val="16"/>
                <w:szCs w:val="16"/>
              </w:rPr>
              <w:t>Mes</w:t>
            </w:r>
          </w:p>
        </w:tc>
        <w:tc>
          <w:tcPr>
            <w:tcW w:w="372" w:type="dxa"/>
            <w:tcBorders>
              <w:top w:val="nil"/>
              <w:left w:val="nil"/>
              <w:bottom w:val="nil"/>
              <w:right w:val="nil"/>
            </w:tcBorders>
            <w:shd w:val="clear" w:color="auto" w:fill="auto"/>
            <w:noWrap/>
            <w:vAlign w:val="center"/>
            <w:hideMark/>
          </w:tcPr>
          <w:p w:rsidR="002C7D12" w:rsidRPr="00690141" w:rsidRDefault="002C7D12" w:rsidP="001A1C3F">
            <w:pPr>
              <w:rPr>
                <w:rFonts w:ascii="Arial" w:hAnsi="Arial" w:cs="Arial"/>
                <w:sz w:val="16"/>
                <w:szCs w:val="16"/>
              </w:rPr>
            </w:pPr>
          </w:p>
        </w:tc>
        <w:tc>
          <w:tcPr>
            <w:tcW w:w="810" w:type="dxa"/>
            <w:gridSpan w:val="2"/>
            <w:tcBorders>
              <w:top w:val="nil"/>
              <w:left w:val="nil"/>
              <w:bottom w:val="single" w:sz="8" w:space="0" w:color="auto"/>
              <w:right w:val="nil"/>
            </w:tcBorders>
            <w:shd w:val="clear" w:color="auto" w:fill="auto"/>
            <w:vAlign w:val="center"/>
            <w:hideMark/>
          </w:tcPr>
          <w:p w:rsidR="002C7D12" w:rsidRPr="00690141" w:rsidRDefault="002C7D12" w:rsidP="001A1C3F">
            <w:pPr>
              <w:jc w:val="center"/>
              <w:rPr>
                <w:rFonts w:ascii="Arial" w:hAnsi="Arial" w:cs="Arial"/>
                <w:i/>
                <w:iCs/>
                <w:sz w:val="16"/>
                <w:szCs w:val="16"/>
              </w:rPr>
            </w:pPr>
            <w:r w:rsidRPr="00690141">
              <w:rPr>
                <w:rFonts w:ascii="Arial" w:hAnsi="Arial" w:cs="Arial"/>
                <w:i/>
                <w:iCs/>
                <w:sz w:val="16"/>
                <w:szCs w:val="16"/>
              </w:rPr>
              <w:t>Año)</w:t>
            </w:r>
          </w:p>
        </w:tc>
        <w:tc>
          <w:tcPr>
            <w:tcW w:w="438"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rsidTr="00496303">
        <w:trPr>
          <w:trHeight w:val="298"/>
          <w:jc w:val="center"/>
        </w:trPr>
        <w:tc>
          <w:tcPr>
            <w:tcW w:w="2302" w:type="dxa"/>
            <w:gridSpan w:val="7"/>
            <w:vMerge/>
            <w:tcBorders>
              <w:top w:val="nil"/>
              <w:left w:val="single" w:sz="12" w:space="0" w:color="auto"/>
              <w:bottom w:val="nil"/>
              <w:right w:val="nil"/>
            </w:tcBorders>
            <w:vAlign w:val="center"/>
            <w:hideMark/>
          </w:tcPr>
          <w:p w:rsidR="002C7D12" w:rsidRPr="00190675" w:rsidRDefault="002C7D12" w:rsidP="001A1C3F">
            <w:pPr>
              <w:rPr>
                <w:rFonts w:ascii="Arial" w:hAnsi="Arial" w:cs="Arial"/>
                <w:b/>
                <w:bCs/>
                <w:sz w:val="16"/>
                <w:szCs w:val="16"/>
                <w:highlight w:val="cyan"/>
              </w:rPr>
            </w:pP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690141" w:rsidRDefault="002C7D12" w:rsidP="001A1C3F">
            <w:pPr>
              <w:jc w:val="center"/>
              <w:rPr>
                <w:rFonts w:ascii="Arial" w:hAnsi="Arial" w:cs="Arial"/>
                <w:sz w:val="16"/>
                <w:szCs w:val="16"/>
              </w:rPr>
            </w:pPr>
            <w:r w:rsidRPr="00690141">
              <w:rPr>
                <w:rFonts w:ascii="Arial" w:hAnsi="Arial" w:cs="Arial"/>
                <w:sz w:val="16"/>
                <w:szCs w:val="16"/>
              </w:rPr>
              <w:t> </w:t>
            </w:r>
          </w:p>
        </w:tc>
        <w:tc>
          <w:tcPr>
            <w:tcW w:w="363" w:type="dxa"/>
            <w:tcBorders>
              <w:top w:val="nil"/>
              <w:left w:val="nil"/>
              <w:bottom w:val="nil"/>
              <w:right w:val="nil"/>
            </w:tcBorders>
            <w:shd w:val="clear" w:color="auto" w:fill="auto"/>
            <w:noWrap/>
            <w:vAlign w:val="center"/>
            <w:hideMark/>
          </w:tcPr>
          <w:p w:rsidR="002C7D12" w:rsidRPr="00690141"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2C7D12" w:rsidRPr="00690141" w:rsidRDefault="002C7D12" w:rsidP="001A1C3F">
            <w:pPr>
              <w:rPr>
                <w:rFonts w:ascii="Arial" w:hAnsi="Arial" w:cs="Arial"/>
                <w:sz w:val="16"/>
                <w:szCs w:val="16"/>
              </w:rPr>
            </w:pPr>
          </w:p>
        </w:tc>
        <w:tc>
          <w:tcPr>
            <w:tcW w:w="137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690141" w:rsidRDefault="002C7D12" w:rsidP="001A1C3F">
            <w:pPr>
              <w:jc w:val="center"/>
              <w:rPr>
                <w:rFonts w:ascii="Arial" w:hAnsi="Arial" w:cs="Arial"/>
                <w:sz w:val="16"/>
                <w:szCs w:val="16"/>
              </w:rPr>
            </w:pPr>
            <w:r w:rsidRPr="00690141">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rsidR="002C7D12" w:rsidRPr="00690141" w:rsidRDefault="002C7D12" w:rsidP="001A1C3F">
            <w:pPr>
              <w:rPr>
                <w:rFonts w:ascii="Arial" w:hAnsi="Arial" w:cs="Arial"/>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690141" w:rsidRDefault="002C7D12" w:rsidP="001A1C3F">
            <w:pPr>
              <w:jc w:val="center"/>
              <w:rPr>
                <w:rFonts w:ascii="Arial" w:hAnsi="Arial" w:cs="Arial"/>
                <w:sz w:val="16"/>
                <w:szCs w:val="16"/>
              </w:rPr>
            </w:pPr>
            <w:r w:rsidRPr="00690141">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rsidR="002C7D12" w:rsidRPr="00690141" w:rsidRDefault="002C7D12" w:rsidP="001A1C3F">
            <w:pPr>
              <w:rPr>
                <w:rFonts w:ascii="Arial" w:hAnsi="Arial" w:cs="Arial"/>
                <w:sz w:val="16"/>
                <w:szCs w:val="16"/>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690141" w:rsidRDefault="002C7D12" w:rsidP="001A1C3F">
            <w:pPr>
              <w:jc w:val="center"/>
              <w:rPr>
                <w:rFonts w:ascii="Arial" w:hAnsi="Arial" w:cs="Arial"/>
                <w:sz w:val="16"/>
                <w:szCs w:val="16"/>
              </w:rPr>
            </w:pPr>
            <w:r w:rsidRPr="00690141">
              <w:rPr>
                <w:rFonts w:ascii="Arial" w:hAnsi="Arial" w:cs="Arial"/>
                <w:sz w:val="16"/>
                <w:szCs w:val="16"/>
              </w:rPr>
              <w:t> </w:t>
            </w:r>
          </w:p>
        </w:tc>
        <w:tc>
          <w:tcPr>
            <w:tcW w:w="438"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rsidTr="00496303">
        <w:trPr>
          <w:trHeight w:val="59"/>
          <w:jc w:val="center"/>
        </w:trPr>
        <w:tc>
          <w:tcPr>
            <w:tcW w:w="354" w:type="dxa"/>
            <w:tcBorders>
              <w:top w:val="nil"/>
              <w:left w:val="single" w:sz="12" w:space="0" w:color="auto"/>
              <w:bottom w:val="nil"/>
              <w:right w:val="nil"/>
            </w:tcBorders>
            <w:shd w:val="clear" w:color="auto" w:fill="auto"/>
            <w:vAlign w:val="bottom"/>
            <w:hideMark/>
          </w:tcPr>
          <w:p w:rsidR="002C7D12" w:rsidRPr="002B39CB" w:rsidRDefault="002C7D12" w:rsidP="001A1C3F">
            <w:pPr>
              <w:jc w:val="right"/>
              <w:rPr>
                <w:rFonts w:ascii="Arial" w:hAnsi="Arial" w:cs="Arial"/>
                <w:b/>
                <w:bCs/>
                <w:sz w:val="2"/>
                <w:szCs w:val="2"/>
              </w:rPr>
            </w:pPr>
            <w:r w:rsidRPr="002B39CB">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2C7D12" w:rsidRPr="002B39CB" w:rsidRDefault="002C7D12" w:rsidP="001A1C3F">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83"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281"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2C7D12" w:rsidRPr="002B39CB" w:rsidRDefault="002C7D12" w:rsidP="001A1C3F">
            <w:pPr>
              <w:rPr>
                <w:rFonts w:ascii="Arial" w:hAnsi="Arial" w:cs="Arial"/>
                <w:sz w:val="2"/>
                <w:szCs w:val="2"/>
              </w:rPr>
            </w:pPr>
            <w:r w:rsidRPr="002B39CB">
              <w:rPr>
                <w:rFonts w:ascii="Arial" w:hAnsi="Arial" w:cs="Arial"/>
                <w:sz w:val="2"/>
                <w:szCs w:val="2"/>
              </w:rPr>
              <w:t> </w:t>
            </w:r>
          </w:p>
        </w:tc>
      </w:tr>
      <w:tr w:rsidR="002C7D12" w:rsidRPr="002B39CB" w:rsidTr="00496303">
        <w:trPr>
          <w:trHeight w:val="298"/>
          <w:jc w:val="center"/>
        </w:trPr>
        <w:tc>
          <w:tcPr>
            <w:tcW w:w="10482" w:type="dxa"/>
            <w:gridSpan w:val="29"/>
            <w:tcBorders>
              <w:top w:val="nil"/>
              <w:left w:val="single" w:sz="12" w:space="0" w:color="auto"/>
              <w:bottom w:val="nil"/>
              <w:right w:val="single" w:sz="12" w:space="0" w:color="auto"/>
            </w:tcBorders>
            <w:shd w:val="clear" w:color="000000" w:fill="0F253F"/>
            <w:vAlign w:val="center"/>
            <w:hideMark/>
          </w:tcPr>
          <w:p w:rsidR="002C7D12" w:rsidRPr="00524DE5" w:rsidRDefault="002C7D12" w:rsidP="002C7D12">
            <w:pPr>
              <w:rPr>
                <w:rFonts w:ascii="Arial" w:hAnsi="Arial" w:cs="Arial"/>
                <w:b/>
                <w:bCs/>
                <w:sz w:val="16"/>
                <w:szCs w:val="16"/>
              </w:rPr>
            </w:pPr>
            <w:r w:rsidRPr="00524DE5">
              <w:rPr>
                <w:rFonts w:ascii="Arial" w:hAnsi="Arial" w:cs="Arial"/>
                <w:b/>
                <w:bCs/>
                <w:sz w:val="16"/>
                <w:szCs w:val="16"/>
              </w:rPr>
              <w:t>2.</w:t>
            </w:r>
            <w:r w:rsidRPr="00524DE5">
              <w:rPr>
                <w:b/>
                <w:bCs/>
                <w:sz w:val="16"/>
                <w:szCs w:val="16"/>
              </w:rPr>
              <w:t xml:space="preserve">     </w:t>
            </w:r>
            <w:r w:rsidR="00524DE5" w:rsidRPr="00524DE5">
              <w:rPr>
                <w:rFonts w:ascii="Arial" w:hAnsi="Arial" w:cs="Arial"/>
                <w:b/>
                <w:bCs/>
                <w:sz w:val="16"/>
                <w:szCs w:val="16"/>
              </w:rPr>
              <w:t>INFORMACIÓN DEL REPRESENTANTE LEGAL</w:t>
            </w:r>
          </w:p>
        </w:tc>
      </w:tr>
      <w:tr w:rsidR="002C7D12" w:rsidRPr="002B39CB" w:rsidTr="00496303">
        <w:trPr>
          <w:trHeight w:val="79"/>
          <w:jc w:val="center"/>
        </w:trPr>
        <w:tc>
          <w:tcPr>
            <w:tcW w:w="354" w:type="dxa"/>
            <w:tcBorders>
              <w:top w:val="nil"/>
              <w:left w:val="single" w:sz="12" w:space="0" w:color="auto"/>
              <w:bottom w:val="nil"/>
              <w:right w:val="nil"/>
            </w:tcBorders>
            <w:shd w:val="clear" w:color="auto" w:fill="auto"/>
            <w:vAlign w:val="center"/>
            <w:hideMark/>
          </w:tcPr>
          <w:p w:rsidR="002C7D12" w:rsidRPr="002B39CB" w:rsidRDefault="002C7D12" w:rsidP="001A1C3F">
            <w:pPr>
              <w:rPr>
                <w:rFonts w:ascii="Arial" w:hAnsi="Arial" w:cs="Arial"/>
                <w:sz w:val="2"/>
                <w:szCs w:val="2"/>
              </w:rPr>
            </w:pPr>
            <w:r w:rsidRPr="002B39CB">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8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2C7D12" w:rsidRPr="002B39CB" w:rsidTr="00496303">
        <w:trPr>
          <w:trHeight w:val="183"/>
          <w:jc w:val="center"/>
        </w:trPr>
        <w:tc>
          <w:tcPr>
            <w:tcW w:w="354" w:type="dxa"/>
            <w:tcBorders>
              <w:top w:val="nil"/>
              <w:left w:val="single" w:sz="12" w:space="0" w:color="auto"/>
              <w:bottom w:val="nil"/>
              <w:right w:val="nil"/>
            </w:tcBorders>
            <w:shd w:val="clear" w:color="auto" w:fill="auto"/>
            <w:vAlign w:val="center"/>
            <w:hideMark/>
          </w:tcPr>
          <w:p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2C7D12" w:rsidRPr="002B39CB" w:rsidRDefault="002C7D12" w:rsidP="001A1C3F">
            <w:pPr>
              <w:jc w:val="right"/>
              <w:rPr>
                <w:rFonts w:ascii="Arial" w:hAnsi="Arial" w:cs="Arial"/>
                <w:b/>
                <w:bCs/>
                <w:sz w:val="16"/>
                <w:szCs w:val="16"/>
              </w:rPr>
            </w:pPr>
          </w:p>
        </w:tc>
        <w:tc>
          <w:tcPr>
            <w:tcW w:w="1362" w:type="dxa"/>
            <w:gridSpan w:val="4"/>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2062" w:type="dxa"/>
            <w:gridSpan w:val="5"/>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3002" w:type="dxa"/>
            <w:gridSpan w:val="8"/>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rsidTr="00496303">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b/>
                <w:bCs/>
                <w:sz w:val="16"/>
                <w:szCs w:val="16"/>
              </w:rPr>
            </w:pPr>
            <w:r w:rsidRPr="002B39CB">
              <w:rPr>
                <w:rFonts w:ascii="Arial" w:hAnsi="Arial" w:cs="Arial"/>
                <w:b/>
                <w:bCs/>
                <w:sz w:val="16"/>
                <w:szCs w:val="16"/>
              </w:rPr>
              <w:t>:</w:t>
            </w:r>
          </w:p>
        </w:tc>
        <w:tc>
          <w:tcPr>
            <w:tcW w:w="136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206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300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rsidTr="00496303">
        <w:trPr>
          <w:trHeight w:val="284"/>
          <w:jc w:val="center"/>
        </w:trPr>
        <w:tc>
          <w:tcPr>
            <w:tcW w:w="354" w:type="dxa"/>
            <w:tcBorders>
              <w:top w:val="nil"/>
              <w:left w:val="single" w:sz="12" w:space="0" w:color="auto"/>
              <w:bottom w:val="nil"/>
              <w:right w:val="nil"/>
            </w:tcBorders>
            <w:shd w:val="clear" w:color="auto" w:fill="auto"/>
            <w:vAlign w:val="center"/>
            <w:hideMark/>
          </w:tcPr>
          <w:p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2C7D12" w:rsidRPr="002B39CB" w:rsidRDefault="002C7D12" w:rsidP="001A1C3F">
            <w:pPr>
              <w:jc w:val="right"/>
              <w:rPr>
                <w:rFonts w:ascii="Arial" w:hAnsi="Arial" w:cs="Arial"/>
                <w:b/>
                <w:bCs/>
                <w:sz w:val="16"/>
                <w:szCs w:val="16"/>
              </w:rPr>
            </w:pPr>
          </w:p>
        </w:tc>
        <w:tc>
          <w:tcPr>
            <w:tcW w:w="2053" w:type="dxa"/>
            <w:gridSpan w:val="6"/>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Número</w:t>
            </w:r>
          </w:p>
        </w:tc>
        <w:tc>
          <w:tcPr>
            <w:tcW w:w="105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rsidTr="00496303">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2C7D12" w:rsidRPr="002B39CB" w:rsidRDefault="00D2141B" w:rsidP="001A1C3F">
            <w:pPr>
              <w:jc w:val="right"/>
              <w:rPr>
                <w:rFonts w:ascii="Arial" w:hAnsi="Arial" w:cs="Arial"/>
                <w:b/>
                <w:bCs/>
                <w:sz w:val="16"/>
                <w:szCs w:val="16"/>
              </w:rPr>
            </w:pPr>
            <w:r>
              <w:rPr>
                <w:rFonts w:ascii="Arial" w:hAnsi="Arial" w:cs="Arial"/>
                <w:b/>
                <w:bCs/>
                <w:sz w:val="16"/>
                <w:szCs w:val="16"/>
              </w:rPr>
              <w:t xml:space="preserve">Documento </w:t>
            </w:r>
            <w:r w:rsidR="002C7D12" w:rsidRPr="002B39CB">
              <w:rPr>
                <w:rFonts w:ascii="Arial" w:hAnsi="Arial" w:cs="Arial"/>
                <w:b/>
                <w:bCs/>
                <w:sz w:val="16"/>
                <w:szCs w:val="16"/>
              </w:rPr>
              <w:t>de Identidad</w:t>
            </w:r>
            <w:r>
              <w:rPr>
                <w:rFonts w:ascii="Arial" w:hAnsi="Arial" w:cs="Arial"/>
                <w:b/>
                <w:bCs/>
                <w:sz w:val="16"/>
                <w:szCs w:val="16"/>
              </w:rPr>
              <w:t xml:space="preserve"> o equivalente </w:t>
            </w:r>
            <w:r w:rsidR="002C7D12" w:rsidRPr="002B39CB">
              <w:rPr>
                <w:rFonts w:ascii="Arial" w:hAnsi="Arial" w:cs="Arial"/>
                <w:b/>
                <w:bCs/>
                <w:sz w:val="16"/>
                <w:szCs w:val="16"/>
              </w:rPr>
              <w:t xml:space="preserve"> del Representante Legal </w:t>
            </w:r>
          </w:p>
        </w:tc>
        <w:tc>
          <w:tcPr>
            <w:tcW w:w="372" w:type="dxa"/>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b/>
                <w:bCs/>
                <w:sz w:val="16"/>
                <w:szCs w:val="16"/>
              </w:rPr>
            </w:pPr>
            <w:r w:rsidRPr="002B39CB">
              <w:rPr>
                <w:rFonts w:ascii="Arial" w:hAnsi="Arial" w:cs="Arial"/>
                <w:b/>
                <w:bCs/>
                <w:sz w:val="16"/>
                <w:szCs w:val="16"/>
              </w:rPr>
              <w:t>:</w:t>
            </w:r>
          </w:p>
        </w:tc>
        <w:tc>
          <w:tcPr>
            <w:tcW w:w="2053"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105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rsidTr="00496303">
        <w:trPr>
          <w:trHeight w:val="156"/>
          <w:jc w:val="center"/>
        </w:trPr>
        <w:tc>
          <w:tcPr>
            <w:tcW w:w="354" w:type="dxa"/>
            <w:tcBorders>
              <w:top w:val="nil"/>
              <w:left w:val="single" w:sz="12" w:space="0" w:color="auto"/>
              <w:bottom w:val="nil"/>
              <w:right w:val="nil"/>
            </w:tcBorders>
            <w:shd w:val="clear" w:color="auto" w:fill="auto"/>
            <w:vAlign w:val="center"/>
            <w:hideMark/>
          </w:tcPr>
          <w:p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2C7D12" w:rsidRPr="002B39CB" w:rsidRDefault="002C7D12" w:rsidP="001A1C3F">
            <w:pPr>
              <w:jc w:val="right"/>
              <w:rPr>
                <w:rFonts w:ascii="Arial" w:hAnsi="Arial" w:cs="Arial"/>
                <w:b/>
                <w:bCs/>
                <w:sz w:val="16"/>
                <w:szCs w:val="16"/>
              </w:rPr>
            </w:pPr>
          </w:p>
        </w:tc>
        <w:tc>
          <w:tcPr>
            <w:tcW w:w="999" w:type="dxa"/>
            <w:gridSpan w:val="3"/>
            <w:vMerge w:val="restart"/>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2434" w:type="dxa"/>
            <w:gridSpan w:val="6"/>
            <w:vMerge w:val="restart"/>
            <w:tcBorders>
              <w:top w:val="nil"/>
              <w:left w:val="nil"/>
              <w:bottom w:val="nil"/>
              <w:right w:val="nil"/>
            </w:tcBorders>
            <w:shd w:val="clear" w:color="auto" w:fill="auto"/>
            <w:vAlign w:val="center"/>
            <w:hideMark/>
          </w:tcPr>
          <w:p w:rsidR="002C7D12" w:rsidRPr="002B39CB" w:rsidRDefault="002C7D12" w:rsidP="0018739B">
            <w:pPr>
              <w:jc w:val="center"/>
              <w:rPr>
                <w:rFonts w:ascii="Arial" w:hAnsi="Arial" w:cs="Arial"/>
                <w:i/>
                <w:iCs/>
                <w:sz w:val="16"/>
                <w:szCs w:val="16"/>
              </w:rPr>
            </w:pPr>
            <w:r w:rsidRPr="002B39CB">
              <w:rPr>
                <w:rFonts w:ascii="Arial" w:hAnsi="Arial" w:cs="Arial"/>
                <w:i/>
                <w:iCs/>
                <w:sz w:val="16"/>
                <w:szCs w:val="16"/>
              </w:rPr>
              <w:t xml:space="preserve">Lugar de </w:t>
            </w:r>
            <w:r w:rsidR="0018739B" w:rsidRPr="002B39CB">
              <w:rPr>
                <w:rFonts w:ascii="Arial" w:hAnsi="Arial" w:cs="Arial"/>
                <w:i/>
                <w:iCs/>
                <w:sz w:val="16"/>
                <w:szCs w:val="16"/>
              </w:rPr>
              <w:t>E</w:t>
            </w:r>
            <w:r w:rsidRPr="002B39CB">
              <w:rPr>
                <w:rFonts w:ascii="Arial" w:hAnsi="Arial" w:cs="Arial"/>
                <w:i/>
                <w:iCs/>
                <w:sz w:val="16"/>
                <w:szCs w:val="16"/>
              </w:rPr>
              <w:t>misión</w:t>
            </w: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3002" w:type="dxa"/>
            <w:gridSpan w:val="8"/>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rsidTr="00496303">
        <w:trPr>
          <w:trHeight w:val="79"/>
          <w:jc w:val="center"/>
        </w:trPr>
        <w:tc>
          <w:tcPr>
            <w:tcW w:w="354" w:type="dxa"/>
            <w:tcBorders>
              <w:top w:val="nil"/>
              <w:left w:val="single" w:sz="12" w:space="0" w:color="auto"/>
              <w:bottom w:val="nil"/>
              <w:right w:val="nil"/>
            </w:tcBorders>
            <w:shd w:val="clear" w:color="auto" w:fill="auto"/>
            <w:vAlign w:val="center"/>
            <w:hideMark/>
          </w:tcPr>
          <w:p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2C7D12" w:rsidRPr="002B39CB" w:rsidRDefault="002C7D12" w:rsidP="001A1C3F">
            <w:pPr>
              <w:jc w:val="right"/>
              <w:rPr>
                <w:rFonts w:ascii="Arial" w:hAnsi="Arial" w:cs="Arial"/>
                <w:b/>
                <w:bCs/>
                <w:sz w:val="16"/>
                <w:szCs w:val="16"/>
              </w:rPr>
            </w:pPr>
          </w:p>
        </w:tc>
        <w:tc>
          <w:tcPr>
            <w:tcW w:w="999" w:type="dxa"/>
            <w:gridSpan w:val="3"/>
            <w:vMerge/>
            <w:tcBorders>
              <w:top w:val="nil"/>
              <w:left w:val="nil"/>
              <w:bottom w:val="nil"/>
              <w:right w:val="nil"/>
            </w:tcBorders>
            <w:vAlign w:val="center"/>
            <w:hideMark/>
          </w:tcPr>
          <w:p w:rsidR="002C7D12" w:rsidRPr="002B39CB" w:rsidRDefault="002C7D12" w:rsidP="001A1C3F">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2434" w:type="dxa"/>
            <w:gridSpan w:val="6"/>
            <w:vMerge/>
            <w:tcBorders>
              <w:top w:val="nil"/>
              <w:left w:val="nil"/>
              <w:bottom w:val="nil"/>
              <w:right w:val="nil"/>
            </w:tcBorders>
            <w:vAlign w:val="center"/>
            <w:hideMark/>
          </w:tcPr>
          <w:p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744" w:type="dxa"/>
            <w:gridSpan w:val="2"/>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(Día</w:t>
            </w:r>
          </w:p>
        </w:tc>
        <w:tc>
          <w:tcPr>
            <w:tcW w:w="438"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810" w:type="dxa"/>
            <w:gridSpan w:val="2"/>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rsidTr="00496303">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Poder del Representante Legal</w:t>
            </w:r>
            <w:r w:rsidR="00D2141B">
              <w:rPr>
                <w:rFonts w:ascii="Arial" w:hAnsi="Arial" w:cs="Arial"/>
                <w:b/>
                <w:bCs/>
                <w:sz w:val="16"/>
                <w:szCs w:val="16"/>
              </w:rPr>
              <w:t xml:space="preserve"> o documento equivalente</w:t>
            </w:r>
            <w:r w:rsidRPr="002B39CB">
              <w:rPr>
                <w:rFonts w:ascii="Arial" w:hAnsi="Arial" w:cs="Arial"/>
                <w:b/>
                <w:bCs/>
                <w:sz w:val="16"/>
                <w:szCs w:val="16"/>
              </w:rPr>
              <w:t xml:space="preserve"> </w:t>
            </w:r>
          </w:p>
        </w:tc>
        <w:tc>
          <w:tcPr>
            <w:tcW w:w="372" w:type="dxa"/>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b/>
                <w:bCs/>
                <w:sz w:val="16"/>
                <w:szCs w:val="16"/>
              </w:rPr>
            </w:pPr>
            <w:r w:rsidRPr="002B39CB">
              <w:rPr>
                <w:rFonts w:ascii="Arial" w:hAnsi="Arial" w:cs="Arial"/>
                <w:b/>
                <w:bCs/>
                <w:sz w:val="16"/>
                <w:szCs w:val="16"/>
              </w:rPr>
              <w:t>:</w:t>
            </w:r>
          </w:p>
        </w:tc>
        <w:tc>
          <w:tcPr>
            <w:tcW w:w="999"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243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390847" w:rsidRPr="002B39CB" w:rsidTr="00496303">
        <w:trPr>
          <w:trHeight w:val="88"/>
          <w:jc w:val="center"/>
        </w:trPr>
        <w:tc>
          <w:tcPr>
            <w:tcW w:w="10216" w:type="dxa"/>
            <w:gridSpan w:val="28"/>
            <w:tcBorders>
              <w:top w:val="nil"/>
              <w:left w:val="single" w:sz="12" w:space="0" w:color="auto"/>
              <w:bottom w:val="nil"/>
              <w:right w:val="nil"/>
            </w:tcBorders>
            <w:shd w:val="clear" w:color="auto" w:fill="auto"/>
            <w:vAlign w:val="center"/>
            <w:hideMark/>
          </w:tcPr>
          <w:p w:rsidR="00390847" w:rsidRPr="002B39CB" w:rsidRDefault="00390847" w:rsidP="001A1C3F">
            <w:pPr>
              <w:rPr>
                <w:rFonts w:ascii="Arial" w:hAnsi="Arial" w:cs="Arial"/>
                <w:b/>
                <w:bCs/>
                <w:sz w:val="16"/>
                <w:szCs w:val="16"/>
              </w:rPr>
            </w:pPr>
          </w:p>
        </w:tc>
        <w:tc>
          <w:tcPr>
            <w:tcW w:w="266" w:type="dxa"/>
            <w:tcBorders>
              <w:top w:val="nil"/>
              <w:left w:val="nil"/>
              <w:bottom w:val="nil"/>
              <w:right w:val="single" w:sz="12" w:space="0" w:color="auto"/>
            </w:tcBorders>
            <w:shd w:val="clear" w:color="auto" w:fill="auto"/>
            <w:noWrap/>
            <w:vAlign w:val="bottom"/>
            <w:hideMark/>
          </w:tcPr>
          <w:p w:rsidR="00390847" w:rsidRPr="002B39CB" w:rsidRDefault="00390847" w:rsidP="001A1C3F">
            <w:pPr>
              <w:rPr>
                <w:rFonts w:ascii="Calibri" w:hAnsi="Calibri" w:cs="Calibri"/>
                <w:sz w:val="2"/>
                <w:szCs w:val="2"/>
              </w:rPr>
            </w:pPr>
          </w:p>
        </w:tc>
      </w:tr>
      <w:tr w:rsidR="00390847" w:rsidRPr="002B39CB" w:rsidTr="00496303">
        <w:trPr>
          <w:trHeight w:val="448"/>
          <w:jc w:val="center"/>
        </w:trPr>
        <w:tc>
          <w:tcPr>
            <w:tcW w:w="10482" w:type="dxa"/>
            <w:gridSpan w:val="29"/>
            <w:tcBorders>
              <w:top w:val="nil"/>
              <w:left w:val="single" w:sz="12" w:space="0" w:color="auto"/>
              <w:bottom w:val="nil"/>
              <w:right w:val="single" w:sz="12" w:space="0" w:color="auto"/>
            </w:tcBorders>
            <w:shd w:val="clear" w:color="auto" w:fill="auto"/>
            <w:vAlign w:val="center"/>
            <w:hideMark/>
          </w:tcPr>
          <w:p w:rsidR="00414FC2" w:rsidRPr="002B39CB" w:rsidRDefault="00524DE5" w:rsidP="00414FC2">
            <w:pPr>
              <w:ind w:left="17"/>
              <w:jc w:val="both"/>
              <w:rPr>
                <w:rFonts w:ascii="Arial" w:hAnsi="Arial" w:cs="Arial"/>
                <w:b/>
                <w:sz w:val="16"/>
                <w:szCs w:val="16"/>
              </w:rPr>
            </w:pPr>
            <w:r>
              <w:rPr>
                <w:rFonts w:ascii="Arial" w:hAnsi="Arial" w:cs="Arial"/>
                <w:sz w:val="16"/>
                <w:szCs w:val="16"/>
              </w:rPr>
              <w:t xml:space="preserve">- </w:t>
            </w:r>
            <w:r w:rsidR="00414FC2" w:rsidRPr="002B39CB">
              <w:rPr>
                <w:rFonts w:ascii="Arial" w:hAnsi="Arial" w:cs="Arial"/>
                <w:sz w:val="16"/>
                <w:szCs w:val="16"/>
              </w:rPr>
              <w:t xml:space="preserve">Declaro en calidad de Representante Legal contar con un poder general amplio y suficiente con facultades para presentar propuestas y suscribir Contrato </w:t>
            </w:r>
            <w:r w:rsidR="00414FC2" w:rsidRPr="002B39CB">
              <w:rPr>
                <w:rFonts w:ascii="Arial" w:hAnsi="Arial" w:cs="Arial"/>
                <w:b/>
                <w:sz w:val="16"/>
                <w:szCs w:val="16"/>
              </w:rPr>
              <w:t xml:space="preserve">(Suprimir este </w:t>
            </w:r>
            <w:r w:rsidR="0064262E" w:rsidRPr="002B39CB">
              <w:rPr>
                <w:rFonts w:ascii="Arial" w:hAnsi="Arial" w:cs="Arial"/>
                <w:b/>
                <w:sz w:val="16"/>
                <w:szCs w:val="16"/>
              </w:rPr>
              <w:t>texto</w:t>
            </w:r>
            <w:r w:rsidR="00414FC2" w:rsidRPr="002B39CB">
              <w:rPr>
                <w:rFonts w:ascii="Arial" w:hAnsi="Arial" w:cs="Arial"/>
                <w:b/>
                <w:sz w:val="16"/>
                <w:szCs w:val="16"/>
              </w:rPr>
              <w:t xml:space="preserve"> cuando el proponente sea una empresa unipersonal y éste no acredite a un Representante Legal). </w:t>
            </w:r>
          </w:p>
          <w:p w:rsidR="00390847" w:rsidRPr="002B39CB" w:rsidRDefault="00524DE5" w:rsidP="00BC7DE0">
            <w:pPr>
              <w:jc w:val="both"/>
              <w:rPr>
                <w:rFonts w:ascii="Calibri" w:hAnsi="Calibri" w:cs="Calibri"/>
                <w:sz w:val="2"/>
                <w:szCs w:val="2"/>
              </w:rPr>
            </w:pPr>
            <w:r>
              <w:rPr>
                <w:rFonts w:ascii="Arial" w:hAnsi="Arial" w:cs="Arial"/>
                <w:sz w:val="16"/>
                <w:szCs w:val="16"/>
              </w:rPr>
              <w:t xml:space="preserve">- </w:t>
            </w:r>
            <w:r w:rsidR="00414FC2" w:rsidRPr="002B39CB">
              <w:rPr>
                <w:rFonts w:ascii="Arial" w:hAnsi="Arial" w:cs="Arial"/>
                <w:sz w:val="16"/>
                <w:szCs w:val="16"/>
              </w:rPr>
              <w:t xml:space="preserve">Declaro que el poder del Representante Legal se encuentra inscrito en el Registro </w:t>
            </w:r>
            <w:r w:rsidR="00D3639E">
              <w:rPr>
                <w:rFonts w:ascii="Arial" w:hAnsi="Arial" w:cs="Arial"/>
                <w:sz w:val="16"/>
                <w:szCs w:val="16"/>
              </w:rPr>
              <w:t>correspondiente del país de origen</w:t>
            </w:r>
            <w:r w:rsidR="00BC7DE0">
              <w:rPr>
                <w:rFonts w:ascii="Arial" w:hAnsi="Arial" w:cs="Arial"/>
                <w:sz w:val="16"/>
                <w:szCs w:val="16"/>
              </w:rPr>
              <w:t>.</w:t>
            </w:r>
          </w:p>
        </w:tc>
      </w:tr>
      <w:tr w:rsidR="002C7D12" w:rsidRPr="002B39CB" w:rsidTr="00496303">
        <w:trPr>
          <w:trHeight w:val="284"/>
          <w:jc w:val="center"/>
        </w:trPr>
        <w:tc>
          <w:tcPr>
            <w:tcW w:w="10482"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2C7D12" w:rsidRPr="002B39CB" w:rsidRDefault="002C7D12" w:rsidP="002C7D12">
            <w:pPr>
              <w:rPr>
                <w:rFonts w:ascii="Arial" w:hAnsi="Arial" w:cs="Arial"/>
                <w:b/>
                <w:bCs/>
                <w:sz w:val="16"/>
                <w:szCs w:val="16"/>
              </w:rPr>
            </w:pPr>
            <w:r w:rsidRPr="002B39CB">
              <w:rPr>
                <w:rFonts w:ascii="Arial" w:hAnsi="Arial" w:cs="Arial"/>
                <w:b/>
                <w:bCs/>
                <w:sz w:val="16"/>
                <w:szCs w:val="16"/>
              </w:rPr>
              <w:t xml:space="preserve">3.     INFORMACIÓN SOBRE NOTIFICACIONES </w:t>
            </w:r>
          </w:p>
        </w:tc>
      </w:tr>
      <w:tr w:rsidR="002C7D12" w:rsidRPr="002B39CB" w:rsidTr="00496303">
        <w:trPr>
          <w:trHeight w:val="114"/>
          <w:jc w:val="center"/>
        </w:trPr>
        <w:tc>
          <w:tcPr>
            <w:tcW w:w="354" w:type="dxa"/>
            <w:tcBorders>
              <w:top w:val="nil"/>
              <w:left w:val="single" w:sz="12" w:space="0" w:color="auto"/>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8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2C7D12" w:rsidRPr="002B39CB" w:rsidTr="0049630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Solicito que las notificaciones me sean remitidas vía:</w:t>
            </w:r>
          </w:p>
        </w:tc>
        <w:tc>
          <w:tcPr>
            <w:tcW w:w="3148" w:type="dxa"/>
            <w:gridSpan w:val="8"/>
            <w:tcBorders>
              <w:top w:val="nil"/>
              <w:left w:val="nil"/>
              <w:bottom w:val="nil"/>
              <w:right w:val="single" w:sz="4" w:space="0" w:color="auto"/>
            </w:tcBorders>
            <w:shd w:val="clear" w:color="auto" w:fill="auto"/>
            <w:vAlign w:val="center"/>
            <w:hideMark/>
          </w:tcPr>
          <w:p w:rsidR="002C7D12" w:rsidRPr="002B39CB" w:rsidRDefault="002C7D12" w:rsidP="001A1C3F">
            <w:pPr>
              <w:jc w:val="right"/>
              <w:rPr>
                <w:rFonts w:ascii="Arial" w:hAnsi="Arial" w:cs="Arial"/>
                <w:sz w:val="16"/>
                <w:szCs w:val="16"/>
              </w:rPr>
            </w:pPr>
            <w:r w:rsidRPr="002B39CB">
              <w:rPr>
                <w:rFonts w:ascii="Arial" w:hAnsi="Arial" w:cs="Arial"/>
                <w:b/>
                <w:bCs/>
                <w:sz w:val="16"/>
                <w:szCs w:val="16"/>
              </w:rPr>
              <w:t>Fax:</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rsidTr="00496303">
        <w:trPr>
          <w:trHeight w:val="71"/>
          <w:jc w:val="center"/>
        </w:trPr>
        <w:tc>
          <w:tcPr>
            <w:tcW w:w="3009" w:type="dxa"/>
            <w:gridSpan w:val="9"/>
            <w:vMerge/>
            <w:tcBorders>
              <w:top w:val="nil"/>
              <w:left w:val="single" w:sz="12" w:space="0" w:color="auto"/>
              <w:bottom w:val="nil"/>
              <w:right w:val="nil"/>
            </w:tcBorders>
            <w:vAlign w:val="center"/>
            <w:hideMark/>
          </w:tcPr>
          <w:p w:rsidR="002C7D12" w:rsidRPr="002B39CB" w:rsidRDefault="002C7D12" w:rsidP="001A1C3F">
            <w:pPr>
              <w:rPr>
                <w:rFonts w:ascii="Arial" w:hAnsi="Arial" w:cs="Arial"/>
                <w:b/>
                <w:bCs/>
                <w:sz w:val="16"/>
                <w:szCs w:val="16"/>
              </w:rPr>
            </w:pPr>
          </w:p>
        </w:tc>
        <w:tc>
          <w:tcPr>
            <w:tcW w:w="38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281"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2C7D12" w:rsidRPr="002B39CB" w:rsidRDefault="002C7D12" w:rsidP="001A1C3F">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105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rFonts w:ascii="Arial" w:hAnsi="Arial" w:cs="Arial"/>
                <w:sz w:val="2"/>
                <w:szCs w:val="2"/>
              </w:rPr>
            </w:pPr>
            <w:r w:rsidRPr="002B39CB">
              <w:rPr>
                <w:rFonts w:ascii="Arial" w:hAnsi="Arial" w:cs="Arial"/>
                <w:sz w:val="2"/>
                <w:szCs w:val="2"/>
              </w:rPr>
              <w:t> </w:t>
            </w:r>
          </w:p>
        </w:tc>
      </w:tr>
      <w:tr w:rsidR="002C7D12" w:rsidRPr="002B39CB" w:rsidTr="00496303">
        <w:trPr>
          <w:trHeight w:val="267"/>
          <w:jc w:val="center"/>
        </w:trPr>
        <w:tc>
          <w:tcPr>
            <w:tcW w:w="3009" w:type="dxa"/>
            <w:gridSpan w:val="9"/>
            <w:vMerge/>
            <w:tcBorders>
              <w:top w:val="nil"/>
              <w:left w:val="single" w:sz="12" w:space="0" w:color="auto"/>
              <w:bottom w:val="nil"/>
              <w:right w:val="nil"/>
            </w:tcBorders>
            <w:vAlign w:val="center"/>
            <w:hideMark/>
          </w:tcPr>
          <w:p w:rsidR="002C7D12" w:rsidRPr="002B39CB" w:rsidRDefault="002C7D12" w:rsidP="001A1C3F">
            <w:pPr>
              <w:rPr>
                <w:rFonts w:ascii="Arial" w:hAnsi="Arial" w:cs="Arial"/>
                <w:b/>
                <w:bCs/>
                <w:sz w:val="16"/>
                <w:szCs w:val="16"/>
              </w:rPr>
            </w:pPr>
          </w:p>
        </w:tc>
        <w:tc>
          <w:tcPr>
            <w:tcW w:w="3148" w:type="dxa"/>
            <w:gridSpan w:val="8"/>
            <w:tcBorders>
              <w:top w:val="nil"/>
              <w:left w:val="nil"/>
              <w:bottom w:val="nil"/>
              <w:right w:val="single" w:sz="4" w:space="0" w:color="auto"/>
            </w:tcBorders>
            <w:shd w:val="clear" w:color="auto" w:fill="auto"/>
            <w:vAlign w:val="center"/>
            <w:hideMark/>
          </w:tcPr>
          <w:p w:rsidR="002C7D12" w:rsidRPr="002B39CB" w:rsidRDefault="002C7D12" w:rsidP="001A1C3F">
            <w:pPr>
              <w:jc w:val="right"/>
              <w:rPr>
                <w:rFonts w:ascii="Arial" w:hAnsi="Arial" w:cs="Arial"/>
                <w:sz w:val="16"/>
                <w:szCs w:val="16"/>
              </w:rPr>
            </w:pPr>
            <w:r w:rsidRPr="002B39CB">
              <w:rPr>
                <w:rFonts w:ascii="Arial" w:hAnsi="Arial" w:cs="Arial"/>
                <w:b/>
                <w:bCs/>
                <w:sz w:val="16"/>
                <w:szCs w:val="16"/>
              </w:rPr>
              <w:t>Correo Electrónico:</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rsidTr="0049630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sz w:val="2"/>
                <w:szCs w:val="2"/>
              </w:rPr>
            </w:pPr>
            <w:r w:rsidRPr="002B39CB">
              <w:rPr>
                <w:rFonts w:ascii="Arial" w:hAnsi="Arial" w:cs="Arial"/>
                <w:sz w:val="2"/>
                <w:szCs w:val="2"/>
              </w:rPr>
              <w:t> </w:t>
            </w:r>
          </w:p>
        </w:tc>
        <w:tc>
          <w:tcPr>
            <w:tcW w:w="664" w:type="dxa"/>
            <w:gridSpan w:val="2"/>
            <w:tcBorders>
              <w:top w:val="nil"/>
              <w:left w:val="nil"/>
              <w:bottom w:val="single" w:sz="12" w:space="0" w:color="auto"/>
              <w:right w:val="nil"/>
            </w:tcBorders>
            <w:shd w:val="clear" w:color="auto" w:fill="auto"/>
            <w:vAlign w:val="center"/>
            <w:hideMark/>
          </w:tcPr>
          <w:p w:rsidR="002C7D12" w:rsidRPr="002B39CB" w:rsidRDefault="002C7D12" w:rsidP="001A1C3F">
            <w:pPr>
              <w:jc w:val="center"/>
              <w:rPr>
                <w:rFonts w:ascii="Arial" w:hAnsi="Arial" w:cs="Arial"/>
                <w:b/>
                <w:bCs/>
                <w:sz w:val="2"/>
                <w:szCs w:val="2"/>
              </w:rPr>
            </w:pPr>
            <w:r w:rsidRPr="002B39CB">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1052"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bl>
    <w:p w:rsidR="002C7D12" w:rsidRPr="002B39CB" w:rsidRDefault="002C7D12" w:rsidP="002C7D12">
      <w:pPr>
        <w:suppressAutoHyphens/>
        <w:jc w:val="both"/>
        <w:rPr>
          <w:rFonts w:ascii="Verdana" w:hAnsi="Verdana" w:cs="Arial"/>
          <w:b/>
          <w:sz w:val="18"/>
          <w:szCs w:val="18"/>
        </w:rPr>
      </w:pPr>
    </w:p>
    <w:p w:rsidR="002C7D12" w:rsidRPr="002B39CB" w:rsidRDefault="002C7D12" w:rsidP="002C7D12">
      <w:pPr>
        <w:ind w:left="360"/>
        <w:jc w:val="both"/>
        <w:rPr>
          <w:rFonts w:ascii="Verdana" w:hAnsi="Verdana" w:cs="Arial"/>
          <w:sz w:val="18"/>
          <w:szCs w:val="18"/>
        </w:rPr>
      </w:pPr>
    </w:p>
    <w:p w:rsidR="002C7D12" w:rsidRPr="002B39CB" w:rsidRDefault="002C7D12" w:rsidP="002C7D12">
      <w:pPr>
        <w:ind w:left="360"/>
        <w:jc w:val="both"/>
        <w:rPr>
          <w:rFonts w:ascii="Verdana" w:hAnsi="Verdana" w:cs="Arial"/>
          <w:sz w:val="18"/>
          <w:szCs w:val="18"/>
        </w:rPr>
      </w:pPr>
    </w:p>
    <w:p w:rsidR="002C7D12" w:rsidRPr="002B39CB" w:rsidRDefault="002C7D12" w:rsidP="002C7D12">
      <w:pPr>
        <w:ind w:left="360"/>
        <w:jc w:val="both"/>
        <w:rPr>
          <w:rFonts w:ascii="Verdana" w:hAnsi="Verdana" w:cs="Arial"/>
          <w:sz w:val="18"/>
          <w:szCs w:val="18"/>
        </w:rPr>
      </w:pPr>
    </w:p>
    <w:p w:rsidR="00527A39" w:rsidRPr="000941A6" w:rsidRDefault="00527A39" w:rsidP="00527A39">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rsidR="00527A39" w:rsidRPr="000941A6" w:rsidRDefault="00527A39" w:rsidP="00527A39">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rsidR="002C7D12" w:rsidRPr="002B39CB" w:rsidRDefault="002C7D12" w:rsidP="002C7D12">
      <w:pPr>
        <w:ind w:left="360"/>
        <w:jc w:val="both"/>
        <w:rPr>
          <w:rFonts w:ascii="Verdana" w:hAnsi="Verdana" w:cs="Arial"/>
          <w:sz w:val="18"/>
          <w:szCs w:val="18"/>
        </w:rPr>
      </w:pPr>
    </w:p>
    <w:p w:rsidR="000F3E84" w:rsidRDefault="000F3E84">
      <w:pPr>
        <w:rPr>
          <w:rFonts w:ascii="Verdana" w:hAnsi="Verdana" w:cs="Arial"/>
          <w:b/>
          <w:sz w:val="18"/>
          <w:szCs w:val="18"/>
        </w:rPr>
      </w:pPr>
      <w:r>
        <w:rPr>
          <w:rFonts w:ascii="Verdana" w:hAnsi="Verdana" w:cs="Arial"/>
          <w:b/>
          <w:sz w:val="18"/>
          <w:szCs w:val="18"/>
        </w:rPr>
        <w:br w:type="page"/>
      </w:r>
    </w:p>
    <w:p w:rsidR="00527A39" w:rsidRPr="006306A2" w:rsidRDefault="00527A39" w:rsidP="000F3E84">
      <w:pPr>
        <w:jc w:val="center"/>
        <w:rPr>
          <w:rFonts w:ascii="Verdana" w:hAnsi="Verdana"/>
          <w:b/>
          <w:sz w:val="18"/>
          <w:szCs w:val="18"/>
        </w:rPr>
      </w:pPr>
      <w:r w:rsidRPr="006306A2">
        <w:rPr>
          <w:rFonts w:ascii="Verdana" w:hAnsi="Verdana"/>
          <w:b/>
          <w:sz w:val="18"/>
          <w:szCs w:val="18"/>
        </w:rPr>
        <w:lastRenderedPageBreak/>
        <w:t xml:space="preserve">FORMULARIO Nº </w:t>
      </w:r>
      <w:r>
        <w:rPr>
          <w:rFonts w:ascii="Verdana" w:hAnsi="Verdana"/>
          <w:b/>
          <w:sz w:val="18"/>
          <w:szCs w:val="18"/>
        </w:rPr>
        <w:t>3</w:t>
      </w:r>
    </w:p>
    <w:p w:rsidR="00527A39" w:rsidRPr="006306A2" w:rsidRDefault="00527A39" w:rsidP="00527A39">
      <w:pPr>
        <w:jc w:val="center"/>
        <w:rPr>
          <w:rFonts w:ascii="Verdana" w:hAnsi="Verdana"/>
          <w:b/>
          <w:sz w:val="18"/>
          <w:szCs w:val="18"/>
        </w:rPr>
      </w:pPr>
      <w:r w:rsidRPr="006306A2">
        <w:rPr>
          <w:rFonts w:ascii="Verdana" w:hAnsi="Verdana"/>
          <w:b/>
          <w:sz w:val="18"/>
          <w:szCs w:val="18"/>
        </w:rPr>
        <w:t xml:space="preserve">DETALLE DE EXPERIENCIA </w:t>
      </w:r>
      <w:r w:rsidR="00BC7E48">
        <w:rPr>
          <w:rFonts w:ascii="Verdana" w:hAnsi="Verdana"/>
          <w:b/>
          <w:sz w:val="18"/>
          <w:szCs w:val="18"/>
        </w:rPr>
        <w:t>ESPECÍFICA</w:t>
      </w:r>
      <w:r w:rsidR="00FA5C69">
        <w:rPr>
          <w:rFonts w:ascii="Verdana" w:hAnsi="Verdana"/>
          <w:b/>
          <w:sz w:val="18"/>
          <w:szCs w:val="18"/>
        </w:rPr>
        <w:t xml:space="preserve"> </w:t>
      </w:r>
      <w:r w:rsidRPr="00740843">
        <w:rPr>
          <w:rFonts w:ascii="Verdana" w:hAnsi="Verdana"/>
          <w:b/>
          <w:sz w:val="18"/>
          <w:szCs w:val="18"/>
        </w:rPr>
        <w:t>DEL PROPONENTE</w:t>
      </w:r>
      <w:r>
        <w:rPr>
          <w:rFonts w:ascii="Verdana" w:hAnsi="Verdana"/>
          <w:b/>
          <w:sz w:val="18"/>
          <w:szCs w:val="18"/>
        </w:rPr>
        <w:t xml:space="preserve"> </w:t>
      </w:r>
    </w:p>
    <w:p w:rsidR="00527A39" w:rsidRPr="006306A2" w:rsidRDefault="00527A39" w:rsidP="00527A39">
      <w:pPr>
        <w:spacing w:line="200" w:lineRule="exact"/>
        <w:jc w:val="both"/>
        <w:rPr>
          <w:rFonts w:ascii="Verdana" w:hAnsi="Verdana"/>
          <w:sz w:val="16"/>
          <w:szCs w:val="16"/>
          <w:lang w:val="es-ES_tradnl"/>
        </w:rPr>
      </w:pP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134"/>
        <w:gridCol w:w="1843"/>
        <w:gridCol w:w="2097"/>
        <w:gridCol w:w="1163"/>
        <w:gridCol w:w="2953"/>
      </w:tblGrid>
      <w:tr w:rsidR="00AB651A" w:rsidRPr="006306A2" w:rsidTr="00BD5774">
        <w:trPr>
          <w:jc w:val="right"/>
        </w:trPr>
        <w:tc>
          <w:tcPr>
            <w:tcW w:w="426" w:type="dxa"/>
            <w:shd w:val="clear" w:color="auto" w:fill="F2F2F2"/>
            <w:vAlign w:val="center"/>
          </w:tcPr>
          <w:p w:rsidR="00AB651A" w:rsidRPr="006306A2" w:rsidRDefault="00AB651A" w:rsidP="00BD5774">
            <w:pPr>
              <w:spacing w:line="200" w:lineRule="exact"/>
              <w:ind w:left="20" w:hanging="20"/>
              <w:jc w:val="center"/>
              <w:rPr>
                <w:rFonts w:ascii="Arial" w:hAnsi="Arial" w:cs="Arial"/>
                <w:b/>
                <w:sz w:val="16"/>
                <w:szCs w:val="16"/>
                <w:lang w:val="es-ES_tradnl"/>
              </w:rPr>
            </w:pPr>
            <w:r w:rsidRPr="006306A2">
              <w:rPr>
                <w:rFonts w:ascii="Arial" w:hAnsi="Arial" w:cs="Arial"/>
                <w:b/>
                <w:sz w:val="16"/>
                <w:szCs w:val="16"/>
                <w:lang w:val="es-ES_tradnl"/>
              </w:rPr>
              <w:t>Nº</w:t>
            </w:r>
          </w:p>
        </w:tc>
        <w:tc>
          <w:tcPr>
            <w:tcW w:w="1134" w:type="dxa"/>
            <w:shd w:val="clear" w:color="auto" w:fill="F2F2F2"/>
            <w:vAlign w:val="center"/>
          </w:tcPr>
          <w:p w:rsidR="00AB651A" w:rsidRPr="006306A2" w:rsidRDefault="001D2399" w:rsidP="007F7D55">
            <w:pPr>
              <w:spacing w:line="200" w:lineRule="exact"/>
              <w:jc w:val="center"/>
              <w:rPr>
                <w:rFonts w:ascii="Arial" w:hAnsi="Arial" w:cs="Arial"/>
                <w:b/>
                <w:sz w:val="16"/>
                <w:szCs w:val="16"/>
                <w:lang w:val="es-ES_tradnl"/>
              </w:rPr>
            </w:pPr>
            <w:r>
              <w:rPr>
                <w:rFonts w:ascii="Arial" w:hAnsi="Arial" w:cs="Arial"/>
                <w:b/>
                <w:sz w:val="16"/>
                <w:szCs w:val="16"/>
                <w:lang w:val="es-ES_tradnl"/>
              </w:rPr>
              <w:t>AÑO</w:t>
            </w:r>
          </w:p>
        </w:tc>
        <w:tc>
          <w:tcPr>
            <w:tcW w:w="1843" w:type="dxa"/>
            <w:shd w:val="clear" w:color="auto" w:fill="F2F2F2"/>
            <w:vAlign w:val="center"/>
          </w:tcPr>
          <w:p w:rsidR="00AB651A" w:rsidRPr="006306A2" w:rsidRDefault="00AB651A" w:rsidP="007F7D55">
            <w:pPr>
              <w:spacing w:line="200" w:lineRule="exact"/>
              <w:jc w:val="center"/>
              <w:rPr>
                <w:rFonts w:ascii="Arial" w:hAnsi="Arial" w:cs="Arial"/>
                <w:b/>
                <w:sz w:val="16"/>
                <w:szCs w:val="16"/>
                <w:lang w:val="es-ES_tradnl"/>
              </w:rPr>
            </w:pPr>
            <w:r w:rsidRPr="006306A2">
              <w:rPr>
                <w:rFonts w:ascii="Arial" w:hAnsi="Arial" w:cs="Arial"/>
                <w:b/>
                <w:sz w:val="16"/>
                <w:szCs w:val="16"/>
                <w:lang w:val="es-ES_tradnl"/>
              </w:rPr>
              <w:t xml:space="preserve">NOMBRE </w:t>
            </w:r>
            <w:r w:rsidR="001D2399">
              <w:rPr>
                <w:rFonts w:ascii="Arial" w:hAnsi="Arial" w:cs="Arial"/>
                <w:b/>
                <w:sz w:val="16"/>
                <w:szCs w:val="16"/>
                <w:lang w:val="es-ES_tradnl"/>
              </w:rPr>
              <w:t xml:space="preserve">Y PAÍS </w:t>
            </w:r>
            <w:r w:rsidRPr="006306A2">
              <w:rPr>
                <w:rFonts w:ascii="Arial" w:hAnsi="Arial" w:cs="Arial"/>
                <w:b/>
                <w:sz w:val="16"/>
                <w:szCs w:val="16"/>
                <w:lang w:val="es-ES_tradnl"/>
              </w:rPr>
              <w:t>DEL CLIENTE</w:t>
            </w:r>
          </w:p>
        </w:tc>
        <w:tc>
          <w:tcPr>
            <w:tcW w:w="2097" w:type="dxa"/>
            <w:shd w:val="clear" w:color="auto" w:fill="F2F2F2"/>
            <w:vAlign w:val="center"/>
          </w:tcPr>
          <w:p w:rsidR="00AB651A" w:rsidRPr="006306A2" w:rsidRDefault="00AB651A" w:rsidP="007F7D55">
            <w:pPr>
              <w:spacing w:line="200" w:lineRule="exact"/>
              <w:jc w:val="center"/>
              <w:rPr>
                <w:rFonts w:ascii="Arial" w:hAnsi="Arial" w:cs="Arial"/>
                <w:b/>
                <w:sz w:val="16"/>
                <w:szCs w:val="16"/>
                <w:lang w:val="es-ES_tradnl"/>
              </w:rPr>
            </w:pPr>
            <w:r>
              <w:rPr>
                <w:rFonts w:ascii="Arial" w:hAnsi="Arial" w:cs="Arial"/>
                <w:b/>
                <w:sz w:val="16"/>
                <w:szCs w:val="16"/>
                <w:lang w:val="es-ES_tradnl"/>
              </w:rPr>
              <w:t xml:space="preserve">DESCRIPCIÓN </w:t>
            </w:r>
          </w:p>
        </w:tc>
        <w:tc>
          <w:tcPr>
            <w:tcW w:w="1163" w:type="dxa"/>
            <w:shd w:val="clear" w:color="auto" w:fill="F2F2F2"/>
            <w:vAlign w:val="center"/>
          </w:tcPr>
          <w:p w:rsidR="00AB651A" w:rsidRPr="006306A2" w:rsidRDefault="00186405" w:rsidP="007F7D55">
            <w:pPr>
              <w:spacing w:line="200" w:lineRule="exact"/>
              <w:jc w:val="center"/>
              <w:rPr>
                <w:rFonts w:ascii="Arial" w:hAnsi="Arial" w:cs="Arial"/>
                <w:b/>
                <w:sz w:val="16"/>
                <w:szCs w:val="16"/>
                <w:lang w:val="es-ES_tradnl"/>
              </w:rPr>
            </w:pPr>
            <w:r>
              <w:rPr>
                <w:rFonts w:ascii="Arial" w:hAnsi="Arial" w:cs="Arial"/>
                <w:b/>
                <w:sz w:val="16"/>
                <w:szCs w:val="16"/>
                <w:lang w:val="es-ES_tradnl"/>
              </w:rPr>
              <w:t>CANTIDAD</w:t>
            </w:r>
          </w:p>
        </w:tc>
        <w:tc>
          <w:tcPr>
            <w:tcW w:w="2953" w:type="dxa"/>
            <w:shd w:val="clear" w:color="auto" w:fill="F2F2F2"/>
            <w:vAlign w:val="center"/>
          </w:tcPr>
          <w:p w:rsidR="00AB651A" w:rsidRPr="006306A2" w:rsidRDefault="00AB651A" w:rsidP="007F7D55">
            <w:pPr>
              <w:spacing w:line="200" w:lineRule="exact"/>
              <w:jc w:val="center"/>
              <w:rPr>
                <w:rFonts w:ascii="Arial" w:hAnsi="Arial" w:cs="Arial"/>
                <w:b/>
                <w:sz w:val="16"/>
                <w:szCs w:val="16"/>
                <w:lang w:val="es-ES_tradnl"/>
              </w:rPr>
            </w:pPr>
            <w:r w:rsidRPr="006306A2">
              <w:rPr>
                <w:rFonts w:ascii="Arial" w:hAnsi="Arial" w:cs="Arial"/>
                <w:b/>
                <w:sz w:val="16"/>
                <w:szCs w:val="16"/>
                <w:lang w:val="es-ES_tradnl"/>
              </w:rPr>
              <w:t xml:space="preserve">DOCUMENTO QUE RESPALDA </w:t>
            </w:r>
            <w:r>
              <w:rPr>
                <w:rFonts w:ascii="Arial" w:hAnsi="Arial" w:cs="Arial"/>
                <w:b/>
                <w:sz w:val="16"/>
                <w:szCs w:val="16"/>
                <w:lang w:val="es-ES_tradnl"/>
              </w:rPr>
              <w:t xml:space="preserve">LA EXPERIENCIA </w:t>
            </w:r>
          </w:p>
        </w:tc>
      </w:tr>
      <w:tr w:rsidR="00527A39" w:rsidRPr="006306A2" w:rsidTr="00BD5774">
        <w:trPr>
          <w:trHeight w:hRule="exact" w:val="320"/>
          <w:jc w:val="right"/>
        </w:trPr>
        <w:tc>
          <w:tcPr>
            <w:tcW w:w="426" w:type="dxa"/>
            <w:vAlign w:val="center"/>
          </w:tcPr>
          <w:p w:rsidR="00527A39" w:rsidRPr="006306A2" w:rsidRDefault="00527A39" w:rsidP="00BD5774">
            <w:pPr>
              <w:spacing w:line="200" w:lineRule="exact"/>
              <w:jc w:val="center"/>
              <w:rPr>
                <w:rFonts w:ascii="Arial" w:hAnsi="Arial" w:cs="Arial"/>
                <w:sz w:val="16"/>
                <w:szCs w:val="16"/>
                <w:lang w:val="es-ES_tradnl"/>
              </w:rPr>
            </w:pPr>
            <w:r w:rsidRPr="006306A2">
              <w:rPr>
                <w:rFonts w:ascii="Arial" w:hAnsi="Arial" w:cs="Arial"/>
                <w:sz w:val="16"/>
                <w:szCs w:val="16"/>
                <w:lang w:val="es-ES_tradnl"/>
              </w:rPr>
              <w:t>1</w:t>
            </w:r>
          </w:p>
        </w:tc>
        <w:tc>
          <w:tcPr>
            <w:tcW w:w="1134" w:type="dxa"/>
            <w:vAlign w:val="center"/>
          </w:tcPr>
          <w:p w:rsidR="00527A39" w:rsidRPr="006306A2" w:rsidRDefault="00527A39" w:rsidP="001D2399">
            <w:pPr>
              <w:spacing w:line="200" w:lineRule="exact"/>
              <w:jc w:val="center"/>
              <w:rPr>
                <w:rFonts w:ascii="Arial" w:hAnsi="Arial" w:cs="Arial"/>
                <w:sz w:val="16"/>
                <w:szCs w:val="16"/>
                <w:lang w:val="es-ES_tradnl"/>
              </w:rPr>
            </w:pPr>
          </w:p>
        </w:tc>
        <w:tc>
          <w:tcPr>
            <w:tcW w:w="1843" w:type="dxa"/>
            <w:vAlign w:val="center"/>
          </w:tcPr>
          <w:p w:rsidR="00527A39" w:rsidRPr="006306A2" w:rsidRDefault="00527A39" w:rsidP="00BD5774">
            <w:pPr>
              <w:spacing w:line="200" w:lineRule="exact"/>
              <w:jc w:val="center"/>
              <w:rPr>
                <w:rFonts w:ascii="Arial" w:hAnsi="Arial" w:cs="Arial"/>
                <w:sz w:val="16"/>
                <w:szCs w:val="16"/>
                <w:lang w:val="es-ES_tradnl"/>
              </w:rPr>
            </w:pPr>
          </w:p>
        </w:tc>
        <w:tc>
          <w:tcPr>
            <w:tcW w:w="2097" w:type="dxa"/>
            <w:vAlign w:val="center"/>
          </w:tcPr>
          <w:p w:rsidR="00527A39" w:rsidRPr="006306A2" w:rsidRDefault="00527A39" w:rsidP="00BD5774">
            <w:pPr>
              <w:spacing w:line="200" w:lineRule="exact"/>
              <w:jc w:val="center"/>
              <w:rPr>
                <w:rFonts w:ascii="Arial" w:hAnsi="Arial" w:cs="Arial"/>
                <w:sz w:val="16"/>
                <w:szCs w:val="16"/>
                <w:lang w:val="es-ES_tradnl"/>
              </w:rPr>
            </w:pPr>
          </w:p>
        </w:tc>
        <w:tc>
          <w:tcPr>
            <w:tcW w:w="1163" w:type="dxa"/>
            <w:vAlign w:val="center"/>
          </w:tcPr>
          <w:p w:rsidR="00527A39" w:rsidRPr="006306A2" w:rsidRDefault="00527A39" w:rsidP="001D2399">
            <w:pPr>
              <w:spacing w:line="200" w:lineRule="exact"/>
              <w:jc w:val="center"/>
              <w:rPr>
                <w:rFonts w:ascii="Arial" w:hAnsi="Arial" w:cs="Arial"/>
                <w:sz w:val="16"/>
                <w:szCs w:val="16"/>
                <w:lang w:val="es-ES_tradnl"/>
              </w:rPr>
            </w:pPr>
          </w:p>
        </w:tc>
        <w:tc>
          <w:tcPr>
            <w:tcW w:w="2953" w:type="dxa"/>
            <w:vAlign w:val="center"/>
          </w:tcPr>
          <w:p w:rsidR="00527A39" w:rsidRPr="001D2399" w:rsidRDefault="00527A39" w:rsidP="001D2399">
            <w:pPr>
              <w:spacing w:line="200" w:lineRule="exact"/>
              <w:jc w:val="center"/>
              <w:rPr>
                <w:rFonts w:ascii="Arial" w:hAnsi="Arial" w:cs="Arial"/>
                <w:sz w:val="14"/>
                <w:szCs w:val="14"/>
                <w:lang w:val="es-ES_tradnl"/>
              </w:rPr>
            </w:pPr>
          </w:p>
        </w:tc>
      </w:tr>
      <w:tr w:rsidR="001D2399" w:rsidRPr="006306A2" w:rsidTr="00BD5774">
        <w:trPr>
          <w:trHeight w:hRule="exact" w:val="320"/>
          <w:jc w:val="right"/>
        </w:trPr>
        <w:tc>
          <w:tcPr>
            <w:tcW w:w="426" w:type="dxa"/>
            <w:vAlign w:val="center"/>
          </w:tcPr>
          <w:p w:rsidR="001D2399" w:rsidRPr="006306A2" w:rsidRDefault="001D2399" w:rsidP="00BD5774">
            <w:pPr>
              <w:spacing w:line="200" w:lineRule="exact"/>
              <w:jc w:val="center"/>
              <w:rPr>
                <w:rFonts w:ascii="Arial" w:hAnsi="Arial" w:cs="Arial"/>
                <w:sz w:val="16"/>
                <w:szCs w:val="16"/>
                <w:lang w:val="es-ES_tradnl"/>
              </w:rPr>
            </w:pPr>
            <w:r w:rsidRPr="006306A2">
              <w:rPr>
                <w:rFonts w:ascii="Arial" w:hAnsi="Arial" w:cs="Arial"/>
                <w:sz w:val="16"/>
                <w:szCs w:val="16"/>
                <w:lang w:val="es-ES_tradnl"/>
              </w:rPr>
              <w:t>2</w:t>
            </w:r>
          </w:p>
        </w:tc>
        <w:tc>
          <w:tcPr>
            <w:tcW w:w="1134" w:type="dxa"/>
            <w:vAlign w:val="center"/>
          </w:tcPr>
          <w:p w:rsidR="001D2399" w:rsidRPr="006306A2" w:rsidRDefault="001D2399" w:rsidP="007F7D55">
            <w:pPr>
              <w:spacing w:line="200" w:lineRule="exact"/>
              <w:jc w:val="center"/>
              <w:rPr>
                <w:rFonts w:ascii="Arial" w:hAnsi="Arial" w:cs="Arial"/>
                <w:sz w:val="16"/>
                <w:szCs w:val="16"/>
                <w:lang w:val="es-ES_tradnl"/>
              </w:rPr>
            </w:pPr>
          </w:p>
        </w:tc>
        <w:tc>
          <w:tcPr>
            <w:tcW w:w="1843" w:type="dxa"/>
            <w:vAlign w:val="center"/>
          </w:tcPr>
          <w:p w:rsidR="001D2399" w:rsidRPr="006306A2" w:rsidRDefault="001D2399" w:rsidP="007F7D55">
            <w:pPr>
              <w:spacing w:line="200" w:lineRule="exact"/>
              <w:jc w:val="center"/>
              <w:rPr>
                <w:rFonts w:ascii="Arial" w:hAnsi="Arial" w:cs="Arial"/>
                <w:sz w:val="16"/>
                <w:szCs w:val="16"/>
                <w:lang w:val="es-ES_tradnl"/>
              </w:rPr>
            </w:pPr>
          </w:p>
        </w:tc>
        <w:tc>
          <w:tcPr>
            <w:tcW w:w="2097" w:type="dxa"/>
            <w:vAlign w:val="center"/>
          </w:tcPr>
          <w:p w:rsidR="001D2399" w:rsidRPr="006306A2" w:rsidRDefault="001D2399" w:rsidP="007F7D55">
            <w:pPr>
              <w:spacing w:line="200" w:lineRule="exact"/>
              <w:jc w:val="center"/>
              <w:rPr>
                <w:rFonts w:ascii="Arial" w:hAnsi="Arial" w:cs="Arial"/>
                <w:sz w:val="16"/>
                <w:szCs w:val="16"/>
                <w:lang w:val="es-ES_tradnl"/>
              </w:rPr>
            </w:pPr>
          </w:p>
        </w:tc>
        <w:tc>
          <w:tcPr>
            <w:tcW w:w="1163" w:type="dxa"/>
            <w:vAlign w:val="center"/>
          </w:tcPr>
          <w:p w:rsidR="001D2399" w:rsidRPr="006306A2" w:rsidRDefault="001D2399" w:rsidP="007F7D55">
            <w:pPr>
              <w:spacing w:line="200" w:lineRule="exact"/>
              <w:jc w:val="center"/>
              <w:rPr>
                <w:rFonts w:ascii="Arial" w:hAnsi="Arial" w:cs="Arial"/>
                <w:sz w:val="16"/>
                <w:szCs w:val="16"/>
                <w:lang w:val="es-ES_tradnl"/>
              </w:rPr>
            </w:pPr>
          </w:p>
        </w:tc>
        <w:tc>
          <w:tcPr>
            <w:tcW w:w="2953" w:type="dxa"/>
            <w:vAlign w:val="center"/>
          </w:tcPr>
          <w:p w:rsidR="001D2399" w:rsidRPr="001D2399" w:rsidRDefault="001D2399" w:rsidP="007F7D55">
            <w:pPr>
              <w:spacing w:line="200" w:lineRule="exact"/>
              <w:jc w:val="center"/>
              <w:rPr>
                <w:rFonts w:ascii="Arial" w:hAnsi="Arial" w:cs="Arial"/>
                <w:sz w:val="14"/>
                <w:szCs w:val="14"/>
                <w:lang w:val="es-ES_tradnl"/>
              </w:rPr>
            </w:pPr>
          </w:p>
        </w:tc>
      </w:tr>
      <w:tr w:rsidR="001D2399" w:rsidRPr="006306A2" w:rsidTr="00BD5774">
        <w:trPr>
          <w:trHeight w:hRule="exact" w:val="320"/>
          <w:jc w:val="right"/>
        </w:trPr>
        <w:tc>
          <w:tcPr>
            <w:tcW w:w="426" w:type="dxa"/>
            <w:vAlign w:val="center"/>
          </w:tcPr>
          <w:p w:rsidR="001D2399" w:rsidRPr="006306A2" w:rsidRDefault="001D2399" w:rsidP="00BD5774">
            <w:pPr>
              <w:spacing w:line="200" w:lineRule="exact"/>
              <w:jc w:val="center"/>
              <w:rPr>
                <w:rFonts w:ascii="Arial" w:hAnsi="Arial" w:cs="Arial"/>
                <w:sz w:val="16"/>
                <w:szCs w:val="16"/>
                <w:lang w:val="es-ES_tradnl"/>
              </w:rPr>
            </w:pPr>
            <w:r w:rsidRPr="006306A2">
              <w:rPr>
                <w:rFonts w:ascii="Arial" w:hAnsi="Arial" w:cs="Arial"/>
                <w:sz w:val="16"/>
                <w:szCs w:val="16"/>
                <w:lang w:val="es-ES_tradnl"/>
              </w:rPr>
              <w:t>3</w:t>
            </w:r>
          </w:p>
        </w:tc>
        <w:tc>
          <w:tcPr>
            <w:tcW w:w="1134"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1843"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2097"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1163"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2953" w:type="dxa"/>
            <w:vAlign w:val="center"/>
          </w:tcPr>
          <w:p w:rsidR="001D2399" w:rsidRPr="006306A2" w:rsidRDefault="001D2399" w:rsidP="00BD5774">
            <w:pPr>
              <w:spacing w:line="200" w:lineRule="exact"/>
              <w:jc w:val="center"/>
              <w:rPr>
                <w:rFonts w:ascii="Arial" w:hAnsi="Arial" w:cs="Arial"/>
                <w:sz w:val="16"/>
                <w:szCs w:val="16"/>
                <w:lang w:val="es-ES_tradnl"/>
              </w:rPr>
            </w:pPr>
          </w:p>
        </w:tc>
      </w:tr>
      <w:tr w:rsidR="001D2399" w:rsidRPr="006306A2" w:rsidTr="00BD5774">
        <w:trPr>
          <w:trHeight w:hRule="exact" w:val="320"/>
          <w:jc w:val="right"/>
        </w:trPr>
        <w:tc>
          <w:tcPr>
            <w:tcW w:w="426" w:type="dxa"/>
            <w:vAlign w:val="center"/>
          </w:tcPr>
          <w:p w:rsidR="001D2399" w:rsidRPr="006306A2" w:rsidRDefault="001D2399" w:rsidP="00BD5774">
            <w:pPr>
              <w:spacing w:line="200" w:lineRule="exact"/>
              <w:jc w:val="center"/>
              <w:rPr>
                <w:rFonts w:ascii="Arial" w:hAnsi="Arial" w:cs="Arial"/>
                <w:sz w:val="16"/>
                <w:szCs w:val="16"/>
                <w:lang w:val="es-ES_tradnl"/>
              </w:rPr>
            </w:pPr>
            <w:r w:rsidRPr="006306A2">
              <w:rPr>
                <w:rFonts w:ascii="Arial" w:hAnsi="Arial" w:cs="Arial"/>
                <w:sz w:val="16"/>
                <w:szCs w:val="16"/>
                <w:lang w:val="es-ES_tradnl"/>
              </w:rPr>
              <w:t>4</w:t>
            </w:r>
          </w:p>
        </w:tc>
        <w:tc>
          <w:tcPr>
            <w:tcW w:w="1134"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1843"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2097"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1163"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2953" w:type="dxa"/>
            <w:vAlign w:val="center"/>
          </w:tcPr>
          <w:p w:rsidR="001D2399" w:rsidRPr="006306A2" w:rsidRDefault="001D2399" w:rsidP="00BD5774">
            <w:pPr>
              <w:spacing w:line="200" w:lineRule="exact"/>
              <w:jc w:val="center"/>
              <w:rPr>
                <w:rFonts w:ascii="Arial" w:hAnsi="Arial" w:cs="Arial"/>
                <w:sz w:val="16"/>
                <w:szCs w:val="16"/>
                <w:lang w:val="es-ES_tradnl"/>
              </w:rPr>
            </w:pPr>
          </w:p>
        </w:tc>
      </w:tr>
      <w:tr w:rsidR="001D2399" w:rsidRPr="006306A2" w:rsidTr="00BD5774">
        <w:trPr>
          <w:trHeight w:hRule="exact" w:val="320"/>
          <w:jc w:val="right"/>
        </w:trPr>
        <w:tc>
          <w:tcPr>
            <w:tcW w:w="426" w:type="dxa"/>
            <w:vAlign w:val="center"/>
          </w:tcPr>
          <w:p w:rsidR="001D2399" w:rsidRPr="006306A2" w:rsidRDefault="001D2399" w:rsidP="00BD5774">
            <w:pPr>
              <w:spacing w:line="200" w:lineRule="exact"/>
              <w:jc w:val="center"/>
              <w:rPr>
                <w:rFonts w:ascii="Arial" w:hAnsi="Arial" w:cs="Arial"/>
                <w:sz w:val="16"/>
                <w:szCs w:val="16"/>
                <w:lang w:val="es-ES_tradnl"/>
              </w:rPr>
            </w:pPr>
            <w:r w:rsidRPr="006306A2">
              <w:rPr>
                <w:rFonts w:ascii="Arial" w:hAnsi="Arial" w:cs="Arial"/>
                <w:sz w:val="16"/>
                <w:szCs w:val="16"/>
                <w:lang w:val="es-ES_tradnl"/>
              </w:rPr>
              <w:t>5</w:t>
            </w:r>
          </w:p>
        </w:tc>
        <w:tc>
          <w:tcPr>
            <w:tcW w:w="1134"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1843"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2097"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1163"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2953" w:type="dxa"/>
            <w:vAlign w:val="center"/>
          </w:tcPr>
          <w:p w:rsidR="001D2399" w:rsidRPr="006306A2" w:rsidRDefault="001D2399" w:rsidP="00BD5774">
            <w:pPr>
              <w:spacing w:line="200" w:lineRule="exact"/>
              <w:jc w:val="center"/>
              <w:rPr>
                <w:rFonts w:ascii="Arial" w:hAnsi="Arial" w:cs="Arial"/>
                <w:sz w:val="16"/>
                <w:szCs w:val="16"/>
                <w:lang w:val="es-ES_tradnl"/>
              </w:rPr>
            </w:pPr>
          </w:p>
        </w:tc>
      </w:tr>
      <w:tr w:rsidR="001D2399" w:rsidRPr="006306A2" w:rsidTr="00BD5774">
        <w:trPr>
          <w:trHeight w:hRule="exact" w:val="320"/>
          <w:jc w:val="right"/>
        </w:trPr>
        <w:tc>
          <w:tcPr>
            <w:tcW w:w="426" w:type="dxa"/>
            <w:vAlign w:val="center"/>
          </w:tcPr>
          <w:p w:rsidR="001D2399" w:rsidRPr="006306A2" w:rsidRDefault="001D2399" w:rsidP="00BD5774">
            <w:pPr>
              <w:spacing w:line="200" w:lineRule="exact"/>
              <w:jc w:val="center"/>
              <w:rPr>
                <w:rFonts w:ascii="Arial" w:hAnsi="Arial" w:cs="Arial"/>
                <w:sz w:val="16"/>
                <w:szCs w:val="16"/>
                <w:lang w:val="es-ES_tradnl"/>
              </w:rPr>
            </w:pPr>
            <w:r w:rsidRPr="006306A2">
              <w:rPr>
                <w:rFonts w:ascii="Arial" w:hAnsi="Arial" w:cs="Arial"/>
                <w:sz w:val="16"/>
                <w:szCs w:val="16"/>
                <w:lang w:val="es-ES_tradnl"/>
              </w:rPr>
              <w:t>6</w:t>
            </w:r>
          </w:p>
        </w:tc>
        <w:tc>
          <w:tcPr>
            <w:tcW w:w="1134"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1843"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2097"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1163"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2953" w:type="dxa"/>
            <w:vAlign w:val="center"/>
          </w:tcPr>
          <w:p w:rsidR="001D2399" w:rsidRPr="006306A2" w:rsidRDefault="001D2399" w:rsidP="00BD5774">
            <w:pPr>
              <w:spacing w:line="200" w:lineRule="exact"/>
              <w:jc w:val="center"/>
              <w:rPr>
                <w:rFonts w:ascii="Arial" w:hAnsi="Arial" w:cs="Arial"/>
                <w:sz w:val="16"/>
                <w:szCs w:val="16"/>
                <w:lang w:val="es-ES_tradnl"/>
              </w:rPr>
            </w:pPr>
          </w:p>
        </w:tc>
      </w:tr>
      <w:tr w:rsidR="001D2399" w:rsidRPr="006306A2" w:rsidTr="00BD5774">
        <w:trPr>
          <w:trHeight w:hRule="exact" w:val="320"/>
          <w:jc w:val="right"/>
        </w:trPr>
        <w:tc>
          <w:tcPr>
            <w:tcW w:w="426" w:type="dxa"/>
            <w:vAlign w:val="center"/>
          </w:tcPr>
          <w:p w:rsidR="001D2399" w:rsidRPr="006306A2" w:rsidRDefault="001D2399" w:rsidP="00BD5774">
            <w:pPr>
              <w:spacing w:line="200" w:lineRule="exact"/>
              <w:jc w:val="center"/>
              <w:rPr>
                <w:rFonts w:ascii="Arial" w:hAnsi="Arial" w:cs="Arial"/>
                <w:sz w:val="16"/>
                <w:szCs w:val="16"/>
                <w:lang w:val="es-ES_tradnl"/>
              </w:rPr>
            </w:pPr>
            <w:r w:rsidRPr="006306A2">
              <w:rPr>
                <w:rFonts w:ascii="Arial" w:hAnsi="Arial" w:cs="Arial"/>
                <w:sz w:val="16"/>
                <w:szCs w:val="16"/>
                <w:lang w:val="es-ES_tradnl"/>
              </w:rPr>
              <w:t>…</w:t>
            </w:r>
          </w:p>
        </w:tc>
        <w:tc>
          <w:tcPr>
            <w:tcW w:w="1134"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1843"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2097"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1163"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2953" w:type="dxa"/>
            <w:vAlign w:val="center"/>
          </w:tcPr>
          <w:p w:rsidR="001D2399" w:rsidRPr="006306A2" w:rsidRDefault="001D2399" w:rsidP="00BD5774">
            <w:pPr>
              <w:spacing w:line="200" w:lineRule="exact"/>
              <w:jc w:val="center"/>
              <w:rPr>
                <w:rFonts w:ascii="Arial" w:hAnsi="Arial" w:cs="Arial"/>
                <w:sz w:val="16"/>
                <w:szCs w:val="16"/>
                <w:lang w:val="es-ES_tradnl"/>
              </w:rPr>
            </w:pPr>
          </w:p>
        </w:tc>
      </w:tr>
      <w:tr w:rsidR="001D2399" w:rsidRPr="006306A2" w:rsidTr="00BD5774">
        <w:trPr>
          <w:trHeight w:hRule="exact" w:val="320"/>
          <w:jc w:val="right"/>
        </w:trPr>
        <w:tc>
          <w:tcPr>
            <w:tcW w:w="426" w:type="dxa"/>
            <w:tcBorders>
              <w:bottom w:val="single" w:sz="12" w:space="0" w:color="auto"/>
            </w:tcBorders>
            <w:vAlign w:val="center"/>
          </w:tcPr>
          <w:p w:rsidR="001D2399" w:rsidRPr="006306A2" w:rsidRDefault="001D2399" w:rsidP="00BD5774">
            <w:pPr>
              <w:spacing w:line="200" w:lineRule="exact"/>
              <w:jc w:val="center"/>
              <w:rPr>
                <w:rFonts w:ascii="Arial" w:hAnsi="Arial" w:cs="Arial"/>
                <w:sz w:val="16"/>
                <w:szCs w:val="16"/>
                <w:lang w:val="es-ES_tradnl"/>
              </w:rPr>
            </w:pPr>
            <w:r w:rsidRPr="006306A2">
              <w:rPr>
                <w:rFonts w:ascii="Arial" w:hAnsi="Arial" w:cs="Arial"/>
                <w:sz w:val="16"/>
                <w:szCs w:val="16"/>
                <w:lang w:val="es-ES_tradnl"/>
              </w:rPr>
              <w:t>N</w:t>
            </w:r>
          </w:p>
        </w:tc>
        <w:tc>
          <w:tcPr>
            <w:tcW w:w="1134" w:type="dxa"/>
            <w:tcBorders>
              <w:bottom w:val="single" w:sz="12" w:space="0" w:color="auto"/>
            </w:tcBorders>
            <w:vAlign w:val="center"/>
          </w:tcPr>
          <w:p w:rsidR="001D2399" w:rsidRPr="006306A2" w:rsidRDefault="001D2399" w:rsidP="00BD5774">
            <w:pPr>
              <w:spacing w:line="200" w:lineRule="exact"/>
              <w:jc w:val="center"/>
              <w:rPr>
                <w:rFonts w:ascii="Arial" w:hAnsi="Arial" w:cs="Arial"/>
                <w:sz w:val="16"/>
                <w:szCs w:val="16"/>
                <w:lang w:val="es-ES_tradnl"/>
              </w:rPr>
            </w:pPr>
          </w:p>
        </w:tc>
        <w:tc>
          <w:tcPr>
            <w:tcW w:w="1843" w:type="dxa"/>
            <w:tcBorders>
              <w:bottom w:val="single" w:sz="12" w:space="0" w:color="auto"/>
            </w:tcBorders>
            <w:vAlign w:val="center"/>
          </w:tcPr>
          <w:p w:rsidR="001D2399" w:rsidRPr="006306A2" w:rsidRDefault="001D2399" w:rsidP="00BD5774">
            <w:pPr>
              <w:spacing w:line="200" w:lineRule="exact"/>
              <w:jc w:val="center"/>
              <w:rPr>
                <w:rFonts w:ascii="Arial" w:hAnsi="Arial" w:cs="Arial"/>
                <w:sz w:val="16"/>
                <w:szCs w:val="16"/>
                <w:lang w:val="es-ES_tradnl"/>
              </w:rPr>
            </w:pPr>
          </w:p>
        </w:tc>
        <w:tc>
          <w:tcPr>
            <w:tcW w:w="2097" w:type="dxa"/>
            <w:tcBorders>
              <w:bottom w:val="single" w:sz="12" w:space="0" w:color="auto"/>
            </w:tcBorders>
            <w:vAlign w:val="center"/>
          </w:tcPr>
          <w:p w:rsidR="001D2399" w:rsidRPr="006306A2" w:rsidRDefault="001D2399" w:rsidP="00BD5774">
            <w:pPr>
              <w:spacing w:line="200" w:lineRule="exact"/>
              <w:jc w:val="center"/>
              <w:rPr>
                <w:rFonts w:ascii="Arial" w:hAnsi="Arial" w:cs="Arial"/>
                <w:sz w:val="16"/>
                <w:szCs w:val="16"/>
                <w:lang w:val="es-ES_tradnl"/>
              </w:rPr>
            </w:pPr>
          </w:p>
        </w:tc>
        <w:tc>
          <w:tcPr>
            <w:tcW w:w="1163" w:type="dxa"/>
            <w:tcBorders>
              <w:bottom w:val="single" w:sz="12" w:space="0" w:color="auto"/>
            </w:tcBorders>
            <w:vAlign w:val="center"/>
          </w:tcPr>
          <w:p w:rsidR="001D2399" w:rsidRPr="006306A2" w:rsidRDefault="001D2399" w:rsidP="00BD5774">
            <w:pPr>
              <w:spacing w:line="200" w:lineRule="exact"/>
              <w:jc w:val="center"/>
              <w:rPr>
                <w:rFonts w:ascii="Arial" w:hAnsi="Arial" w:cs="Arial"/>
                <w:sz w:val="16"/>
                <w:szCs w:val="16"/>
                <w:lang w:val="es-ES_tradnl"/>
              </w:rPr>
            </w:pPr>
          </w:p>
        </w:tc>
        <w:tc>
          <w:tcPr>
            <w:tcW w:w="2953" w:type="dxa"/>
            <w:tcBorders>
              <w:bottom w:val="single" w:sz="12" w:space="0" w:color="auto"/>
            </w:tcBorders>
            <w:vAlign w:val="center"/>
          </w:tcPr>
          <w:p w:rsidR="001D2399" w:rsidRPr="006306A2" w:rsidRDefault="001D2399" w:rsidP="00BD5774">
            <w:pPr>
              <w:spacing w:line="200" w:lineRule="exact"/>
              <w:jc w:val="center"/>
              <w:rPr>
                <w:rFonts w:ascii="Arial" w:hAnsi="Arial" w:cs="Arial"/>
                <w:sz w:val="16"/>
                <w:szCs w:val="16"/>
                <w:lang w:val="es-ES_tradnl"/>
              </w:rPr>
            </w:pPr>
          </w:p>
        </w:tc>
      </w:tr>
      <w:tr w:rsidR="001D2399" w:rsidRPr="006306A2" w:rsidTr="00BD5774">
        <w:trPr>
          <w:trHeight w:hRule="exact" w:val="863"/>
          <w:jc w:val="right"/>
        </w:trPr>
        <w:tc>
          <w:tcPr>
            <w:tcW w:w="9616" w:type="dxa"/>
            <w:gridSpan w:val="6"/>
            <w:tcBorders>
              <w:top w:val="single" w:sz="12" w:space="0" w:color="auto"/>
              <w:bottom w:val="single" w:sz="12" w:space="0" w:color="auto"/>
            </w:tcBorders>
            <w:vAlign w:val="center"/>
          </w:tcPr>
          <w:p w:rsidR="001D2399" w:rsidRPr="006306A2" w:rsidRDefault="001D2399" w:rsidP="00BD5774">
            <w:pPr>
              <w:spacing w:line="200" w:lineRule="exact"/>
              <w:jc w:val="both"/>
              <w:rPr>
                <w:rFonts w:ascii="Arial" w:hAnsi="Arial" w:cs="Arial"/>
                <w:sz w:val="16"/>
                <w:szCs w:val="16"/>
                <w:lang w:val="es-ES_tradnl"/>
              </w:rPr>
            </w:pPr>
            <w:r w:rsidRPr="006306A2">
              <w:rPr>
                <w:rFonts w:ascii="Arial" w:hAnsi="Arial" w:cs="Arial"/>
                <w:sz w:val="16"/>
                <w:szCs w:val="16"/>
                <w:lang w:val="es-ES_tradnl"/>
              </w:rPr>
              <w:t xml:space="preserve">Este formulario debe incluir como respaldo </w:t>
            </w:r>
            <w:r w:rsidR="00BC7E48">
              <w:rPr>
                <w:rFonts w:ascii="Arial" w:hAnsi="Arial" w:cs="Arial"/>
                <w:sz w:val="16"/>
                <w:szCs w:val="16"/>
                <w:lang w:val="es-ES_tradnl"/>
              </w:rPr>
              <w:t xml:space="preserve">las </w:t>
            </w:r>
            <w:r w:rsidRPr="006306A2">
              <w:rPr>
                <w:rFonts w:ascii="Arial" w:hAnsi="Arial" w:cs="Arial"/>
                <w:sz w:val="16"/>
                <w:szCs w:val="16"/>
                <w:lang w:val="es-ES_tradnl"/>
              </w:rPr>
              <w:t xml:space="preserve">fotocopias </w:t>
            </w:r>
            <w:r>
              <w:rPr>
                <w:rFonts w:ascii="Arial" w:hAnsi="Arial" w:cs="Arial"/>
                <w:sz w:val="16"/>
                <w:szCs w:val="16"/>
                <w:lang w:val="es-ES_tradnl"/>
              </w:rPr>
              <w:t xml:space="preserve">simples </w:t>
            </w:r>
            <w:r w:rsidR="0093484D">
              <w:rPr>
                <w:rFonts w:ascii="Arial" w:hAnsi="Arial" w:cs="Arial"/>
                <w:sz w:val="16"/>
                <w:szCs w:val="16"/>
                <w:lang w:val="es-ES_tradnl"/>
              </w:rPr>
              <w:t>de facturación</w:t>
            </w:r>
            <w:r>
              <w:rPr>
                <w:rFonts w:ascii="Arial" w:hAnsi="Arial" w:cs="Arial"/>
                <w:sz w:val="16"/>
                <w:szCs w:val="16"/>
                <w:lang w:val="es-ES_tradnl"/>
              </w:rPr>
              <w:t>.</w:t>
            </w:r>
          </w:p>
          <w:p w:rsidR="001D2399" w:rsidRPr="006306A2" w:rsidRDefault="001D2399" w:rsidP="00BD5774">
            <w:pPr>
              <w:spacing w:line="200" w:lineRule="exact"/>
              <w:jc w:val="both"/>
              <w:rPr>
                <w:rFonts w:ascii="Arial" w:hAnsi="Arial" w:cs="Arial"/>
                <w:sz w:val="16"/>
                <w:szCs w:val="16"/>
                <w:lang w:val="es-ES_tradnl"/>
              </w:rPr>
            </w:pPr>
          </w:p>
        </w:tc>
      </w:tr>
    </w:tbl>
    <w:p w:rsidR="00527A39" w:rsidRPr="006306A2" w:rsidRDefault="00527A39" w:rsidP="00527A39">
      <w:pPr>
        <w:jc w:val="center"/>
        <w:rPr>
          <w:lang w:val="es-ES_tradnl"/>
        </w:rPr>
      </w:pPr>
    </w:p>
    <w:p w:rsidR="00527A39" w:rsidRPr="006306A2" w:rsidRDefault="00527A39" w:rsidP="00527A39">
      <w:pPr>
        <w:jc w:val="center"/>
        <w:rPr>
          <w:lang w:val="es-ES_tradnl"/>
        </w:rPr>
      </w:pPr>
    </w:p>
    <w:p w:rsidR="00527A39" w:rsidRPr="006306A2" w:rsidRDefault="00527A39" w:rsidP="00527A39">
      <w:pPr>
        <w:jc w:val="center"/>
        <w:rPr>
          <w:lang w:val="es-ES_tradnl"/>
        </w:rPr>
      </w:pPr>
    </w:p>
    <w:p w:rsidR="00527A39" w:rsidRPr="006306A2" w:rsidRDefault="00527A39" w:rsidP="00527A39">
      <w:pPr>
        <w:jc w:val="center"/>
        <w:rPr>
          <w:lang w:val="es-ES_tradnl"/>
        </w:rPr>
      </w:pPr>
    </w:p>
    <w:p w:rsidR="00527A39" w:rsidRPr="006306A2" w:rsidRDefault="00527A39" w:rsidP="00527A39">
      <w:pPr>
        <w:jc w:val="center"/>
        <w:rPr>
          <w:lang w:val="es-ES_tradnl"/>
        </w:rPr>
      </w:pPr>
    </w:p>
    <w:p w:rsidR="00527A39" w:rsidRPr="006306A2" w:rsidRDefault="00527A39" w:rsidP="00527A39">
      <w:pPr>
        <w:jc w:val="center"/>
        <w:rPr>
          <w:lang w:val="es-ES_tradnl"/>
        </w:rPr>
      </w:pPr>
    </w:p>
    <w:p w:rsidR="00527A39" w:rsidRPr="006306A2" w:rsidRDefault="00527A39" w:rsidP="00527A39">
      <w:pPr>
        <w:tabs>
          <w:tab w:val="right" w:pos="6663"/>
        </w:tabs>
        <w:jc w:val="center"/>
        <w:rPr>
          <w:rFonts w:ascii="Verdana" w:hAnsi="Verdana" w:cs="Arial"/>
          <w:b/>
          <w:bCs/>
          <w:i/>
          <w:iCs/>
          <w:sz w:val="18"/>
          <w:szCs w:val="18"/>
        </w:rPr>
      </w:pPr>
      <w:r w:rsidRPr="006306A2">
        <w:rPr>
          <w:rFonts w:ascii="Verdana" w:hAnsi="Verdana" w:cs="Arial"/>
          <w:b/>
          <w:bCs/>
          <w:i/>
          <w:iCs/>
          <w:sz w:val="18"/>
          <w:szCs w:val="18"/>
        </w:rPr>
        <w:t>(Firma del Representante Legal del Proponente)</w:t>
      </w:r>
    </w:p>
    <w:p w:rsidR="00527A39" w:rsidRPr="006306A2" w:rsidRDefault="00527A39" w:rsidP="00527A39">
      <w:pPr>
        <w:jc w:val="center"/>
        <w:rPr>
          <w:rFonts w:cs="Arial"/>
          <w:b/>
          <w:sz w:val="18"/>
          <w:szCs w:val="18"/>
        </w:rPr>
      </w:pPr>
      <w:r w:rsidRPr="006306A2">
        <w:rPr>
          <w:rFonts w:ascii="Verdana" w:hAnsi="Verdana" w:cs="Arial"/>
          <w:b/>
          <w:bCs/>
          <w:i/>
          <w:iCs/>
          <w:sz w:val="18"/>
          <w:szCs w:val="18"/>
        </w:rPr>
        <w:t xml:space="preserve"> (Nombre completo del Representante</w:t>
      </w:r>
      <w:r w:rsidRPr="006306A2">
        <w:rPr>
          <w:rFonts w:ascii="Verdana" w:hAnsi="Verdana" w:cs="Arial"/>
          <w:i/>
          <w:iCs/>
          <w:sz w:val="18"/>
          <w:szCs w:val="18"/>
        </w:rPr>
        <w:t xml:space="preserve"> </w:t>
      </w:r>
      <w:r w:rsidRPr="006306A2">
        <w:rPr>
          <w:rFonts w:ascii="Verdana" w:hAnsi="Verdana" w:cs="Arial"/>
          <w:b/>
          <w:bCs/>
          <w:i/>
          <w:iCs/>
          <w:sz w:val="18"/>
          <w:szCs w:val="18"/>
        </w:rPr>
        <w:t>Legal)</w:t>
      </w:r>
    </w:p>
    <w:p w:rsidR="000F3E84" w:rsidRDefault="000F3E84">
      <w:pPr>
        <w:rPr>
          <w:rFonts w:ascii="Verdana" w:hAnsi="Verdana" w:cs="Arial"/>
          <w:b/>
          <w:sz w:val="18"/>
          <w:szCs w:val="16"/>
        </w:rPr>
      </w:pPr>
      <w:r>
        <w:rPr>
          <w:rFonts w:ascii="Verdana" w:hAnsi="Verdana" w:cs="Arial"/>
          <w:b/>
          <w:sz w:val="18"/>
          <w:szCs w:val="16"/>
        </w:rPr>
        <w:br w:type="page"/>
      </w:r>
    </w:p>
    <w:p w:rsidR="00527A39" w:rsidRDefault="00527A39" w:rsidP="000F3E84">
      <w:pPr>
        <w:jc w:val="center"/>
        <w:rPr>
          <w:rFonts w:ascii="Verdana" w:hAnsi="Verdana" w:cs="Arial"/>
          <w:b/>
          <w:sz w:val="18"/>
          <w:szCs w:val="16"/>
        </w:rPr>
      </w:pPr>
      <w:r>
        <w:rPr>
          <w:rFonts w:ascii="Verdana" w:hAnsi="Verdana" w:cs="Arial"/>
          <w:b/>
          <w:sz w:val="18"/>
          <w:szCs w:val="16"/>
        </w:rPr>
        <w:lastRenderedPageBreak/>
        <w:t>FORMULARIO 4</w:t>
      </w:r>
    </w:p>
    <w:p w:rsidR="00527A39" w:rsidRDefault="00527A39" w:rsidP="00527A39">
      <w:pPr>
        <w:jc w:val="center"/>
        <w:rPr>
          <w:rFonts w:ascii="Verdana" w:hAnsi="Verdana" w:cs="Arial"/>
          <w:b/>
          <w:sz w:val="18"/>
          <w:szCs w:val="16"/>
        </w:rPr>
      </w:pPr>
      <w:r w:rsidRPr="000941A6">
        <w:rPr>
          <w:rFonts w:ascii="Verdana" w:hAnsi="Verdana" w:cs="Arial"/>
          <w:b/>
          <w:sz w:val="18"/>
          <w:szCs w:val="16"/>
        </w:rPr>
        <w:t xml:space="preserve">RESUMEN DE INFORMACIÓN FINANCIERA </w:t>
      </w:r>
    </w:p>
    <w:p w:rsidR="00527A39" w:rsidRPr="000941A6" w:rsidRDefault="00527A39" w:rsidP="00527A39">
      <w:pPr>
        <w:jc w:val="center"/>
        <w:rPr>
          <w:rFonts w:ascii="Verdana" w:hAnsi="Verdana" w:cs="Arial"/>
          <w:b/>
          <w:sz w:val="18"/>
          <w:szCs w:val="16"/>
        </w:rPr>
      </w:pPr>
      <w:r w:rsidRPr="000941A6">
        <w:rPr>
          <w:rFonts w:ascii="Verdana" w:hAnsi="Verdana" w:cs="Arial"/>
          <w:b/>
          <w:sz w:val="18"/>
          <w:szCs w:val="16"/>
        </w:rPr>
        <w:t>(De la última gestión)</w:t>
      </w:r>
    </w:p>
    <w:p w:rsidR="00527A39" w:rsidRPr="000941A6" w:rsidRDefault="00527A39" w:rsidP="00527A39">
      <w:pPr>
        <w:jc w:val="center"/>
        <w:rPr>
          <w:rFonts w:ascii="Verdana" w:hAnsi="Verdana" w:cs="Arial"/>
          <w:sz w:val="18"/>
          <w:szCs w:val="16"/>
        </w:rPr>
      </w:pPr>
      <w:r w:rsidRPr="000941A6">
        <w:rPr>
          <w:rFonts w:ascii="Verdana" w:hAnsi="Verdana" w:cs="Arial"/>
          <w:b/>
          <w:sz w:val="18"/>
          <w:szCs w:val="16"/>
        </w:rPr>
        <w:t xml:space="preserve">(En </w:t>
      </w:r>
      <w:r>
        <w:rPr>
          <w:rFonts w:ascii="Verdana" w:hAnsi="Verdana" w:cs="Arial"/>
          <w:b/>
          <w:sz w:val="18"/>
          <w:szCs w:val="16"/>
        </w:rPr>
        <w:t>moneda del país de origen del proponente o Dólares Americanos</w:t>
      </w:r>
      <w:r w:rsidRPr="000941A6">
        <w:rPr>
          <w:rFonts w:ascii="Verdana" w:hAnsi="Verdana" w:cs="Arial"/>
          <w:b/>
          <w:sz w:val="18"/>
          <w:szCs w:val="16"/>
        </w:rPr>
        <w:t>)</w:t>
      </w:r>
    </w:p>
    <w:p w:rsidR="00527A39" w:rsidRPr="000941A6" w:rsidRDefault="00527A39" w:rsidP="00527A39">
      <w:pPr>
        <w:jc w:val="both"/>
        <w:rPr>
          <w:rFonts w:ascii="Verdana" w:hAnsi="Verdana" w:cs="Arial"/>
          <w:sz w:val="16"/>
          <w:szCs w:val="16"/>
        </w:rPr>
      </w:pPr>
    </w:p>
    <w:p w:rsidR="00527A39" w:rsidRPr="000941A6" w:rsidRDefault="00527A39" w:rsidP="00527A39">
      <w:pPr>
        <w:jc w:val="both"/>
        <w:rPr>
          <w:rFonts w:ascii="Verdana" w:hAnsi="Verdana" w:cs="Arial"/>
          <w:sz w:val="16"/>
          <w:szCs w:val="16"/>
        </w:rPr>
      </w:pPr>
    </w:p>
    <w:tbl>
      <w:tblPr>
        <w:tblW w:w="0" w:type="auto"/>
        <w:tblInd w:w="24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214"/>
        <w:gridCol w:w="2214"/>
      </w:tblGrid>
      <w:tr w:rsidR="00527A39" w:rsidRPr="000941A6" w:rsidTr="00BD5774">
        <w:trPr>
          <w:trHeight w:hRule="exact" w:val="521"/>
        </w:trPr>
        <w:tc>
          <w:tcPr>
            <w:tcW w:w="2214" w:type="dxa"/>
            <w:shd w:val="clear" w:color="auto" w:fill="F2F2F2"/>
          </w:tcPr>
          <w:p w:rsidR="00527A39" w:rsidRPr="000941A6" w:rsidRDefault="00527A39" w:rsidP="00BD5774">
            <w:pPr>
              <w:rPr>
                <w:rFonts w:ascii="Arial" w:hAnsi="Arial" w:cs="Arial"/>
                <w:b/>
                <w:sz w:val="16"/>
                <w:szCs w:val="16"/>
              </w:rPr>
            </w:pPr>
          </w:p>
        </w:tc>
        <w:tc>
          <w:tcPr>
            <w:tcW w:w="2214" w:type="dxa"/>
            <w:shd w:val="clear" w:color="auto" w:fill="F2F2F2"/>
            <w:vAlign w:val="center"/>
          </w:tcPr>
          <w:p w:rsidR="00527A39" w:rsidRPr="000941A6" w:rsidRDefault="00527A39" w:rsidP="00BD5774">
            <w:pPr>
              <w:jc w:val="center"/>
              <w:rPr>
                <w:rFonts w:ascii="Arial" w:hAnsi="Arial" w:cs="Arial"/>
                <w:b/>
                <w:sz w:val="16"/>
                <w:szCs w:val="16"/>
              </w:rPr>
            </w:pPr>
            <w:r>
              <w:rPr>
                <w:rFonts w:ascii="Arial" w:hAnsi="Arial" w:cs="Arial"/>
                <w:b/>
                <w:sz w:val="16"/>
                <w:szCs w:val="16"/>
              </w:rPr>
              <w:t>GESTIÓN  20</w:t>
            </w:r>
            <w:r w:rsidR="002324E9">
              <w:rPr>
                <w:rFonts w:ascii="Arial" w:hAnsi="Arial" w:cs="Arial"/>
                <w:b/>
                <w:sz w:val="16"/>
                <w:szCs w:val="16"/>
              </w:rPr>
              <w:t>___</w:t>
            </w:r>
          </w:p>
        </w:tc>
      </w:tr>
      <w:tr w:rsidR="00527A39" w:rsidRPr="000941A6" w:rsidTr="00BD5774">
        <w:trPr>
          <w:trHeight w:hRule="exact" w:val="415"/>
        </w:trPr>
        <w:tc>
          <w:tcPr>
            <w:tcW w:w="2214" w:type="dxa"/>
            <w:shd w:val="clear" w:color="auto" w:fill="F2F2F2"/>
            <w:vAlign w:val="center"/>
          </w:tcPr>
          <w:p w:rsidR="00527A39" w:rsidRPr="000941A6" w:rsidRDefault="00527A39" w:rsidP="00BD5774">
            <w:pPr>
              <w:jc w:val="center"/>
              <w:rPr>
                <w:rFonts w:ascii="Arial" w:hAnsi="Arial" w:cs="Arial"/>
                <w:b/>
                <w:sz w:val="16"/>
                <w:szCs w:val="16"/>
              </w:rPr>
            </w:pPr>
            <w:r w:rsidRPr="000941A6">
              <w:rPr>
                <w:rFonts w:ascii="Arial" w:hAnsi="Arial" w:cs="Arial"/>
                <w:b/>
                <w:sz w:val="16"/>
                <w:szCs w:val="16"/>
              </w:rPr>
              <w:t>ACTIVO TOTAL</w:t>
            </w:r>
          </w:p>
        </w:tc>
        <w:tc>
          <w:tcPr>
            <w:tcW w:w="2214" w:type="dxa"/>
            <w:vAlign w:val="center"/>
          </w:tcPr>
          <w:p w:rsidR="00527A39" w:rsidRPr="000941A6" w:rsidRDefault="00527A39" w:rsidP="00BD5774">
            <w:pPr>
              <w:jc w:val="center"/>
              <w:rPr>
                <w:rFonts w:ascii="Arial" w:hAnsi="Arial" w:cs="Arial"/>
                <w:b/>
                <w:sz w:val="16"/>
                <w:szCs w:val="16"/>
              </w:rPr>
            </w:pPr>
          </w:p>
        </w:tc>
      </w:tr>
      <w:tr w:rsidR="00527A39" w:rsidRPr="000941A6" w:rsidTr="00BD5774">
        <w:trPr>
          <w:trHeight w:hRule="exact" w:val="420"/>
        </w:trPr>
        <w:tc>
          <w:tcPr>
            <w:tcW w:w="2214" w:type="dxa"/>
            <w:shd w:val="clear" w:color="auto" w:fill="F2F2F2"/>
            <w:vAlign w:val="center"/>
          </w:tcPr>
          <w:p w:rsidR="00527A39" w:rsidRPr="000941A6" w:rsidRDefault="00527A39" w:rsidP="00BD5774">
            <w:pPr>
              <w:jc w:val="center"/>
              <w:rPr>
                <w:rFonts w:ascii="Arial" w:hAnsi="Arial" w:cs="Arial"/>
                <w:b/>
                <w:sz w:val="16"/>
                <w:szCs w:val="16"/>
              </w:rPr>
            </w:pPr>
            <w:r w:rsidRPr="000941A6">
              <w:rPr>
                <w:rFonts w:ascii="Arial" w:hAnsi="Arial" w:cs="Arial"/>
                <w:b/>
                <w:sz w:val="16"/>
                <w:szCs w:val="16"/>
              </w:rPr>
              <w:t>ACTIVO CORRIENTE</w:t>
            </w:r>
          </w:p>
        </w:tc>
        <w:tc>
          <w:tcPr>
            <w:tcW w:w="2214" w:type="dxa"/>
            <w:vAlign w:val="center"/>
          </w:tcPr>
          <w:p w:rsidR="00527A39" w:rsidRPr="000941A6" w:rsidRDefault="00527A39" w:rsidP="00BD5774">
            <w:pPr>
              <w:jc w:val="center"/>
              <w:rPr>
                <w:rFonts w:ascii="Arial" w:hAnsi="Arial" w:cs="Arial"/>
                <w:b/>
                <w:sz w:val="16"/>
                <w:szCs w:val="16"/>
              </w:rPr>
            </w:pPr>
          </w:p>
        </w:tc>
      </w:tr>
      <w:tr w:rsidR="00527A39" w:rsidRPr="000941A6" w:rsidTr="00BD5774">
        <w:trPr>
          <w:trHeight w:hRule="exact" w:val="427"/>
        </w:trPr>
        <w:tc>
          <w:tcPr>
            <w:tcW w:w="2214" w:type="dxa"/>
            <w:shd w:val="clear" w:color="auto" w:fill="F2F2F2"/>
            <w:vAlign w:val="center"/>
          </w:tcPr>
          <w:p w:rsidR="00527A39" w:rsidRPr="000941A6" w:rsidRDefault="00527A39" w:rsidP="00BD5774">
            <w:pPr>
              <w:jc w:val="center"/>
              <w:rPr>
                <w:rFonts w:ascii="Arial" w:hAnsi="Arial" w:cs="Arial"/>
                <w:b/>
                <w:sz w:val="16"/>
                <w:szCs w:val="16"/>
              </w:rPr>
            </w:pPr>
            <w:r w:rsidRPr="000941A6">
              <w:rPr>
                <w:rFonts w:ascii="Arial" w:hAnsi="Arial" w:cs="Arial"/>
                <w:b/>
                <w:sz w:val="16"/>
                <w:szCs w:val="16"/>
              </w:rPr>
              <w:t>INVENTARIOS</w:t>
            </w:r>
          </w:p>
        </w:tc>
        <w:tc>
          <w:tcPr>
            <w:tcW w:w="2214" w:type="dxa"/>
            <w:vAlign w:val="center"/>
          </w:tcPr>
          <w:p w:rsidR="00527A39" w:rsidRPr="000941A6" w:rsidRDefault="00527A39" w:rsidP="00BD5774">
            <w:pPr>
              <w:jc w:val="center"/>
              <w:rPr>
                <w:rFonts w:ascii="Arial" w:hAnsi="Arial" w:cs="Arial"/>
                <w:b/>
                <w:sz w:val="16"/>
                <w:szCs w:val="16"/>
              </w:rPr>
            </w:pPr>
          </w:p>
        </w:tc>
      </w:tr>
      <w:tr w:rsidR="00527A39" w:rsidRPr="000941A6" w:rsidTr="00BD5774">
        <w:trPr>
          <w:trHeight w:hRule="exact" w:val="419"/>
        </w:trPr>
        <w:tc>
          <w:tcPr>
            <w:tcW w:w="2214" w:type="dxa"/>
            <w:shd w:val="clear" w:color="auto" w:fill="F2F2F2"/>
            <w:vAlign w:val="center"/>
          </w:tcPr>
          <w:p w:rsidR="00527A39" w:rsidRPr="000941A6" w:rsidRDefault="00527A39" w:rsidP="00BD5774">
            <w:pPr>
              <w:jc w:val="center"/>
              <w:rPr>
                <w:rFonts w:ascii="Arial" w:hAnsi="Arial" w:cs="Arial"/>
                <w:b/>
                <w:sz w:val="16"/>
                <w:szCs w:val="16"/>
              </w:rPr>
            </w:pPr>
            <w:r w:rsidRPr="000941A6">
              <w:rPr>
                <w:rFonts w:ascii="Arial" w:hAnsi="Arial" w:cs="Arial"/>
                <w:b/>
                <w:sz w:val="16"/>
                <w:szCs w:val="16"/>
              </w:rPr>
              <w:t>PASIVO TOTAL</w:t>
            </w:r>
          </w:p>
        </w:tc>
        <w:tc>
          <w:tcPr>
            <w:tcW w:w="2214" w:type="dxa"/>
            <w:vAlign w:val="center"/>
          </w:tcPr>
          <w:p w:rsidR="00527A39" w:rsidRPr="000941A6" w:rsidRDefault="00527A39" w:rsidP="00BD5774">
            <w:pPr>
              <w:jc w:val="center"/>
              <w:rPr>
                <w:rFonts w:ascii="Arial" w:hAnsi="Arial" w:cs="Arial"/>
                <w:b/>
                <w:sz w:val="16"/>
                <w:szCs w:val="16"/>
              </w:rPr>
            </w:pPr>
          </w:p>
        </w:tc>
      </w:tr>
      <w:tr w:rsidR="00527A39" w:rsidRPr="000941A6" w:rsidTr="00BD5774">
        <w:trPr>
          <w:trHeight w:hRule="exact" w:val="425"/>
        </w:trPr>
        <w:tc>
          <w:tcPr>
            <w:tcW w:w="2214" w:type="dxa"/>
            <w:shd w:val="clear" w:color="auto" w:fill="F2F2F2"/>
            <w:vAlign w:val="center"/>
          </w:tcPr>
          <w:p w:rsidR="00527A39" w:rsidRPr="000941A6" w:rsidRDefault="00527A39" w:rsidP="00BD5774">
            <w:pPr>
              <w:jc w:val="center"/>
              <w:rPr>
                <w:rFonts w:ascii="Arial" w:hAnsi="Arial" w:cs="Arial"/>
                <w:b/>
                <w:sz w:val="16"/>
                <w:szCs w:val="16"/>
              </w:rPr>
            </w:pPr>
            <w:r w:rsidRPr="000941A6">
              <w:rPr>
                <w:rFonts w:ascii="Arial" w:hAnsi="Arial" w:cs="Arial"/>
                <w:b/>
                <w:sz w:val="16"/>
                <w:szCs w:val="16"/>
              </w:rPr>
              <w:t>PASIVO CORRIENTE</w:t>
            </w:r>
          </w:p>
        </w:tc>
        <w:tc>
          <w:tcPr>
            <w:tcW w:w="2214" w:type="dxa"/>
            <w:vAlign w:val="center"/>
          </w:tcPr>
          <w:p w:rsidR="00527A39" w:rsidRPr="000941A6" w:rsidRDefault="00527A39" w:rsidP="00BD5774">
            <w:pPr>
              <w:jc w:val="center"/>
              <w:rPr>
                <w:rFonts w:ascii="Arial" w:hAnsi="Arial" w:cs="Arial"/>
                <w:b/>
                <w:sz w:val="16"/>
                <w:szCs w:val="16"/>
              </w:rPr>
            </w:pPr>
          </w:p>
        </w:tc>
      </w:tr>
      <w:tr w:rsidR="00527A39" w:rsidRPr="000941A6" w:rsidTr="00BD5774">
        <w:trPr>
          <w:trHeight w:hRule="exact" w:val="416"/>
        </w:trPr>
        <w:tc>
          <w:tcPr>
            <w:tcW w:w="2214" w:type="dxa"/>
            <w:shd w:val="clear" w:color="auto" w:fill="F2F2F2"/>
            <w:vAlign w:val="center"/>
          </w:tcPr>
          <w:p w:rsidR="00527A39" w:rsidRPr="000941A6" w:rsidRDefault="00527A39" w:rsidP="00BD5774">
            <w:pPr>
              <w:jc w:val="center"/>
              <w:rPr>
                <w:rFonts w:ascii="Arial" w:hAnsi="Arial" w:cs="Arial"/>
                <w:b/>
                <w:sz w:val="16"/>
                <w:szCs w:val="16"/>
              </w:rPr>
            </w:pPr>
            <w:r w:rsidRPr="000941A6">
              <w:rPr>
                <w:rFonts w:ascii="Arial" w:hAnsi="Arial" w:cs="Arial"/>
                <w:b/>
                <w:sz w:val="16"/>
                <w:szCs w:val="16"/>
              </w:rPr>
              <w:t>PATRIMONIO NETO</w:t>
            </w:r>
          </w:p>
        </w:tc>
        <w:tc>
          <w:tcPr>
            <w:tcW w:w="2214" w:type="dxa"/>
            <w:vAlign w:val="center"/>
          </w:tcPr>
          <w:p w:rsidR="00527A39" w:rsidRPr="000941A6" w:rsidRDefault="00527A39" w:rsidP="00BD5774">
            <w:pPr>
              <w:jc w:val="center"/>
              <w:rPr>
                <w:rFonts w:ascii="Arial" w:hAnsi="Arial" w:cs="Arial"/>
                <w:b/>
                <w:sz w:val="16"/>
                <w:szCs w:val="16"/>
              </w:rPr>
            </w:pPr>
          </w:p>
        </w:tc>
      </w:tr>
      <w:tr w:rsidR="00527A39" w:rsidRPr="000941A6" w:rsidTr="00BD5774">
        <w:trPr>
          <w:trHeight w:hRule="exact" w:val="423"/>
        </w:trPr>
        <w:tc>
          <w:tcPr>
            <w:tcW w:w="2214" w:type="dxa"/>
            <w:shd w:val="clear" w:color="auto" w:fill="F2F2F2"/>
            <w:vAlign w:val="center"/>
          </w:tcPr>
          <w:p w:rsidR="00527A39" w:rsidRPr="000941A6" w:rsidRDefault="00527A39" w:rsidP="00BD5774">
            <w:pPr>
              <w:jc w:val="center"/>
              <w:rPr>
                <w:rFonts w:ascii="Arial" w:hAnsi="Arial" w:cs="Arial"/>
                <w:b/>
                <w:sz w:val="16"/>
                <w:szCs w:val="16"/>
              </w:rPr>
            </w:pPr>
            <w:r w:rsidRPr="000941A6">
              <w:rPr>
                <w:rFonts w:ascii="Arial" w:hAnsi="Arial" w:cs="Arial"/>
                <w:b/>
                <w:sz w:val="16"/>
                <w:szCs w:val="16"/>
              </w:rPr>
              <w:t xml:space="preserve">FACTURACIÓN ANUAL </w:t>
            </w:r>
          </w:p>
        </w:tc>
        <w:tc>
          <w:tcPr>
            <w:tcW w:w="2214" w:type="dxa"/>
            <w:vAlign w:val="center"/>
          </w:tcPr>
          <w:p w:rsidR="00527A39" w:rsidRPr="000941A6" w:rsidRDefault="00527A39" w:rsidP="00BD5774">
            <w:pPr>
              <w:jc w:val="center"/>
              <w:rPr>
                <w:rFonts w:ascii="Arial" w:hAnsi="Arial" w:cs="Arial"/>
                <w:b/>
                <w:sz w:val="16"/>
                <w:szCs w:val="16"/>
              </w:rPr>
            </w:pPr>
          </w:p>
        </w:tc>
      </w:tr>
      <w:tr w:rsidR="00527A39" w:rsidRPr="000941A6" w:rsidTr="00BD5774">
        <w:trPr>
          <w:trHeight w:hRule="exact" w:val="429"/>
        </w:trPr>
        <w:tc>
          <w:tcPr>
            <w:tcW w:w="2214" w:type="dxa"/>
            <w:shd w:val="clear" w:color="auto" w:fill="F2F2F2"/>
            <w:vAlign w:val="center"/>
          </w:tcPr>
          <w:p w:rsidR="00527A39" w:rsidRPr="000941A6" w:rsidRDefault="00527A39" w:rsidP="00BD5774">
            <w:pPr>
              <w:jc w:val="center"/>
              <w:rPr>
                <w:rFonts w:ascii="Arial" w:hAnsi="Arial" w:cs="Arial"/>
                <w:b/>
                <w:sz w:val="16"/>
                <w:szCs w:val="16"/>
              </w:rPr>
            </w:pPr>
            <w:r w:rsidRPr="000941A6">
              <w:rPr>
                <w:rFonts w:ascii="Arial" w:hAnsi="Arial" w:cs="Arial"/>
                <w:b/>
                <w:sz w:val="16"/>
                <w:szCs w:val="16"/>
              </w:rPr>
              <w:t xml:space="preserve">UTILIDAD NETA </w:t>
            </w:r>
          </w:p>
        </w:tc>
        <w:tc>
          <w:tcPr>
            <w:tcW w:w="2214" w:type="dxa"/>
            <w:vAlign w:val="center"/>
          </w:tcPr>
          <w:p w:rsidR="00527A39" w:rsidRPr="000941A6" w:rsidRDefault="00527A39" w:rsidP="00BD5774">
            <w:pPr>
              <w:jc w:val="center"/>
              <w:rPr>
                <w:rFonts w:ascii="Arial" w:hAnsi="Arial" w:cs="Arial"/>
                <w:b/>
                <w:sz w:val="16"/>
                <w:szCs w:val="16"/>
              </w:rPr>
            </w:pPr>
          </w:p>
        </w:tc>
      </w:tr>
      <w:tr w:rsidR="00527A39" w:rsidRPr="000941A6" w:rsidTr="00BD5774">
        <w:trPr>
          <w:trHeight w:hRule="exact" w:val="421"/>
        </w:trPr>
        <w:tc>
          <w:tcPr>
            <w:tcW w:w="2214" w:type="dxa"/>
            <w:shd w:val="clear" w:color="auto" w:fill="F2F2F2"/>
            <w:vAlign w:val="center"/>
          </w:tcPr>
          <w:p w:rsidR="00527A39" w:rsidRPr="000941A6" w:rsidRDefault="00527A39" w:rsidP="00245DA9">
            <w:pPr>
              <w:jc w:val="center"/>
              <w:rPr>
                <w:rFonts w:ascii="Arial" w:hAnsi="Arial" w:cs="Arial"/>
                <w:b/>
                <w:sz w:val="16"/>
                <w:szCs w:val="16"/>
              </w:rPr>
            </w:pPr>
            <w:r w:rsidRPr="000941A6">
              <w:rPr>
                <w:rFonts w:ascii="Arial" w:hAnsi="Arial" w:cs="Arial"/>
                <w:b/>
                <w:sz w:val="16"/>
                <w:szCs w:val="16"/>
                <w:shd w:val="clear" w:color="auto" w:fill="E6E6E6"/>
              </w:rPr>
              <w:t xml:space="preserve">ÍNDICE DE LIQUIDEZ </w:t>
            </w:r>
          </w:p>
        </w:tc>
        <w:tc>
          <w:tcPr>
            <w:tcW w:w="2214" w:type="dxa"/>
            <w:vAlign w:val="center"/>
          </w:tcPr>
          <w:p w:rsidR="00527A39" w:rsidRPr="000941A6" w:rsidRDefault="00527A39" w:rsidP="00BD5774">
            <w:pPr>
              <w:jc w:val="center"/>
              <w:rPr>
                <w:rFonts w:ascii="Arial" w:hAnsi="Arial" w:cs="Arial"/>
                <w:b/>
                <w:sz w:val="16"/>
                <w:szCs w:val="16"/>
              </w:rPr>
            </w:pPr>
          </w:p>
        </w:tc>
      </w:tr>
    </w:tbl>
    <w:p w:rsidR="009352D6" w:rsidRDefault="009352D6" w:rsidP="001A1C3F">
      <w:pPr>
        <w:ind w:left="360"/>
        <w:jc w:val="both"/>
        <w:rPr>
          <w:rFonts w:ascii="Verdana" w:hAnsi="Verdana" w:cs="Arial"/>
          <w:sz w:val="18"/>
          <w:szCs w:val="18"/>
        </w:rPr>
      </w:pPr>
    </w:p>
    <w:p w:rsidR="00527A39" w:rsidRDefault="00527A39" w:rsidP="001A1C3F">
      <w:pPr>
        <w:ind w:left="360"/>
        <w:jc w:val="both"/>
        <w:rPr>
          <w:rFonts w:ascii="Verdana" w:hAnsi="Verdana" w:cs="Arial"/>
          <w:sz w:val="18"/>
          <w:szCs w:val="18"/>
        </w:rPr>
      </w:pPr>
    </w:p>
    <w:p w:rsidR="00527A39" w:rsidRDefault="00527A39" w:rsidP="001A1C3F">
      <w:pPr>
        <w:ind w:left="360"/>
        <w:jc w:val="both"/>
        <w:rPr>
          <w:rFonts w:ascii="Verdana" w:hAnsi="Verdana" w:cs="Arial"/>
          <w:sz w:val="18"/>
          <w:szCs w:val="18"/>
        </w:rPr>
      </w:pPr>
    </w:p>
    <w:p w:rsidR="00527A39" w:rsidRDefault="00527A39" w:rsidP="001A1C3F">
      <w:pPr>
        <w:ind w:left="360"/>
        <w:jc w:val="both"/>
        <w:rPr>
          <w:rFonts w:ascii="Verdana" w:hAnsi="Verdana" w:cs="Arial"/>
          <w:sz w:val="18"/>
          <w:szCs w:val="18"/>
        </w:rPr>
      </w:pPr>
    </w:p>
    <w:p w:rsidR="00527A39" w:rsidRPr="000941A6" w:rsidRDefault="00527A39" w:rsidP="00527A39">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rsidR="00527A39" w:rsidRPr="000941A6" w:rsidRDefault="00527A39" w:rsidP="00527A39">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rsidR="00527A39" w:rsidRPr="000941A6" w:rsidRDefault="00527A39" w:rsidP="00527A39">
      <w:pPr>
        <w:jc w:val="both"/>
        <w:rPr>
          <w:rFonts w:ascii="Verdana" w:hAnsi="Verdana" w:cs="Arial"/>
          <w:sz w:val="18"/>
          <w:szCs w:val="16"/>
        </w:rPr>
      </w:pPr>
    </w:p>
    <w:p w:rsidR="00527A39" w:rsidRPr="000941A6" w:rsidRDefault="00527A39" w:rsidP="00527A39">
      <w:pPr>
        <w:jc w:val="both"/>
        <w:rPr>
          <w:rFonts w:ascii="Verdana" w:hAnsi="Verdana" w:cs="Arial"/>
          <w:sz w:val="18"/>
          <w:szCs w:val="16"/>
        </w:rPr>
      </w:pPr>
    </w:p>
    <w:p w:rsidR="00527A39" w:rsidRDefault="00527A39" w:rsidP="00527A39">
      <w:pPr>
        <w:jc w:val="both"/>
        <w:rPr>
          <w:rFonts w:ascii="Verdana" w:hAnsi="Verdana" w:cs="Arial"/>
          <w:sz w:val="18"/>
          <w:szCs w:val="18"/>
        </w:rPr>
      </w:pPr>
      <w:r w:rsidRPr="000941A6">
        <w:rPr>
          <w:rFonts w:ascii="Verdana" w:hAnsi="Verdana" w:cs="Arial"/>
          <w:b/>
          <w:sz w:val="18"/>
          <w:szCs w:val="16"/>
        </w:rPr>
        <w:t xml:space="preserve">NOTA.- </w:t>
      </w:r>
      <w:r w:rsidRPr="000941A6">
        <w:rPr>
          <w:rFonts w:ascii="Verdana" w:hAnsi="Verdana" w:cs="Arial"/>
          <w:bCs/>
          <w:sz w:val="18"/>
          <w:szCs w:val="16"/>
        </w:rPr>
        <w:t>Toda la información contenida en este formulario es una declaración jurada</w:t>
      </w:r>
      <w:r>
        <w:rPr>
          <w:rFonts w:ascii="Verdana" w:hAnsi="Verdana" w:cs="Arial"/>
          <w:bCs/>
          <w:sz w:val="18"/>
          <w:szCs w:val="16"/>
        </w:rPr>
        <w:t xml:space="preserve"> que deberá ser respaldada con una fotocopia simple </w:t>
      </w:r>
      <w:r w:rsidRPr="00DC486C">
        <w:rPr>
          <w:rFonts w:ascii="Verdana" w:hAnsi="Verdana" w:cs="Arial"/>
          <w:bCs/>
          <w:sz w:val="18"/>
          <w:szCs w:val="16"/>
        </w:rPr>
        <w:t>de los Estados Financieros auditados de su última gestión fiscal</w:t>
      </w:r>
      <w:r w:rsidRPr="00DC486C">
        <w:rPr>
          <w:rFonts w:ascii="Verdana" w:hAnsi="Verdana" w:cs="Arial"/>
          <w:sz w:val="18"/>
          <w:szCs w:val="18"/>
        </w:rPr>
        <w:t>. (El índice de liquidez deberá ser mayor a 1)</w:t>
      </w:r>
    </w:p>
    <w:p w:rsidR="00527A39" w:rsidRDefault="00527A39" w:rsidP="001A1C3F">
      <w:pPr>
        <w:ind w:left="360"/>
        <w:jc w:val="both"/>
        <w:rPr>
          <w:rFonts w:ascii="Verdana" w:hAnsi="Verdana" w:cs="Arial"/>
          <w:sz w:val="18"/>
          <w:szCs w:val="18"/>
        </w:rPr>
      </w:pPr>
    </w:p>
    <w:p w:rsidR="00527A39" w:rsidRDefault="00527A39" w:rsidP="001A1C3F">
      <w:pPr>
        <w:ind w:left="360"/>
        <w:jc w:val="both"/>
        <w:rPr>
          <w:rFonts w:ascii="Verdana" w:hAnsi="Verdana" w:cs="Arial"/>
          <w:sz w:val="18"/>
          <w:szCs w:val="18"/>
        </w:rPr>
      </w:pPr>
    </w:p>
    <w:p w:rsidR="00527A39" w:rsidRDefault="00527A39" w:rsidP="001A1C3F">
      <w:pPr>
        <w:ind w:left="360"/>
        <w:jc w:val="both"/>
        <w:rPr>
          <w:rFonts w:ascii="Verdana" w:hAnsi="Verdana" w:cs="Arial"/>
          <w:sz w:val="18"/>
          <w:szCs w:val="18"/>
        </w:rPr>
      </w:pPr>
    </w:p>
    <w:p w:rsidR="00527A39" w:rsidRDefault="00527A39" w:rsidP="001A1C3F">
      <w:pPr>
        <w:ind w:left="360"/>
        <w:jc w:val="both"/>
        <w:rPr>
          <w:rFonts w:ascii="Verdana" w:hAnsi="Verdana" w:cs="Arial"/>
          <w:sz w:val="18"/>
          <w:szCs w:val="18"/>
        </w:rPr>
      </w:pPr>
    </w:p>
    <w:p w:rsidR="00527A39" w:rsidRDefault="00527A39" w:rsidP="001A1C3F">
      <w:pPr>
        <w:ind w:left="360"/>
        <w:jc w:val="both"/>
        <w:rPr>
          <w:rFonts w:ascii="Verdana" w:hAnsi="Verdana" w:cs="Arial"/>
          <w:sz w:val="18"/>
          <w:szCs w:val="18"/>
        </w:rPr>
      </w:pPr>
    </w:p>
    <w:p w:rsidR="00527A39" w:rsidRDefault="00527A39" w:rsidP="001A1C3F">
      <w:pPr>
        <w:ind w:left="360"/>
        <w:jc w:val="both"/>
        <w:rPr>
          <w:rFonts w:ascii="Verdana" w:hAnsi="Verdana" w:cs="Arial"/>
          <w:sz w:val="18"/>
          <w:szCs w:val="18"/>
        </w:rPr>
      </w:pPr>
    </w:p>
    <w:p w:rsidR="00527A39" w:rsidRPr="002B39CB" w:rsidRDefault="00527A39" w:rsidP="000F3E84">
      <w:pPr>
        <w:jc w:val="both"/>
        <w:rPr>
          <w:rFonts w:ascii="Verdana" w:hAnsi="Verdana" w:cs="Arial"/>
          <w:sz w:val="18"/>
          <w:szCs w:val="18"/>
        </w:rPr>
        <w:sectPr w:rsidR="00527A39" w:rsidRPr="002B39CB" w:rsidSect="00AF662D">
          <w:headerReference w:type="default" r:id="rId20"/>
          <w:footerReference w:type="default" r:id="rId21"/>
          <w:headerReference w:type="first" r:id="rId22"/>
          <w:footerReference w:type="first" r:id="rId23"/>
          <w:pgSz w:w="12240" w:h="15840" w:code="1"/>
          <w:pgMar w:top="1134" w:right="1469" w:bottom="1134" w:left="1701" w:header="709" w:footer="709" w:gutter="0"/>
          <w:pgNumType w:start="1"/>
          <w:cols w:space="708"/>
          <w:titlePg/>
          <w:docGrid w:linePitch="360"/>
        </w:sectPr>
      </w:pPr>
    </w:p>
    <w:p w:rsidR="00CC3F76" w:rsidRPr="002B39CB" w:rsidRDefault="00CC3F76" w:rsidP="000F3E84">
      <w:pPr>
        <w:jc w:val="center"/>
        <w:rPr>
          <w:rFonts w:ascii="Verdana" w:hAnsi="Verdana" w:cs="Arial"/>
          <w:b/>
          <w:sz w:val="18"/>
          <w:szCs w:val="18"/>
        </w:rPr>
      </w:pPr>
      <w:r w:rsidRPr="002B39CB">
        <w:rPr>
          <w:rFonts w:ascii="Verdana" w:hAnsi="Verdana" w:cs="Arial"/>
          <w:b/>
          <w:sz w:val="18"/>
          <w:szCs w:val="18"/>
        </w:rPr>
        <w:lastRenderedPageBreak/>
        <w:t xml:space="preserve">FORMULARIO </w:t>
      </w:r>
      <w:r w:rsidR="00840401">
        <w:rPr>
          <w:rFonts w:ascii="Verdana" w:hAnsi="Verdana" w:cs="Arial"/>
          <w:b/>
          <w:sz w:val="18"/>
          <w:szCs w:val="18"/>
        </w:rPr>
        <w:t>5</w:t>
      </w:r>
    </w:p>
    <w:p w:rsidR="00CC3F76" w:rsidRPr="002B39CB" w:rsidRDefault="00CC3F76" w:rsidP="00871605">
      <w:pPr>
        <w:jc w:val="center"/>
        <w:rPr>
          <w:rFonts w:ascii="Verdana" w:hAnsi="Verdana" w:cs="Arial"/>
          <w:b/>
          <w:sz w:val="18"/>
          <w:szCs w:val="18"/>
        </w:rPr>
      </w:pPr>
      <w:r w:rsidRPr="002B39CB">
        <w:rPr>
          <w:rFonts w:ascii="Verdana" w:hAnsi="Verdana" w:cs="Arial"/>
          <w:b/>
          <w:sz w:val="18"/>
          <w:szCs w:val="18"/>
        </w:rPr>
        <w:t xml:space="preserve">PROPUESTA </w:t>
      </w:r>
      <w:r w:rsidR="004D7D09" w:rsidRPr="002B39CB">
        <w:rPr>
          <w:rFonts w:ascii="Verdana" w:hAnsi="Verdana" w:cs="Arial"/>
          <w:b/>
          <w:sz w:val="18"/>
          <w:szCs w:val="18"/>
        </w:rPr>
        <w:t>ECONÓMICA</w:t>
      </w:r>
    </w:p>
    <w:p w:rsidR="004D7D09" w:rsidRPr="002B39CB" w:rsidRDefault="004D7D09" w:rsidP="004D7D09">
      <w:pPr>
        <w:jc w:val="center"/>
        <w:rPr>
          <w:rFonts w:ascii="Verdana" w:hAnsi="Verdana" w:cs="Arial"/>
          <w:sz w:val="18"/>
          <w:szCs w:val="18"/>
        </w:rPr>
      </w:pPr>
      <w:r w:rsidRPr="002B39CB">
        <w:rPr>
          <w:rFonts w:ascii="Verdana" w:hAnsi="Verdana" w:cs="Arial"/>
          <w:sz w:val="18"/>
          <w:szCs w:val="18"/>
        </w:rPr>
        <w:t>(Formato para Adjudicación por Ítem)</w:t>
      </w:r>
    </w:p>
    <w:p w:rsidR="004D7D09" w:rsidRPr="002B39CB" w:rsidRDefault="004D7D09" w:rsidP="00CC3F76">
      <w:pPr>
        <w:jc w:val="center"/>
        <w:rPr>
          <w:rFonts w:ascii="Verdana" w:hAnsi="Verdana" w:cs="Arial"/>
          <w:b/>
          <w:sz w:val="18"/>
          <w:szCs w:val="18"/>
        </w:rPr>
      </w:pPr>
    </w:p>
    <w:tbl>
      <w:tblPr>
        <w:tblW w:w="13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1984"/>
        <w:gridCol w:w="1031"/>
        <w:gridCol w:w="992"/>
        <w:gridCol w:w="1276"/>
        <w:gridCol w:w="1805"/>
        <w:gridCol w:w="1559"/>
        <w:gridCol w:w="1560"/>
        <w:gridCol w:w="1134"/>
        <w:gridCol w:w="1308"/>
      </w:tblGrid>
      <w:tr w:rsidR="00CC3F76" w:rsidRPr="002B39CB" w:rsidTr="00520458">
        <w:trPr>
          <w:jc w:val="center"/>
        </w:trPr>
        <w:tc>
          <w:tcPr>
            <w:tcW w:w="5812" w:type="dxa"/>
            <w:gridSpan w:val="5"/>
            <w:shd w:val="clear" w:color="auto" w:fill="DBE5F1"/>
            <w:vAlign w:val="center"/>
          </w:tcPr>
          <w:p w:rsidR="00BA0959" w:rsidRPr="002B39CB" w:rsidRDefault="00BA0959" w:rsidP="00D967DF">
            <w:pPr>
              <w:jc w:val="center"/>
              <w:rPr>
                <w:rFonts w:ascii="Arial" w:hAnsi="Arial" w:cs="Arial"/>
                <w:b/>
                <w:sz w:val="16"/>
                <w:szCs w:val="16"/>
                <w:lang w:val="es-ES_tradnl"/>
              </w:rPr>
            </w:pPr>
          </w:p>
          <w:p w:rsidR="00BA0959" w:rsidRPr="002B39CB" w:rsidRDefault="00BA0959" w:rsidP="00D967DF">
            <w:pPr>
              <w:jc w:val="center"/>
              <w:rPr>
                <w:rFonts w:ascii="Arial" w:hAnsi="Arial" w:cs="Arial"/>
                <w:b/>
                <w:sz w:val="16"/>
                <w:szCs w:val="16"/>
                <w:lang w:val="es-ES_tradnl"/>
              </w:rPr>
            </w:pPr>
            <w:r w:rsidRPr="002B39CB">
              <w:rPr>
                <w:rFonts w:ascii="Arial" w:hAnsi="Arial" w:cs="Arial"/>
                <w:b/>
                <w:sz w:val="16"/>
                <w:szCs w:val="16"/>
                <w:lang w:val="es-ES_tradnl"/>
              </w:rPr>
              <w:t>DATOS COMPLETADOS POR LA ENTIDAD CONVOCANTE</w:t>
            </w:r>
          </w:p>
        </w:tc>
        <w:tc>
          <w:tcPr>
            <w:tcW w:w="7366" w:type="dxa"/>
            <w:gridSpan w:val="5"/>
            <w:shd w:val="clear" w:color="auto" w:fill="DBE5F1"/>
            <w:vAlign w:val="center"/>
          </w:tcPr>
          <w:p w:rsidR="00CC3F76" w:rsidRPr="002B39CB" w:rsidRDefault="00CC3F76" w:rsidP="00D967DF">
            <w:pPr>
              <w:jc w:val="center"/>
              <w:rPr>
                <w:rFonts w:ascii="Arial" w:hAnsi="Arial" w:cs="Arial"/>
                <w:b/>
                <w:sz w:val="16"/>
                <w:szCs w:val="16"/>
                <w:lang w:val="es-ES_tradnl"/>
              </w:rPr>
            </w:pPr>
            <w:r w:rsidRPr="002B39CB">
              <w:rPr>
                <w:rFonts w:ascii="Arial" w:hAnsi="Arial" w:cs="Arial"/>
                <w:b/>
                <w:sz w:val="16"/>
                <w:szCs w:val="16"/>
                <w:lang w:val="es-ES_tradnl"/>
              </w:rPr>
              <w:t>PROPUESTA</w:t>
            </w:r>
          </w:p>
          <w:p w:rsidR="00CC3F76" w:rsidRPr="002B39CB" w:rsidRDefault="00CC3F76" w:rsidP="00D967DF">
            <w:pPr>
              <w:jc w:val="center"/>
              <w:rPr>
                <w:rFonts w:ascii="Arial" w:hAnsi="Arial" w:cs="Arial"/>
                <w:b/>
                <w:sz w:val="16"/>
                <w:szCs w:val="16"/>
                <w:lang w:val="es-ES_tradnl"/>
              </w:rPr>
            </w:pPr>
            <w:r w:rsidRPr="002B39CB">
              <w:rPr>
                <w:rFonts w:ascii="Arial" w:hAnsi="Arial" w:cs="Arial"/>
                <w:b/>
                <w:sz w:val="16"/>
                <w:szCs w:val="16"/>
                <w:lang w:val="es-ES_tradnl"/>
              </w:rPr>
              <w:t>(A SER COMPLETADO POR EL PROPONENTE)</w:t>
            </w:r>
          </w:p>
        </w:tc>
      </w:tr>
      <w:tr w:rsidR="00606F2C" w:rsidRPr="002B39CB" w:rsidTr="00520458">
        <w:trPr>
          <w:trHeight w:val="736"/>
          <w:jc w:val="center"/>
        </w:trPr>
        <w:tc>
          <w:tcPr>
            <w:tcW w:w="529" w:type="dxa"/>
            <w:shd w:val="clear" w:color="auto" w:fill="DBE5F1"/>
            <w:vAlign w:val="center"/>
          </w:tcPr>
          <w:p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Ítem</w:t>
            </w:r>
          </w:p>
        </w:tc>
        <w:tc>
          <w:tcPr>
            <w:tcW w:w="1984" w:type="dxa"/>
            <w:shd w:val="clear" w:color="auto" w:fill="DBE5F1"/>
            <w:vAlign w:val="center"/>
          </w:tcPr>
          <w:p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Descripción del bien</w:t>
            </w:r>
          </w:p>
        </w:tc>
        <w:tc>
          <w:tcPr>
            <w:tcW w:w="1031" w:type="dxa"/>
            <w:shd w:val="clear" w:color="auto" w:fill="DBE5F1"/>
            <w:vAlign w:val="center"/>
          </w:tcPr>
          <w:p w:rsidR="00606F2C" w:rsidRPr="002B39CB" w:rsidRDefault="00606F2C" w:rsidP="00E13B9D">
            <w:pPr>
              <w:jc w:val="center"/>
              <w:rPr>
                <w:rFonts w:ascii="Arial" w:hAnsi="Arial" w:cs="Arial"/>
                <w:b/>
                <w:sz w:val="16"/>
                <w:szCs w:val="16"/>
                <w:lang w:val="es-ES_tradnl"/>
              </w:rPr>
            </w:pPr>
            <w:r w:rsidRPr="002B39CB">
              <w:rPr>
                <w:rFonts w:ascii="Arial" w:hAnsi="Arial" w:cs="Arial"/>
                <w:b/>
                <w:sz w:val="16"/>
                <w:szCs w:val="16"/>
                <w:lang w:val="es-ES_tradnl"/>
              </w:rPr>
              <w:t>Cantidad solicitada</w:t>
            </w:r>
          </w:p>
        </w:tc>
        <w:tc>
          <w:tcPr>
            <w:tcW w:w="992" w:type="dxa"/>
            <w:shd w:val="clear" w:color="auto" w:fill="DBE5F1"/>
            <w:vAlign w:val="center"/>
          </w:tcPr>
          <w:p w:rsidR="00606F2C" w:rsidRDefault="009A6625" w:rsidP="00324D18">
            <w:pPr>
              <w:jc w:val="center"/>
              <w:rPr>
                <w:rFonts w:ascii="Arial" w:hAnsi="Arial" w:cs="Arial"/>
                <w:b/>
                <w:sz w:val="14"/>
                <w:szCs w:val="14"/>
                <w:lang w:val="es-ES_tradnl"/>
              </w:rPr>
            </w:pPr>
            <w:r>
              <w:rPr>
                <w:rFonts w:ascii="Arial" w:hAnsi="Arial" w:cs="Arial"/>
                <w:b/>
                <w:sz w:val="14"/>
                <w:szCs w:val="14"/>
                <w:lang w:val="es-ES_tradnl"/>
              </w:rPr>
              <w:t>Precio R</w:t>
            </w:r>
            <w:r w:rsidR="00606F2C" w:rsidRPr="002B39CB">
              <w:rPr>
                <w:rFonts w:ascii="Arial" w:hAnsi="Arial" w:cs="Arial"/>
                <w:b/>
                <w:sz w:val="14"/>
                <w:szCs w:val="14"/>
                <w:lang w:val="es-ES_tradnl"/>
              </w:rPr>
              <w:t xml:space="preserve">eferencial </w:t>
            </w:r>
            <w:r>
              <w:rPr>
                <w:rFonts w:ascii="Arial" w:hAnsi="Arial" w:cs="Arial"/>
                <w:b/>
                <w:sz w:val="14"/>
                <w:szCs w:val="14"/>
                <w:lang w:val="es-ES_tradnl"/>
              </w:rPr>
              <w:t>U</w:t>
            </w:r>
            <w:r w:rsidR="00606F2C" w:rsidRPr="002B39CB">
              <w:rPr>
                <w:rFonts w:ascii="Arial" w:hAnsi="Arial" w:cs="Arial"/>
                <w:b/>
                <w:sz w:val="14"/>
                <w:szCs w:val="14"/>
                <w:lang w:val="es-ES_tradnl"/>
              </w:rPr>
              <w:t>nitario</w:t>
            </w:r>
          </w:p>
          <w:p w:rsidR="00606F2C" w:rsidRPr="002B39CB" w:rsidRDefault="00606F2C" w:rsidP="009A6625">
            <w:pPr>
              <w:jc w:val="center"/>
              <w:rPr>
                <w:rFonts w:ascii="Arial" w:hAnsi="Arial" w:cs="Arial"/>
                <w:b/>
                <w:sz w:val="14"/>
                <w:szCs w:val="14"/>
                <w:lang w:val="es-ES_tradnl"/>
              </w:rPr>
            </w:pPr>
            <w:r>
              <w:rPr>
                <w:rFonts w:ascii="Arial" w:hAnsi="Arial" w:cs="Arial"/>
                <w:b/>
                <w:sz w:val="14"/>
                <w:szCs w:val="14"/>
                <w:lang w:val="es-ES_tradnl"/>
              </w:rPr>
              <w:t>($</w:t>
            </w:r>
            <w:proofErr w:type="spellStart"/>
            <w:r>
              <w:rPr>
                <w:rFonts w:ascii="Arial" w:hAnsi="Arial" w:cs="Arial"/>
                <w:b/>
                <w:sz w:val="14"/>
                <w:szCs w:val="14"/>
                <w:lang w:val="es-ES_tradnl"/>
              </w:rPr>
              <w:t>us</w:t>
            </w:r>
            <w:proofErr w:type="spellEnd"/>
            <w:r>
              <w:rPr>
                <w:rFonts w:ascii="Arial" w:hAnsi="Arial" w:cs="Arial"/>
                <w:b/>
                <w:sz w:val="14"/>
                <w:szCs w:val="14"/>
                <w:lang w:val="es-ES_tradnl"/>
              </w:rPr>
              <w:t>)</w:t>
            </w:r>
          </w:p>
        </w:tc>
        <w:tc>
          <w:tcPr>
            <w:tcW w:w="1276" w:type="dxa"/>
            <w:shd w:val="clear" w:color="auto" w:fill="DBE5F1"/>
            <w:vAlign w:val="center"/>
          </w:tcPr>
          <w:p w:rsidR="009A6625" w:rsidRDefault="00606F2C" w:rsidP="00324D18">
            <w:pPr>
              <w:jc w:val="center"/>
              <w:rPr>
                <w:rFonts w:ascii="Arial" w:hAnsi="Arial" w:cs="Arial"/>
                <w:b/>
                <w:sz w:val="14"/>
                <w:szCs w:val="14"/>
                <w:lang w:val="es-ES_tradnl"/>
              </w:rPr>
            </w:pPr>
            <w:r w:rsidRPr="002B39CB">
              <w:rPr>
                <w:rFonts w:ascii="Arial" w:hAnsi="Arial" w:cs="Arial"/>
                <w:b/>
                <w:sz w:val="14"/>
                <w:szCs w:val="14"/>
                <w:lang w:val="es-ES_tradnl"/>
              </w:rPr>
              <w:t xml:space="preserve">Precio </w:t>
            </w:r>
            <w:r w:rsidR="009A6625">
              <w:rPr>
                <w:rFonts w:ascii="Arial" w:hAnsi="Arial" w:cs="Arial"/>
                <w:b/>
                <w:sz w:val="14"/>
                <w:szCs w:val="14"/>
                <w:lang w:val="es-ES_tradnl"/>
              </w:rPr>
              <w:t>R</w:t>
            </w:r>
            <w:r w:rsidRPr="002B39CB">
              <w:rPr>
                <w:rFonts w:ascii="Arial" w:hAnsi="Arial" w:cs="Arial"/>
                <w:b/>
                <w:sz w:val="14"/>
                <w:szCs w:val="14"/>
                <w:lang w:val="es-ES_tradnl"/>
              </w:rPr>
              <w:t xml:space="preserve">eferencial </w:t>
            </w:r>
          </w:p>
          <w:p w:rsidR="00606F2C" w:rsidRDefault="009A6625" w:rsidP="00324D18">
            <w:pPr>
              <w:jc w:val="center"/>
              <w:rPr>
                <w:rFonts w:ascii="Arial" w:hAnsi="Arial" w:cs="Arial"/>
                <w:b/>
                <w:sz w:val="14"/>
                <w:szCs w:val="14"/>
                <w:lang w:val="es-ES_tradnl"/>
              </w:rPr>
            </w:pPr>
            <w:r>
              <w:rPr>
                <w:rFonts w:ascii="Arial" w:hAnsi="Arial" w:cs="Arial"/>
                <w:b/>
                <w:sz w:val="14"/>
                <w:szCs w:val="14"/>
                <w:lang w:val="es-ES_tradnl"/>
              </w:rPr>
              <w:t>T</w:t>
            </w:r>
            <w:r w:rsidR="00606F2C" w:rsidRPr="002B39CB">
              <w:rPr>
                <w:rFonts w:ascii="Arial" w:hAnsi="Arial" w:cs="Arial"/>
                <w:b/>
                <w:sz w:val="14"/>
                <w:szCs w:val="14"/>
                <w:lang w:val="es-ES_tradnl"/>
              </w:rPr>
              <w:t>otal</w:t>
            </w:r>
          </w:p>
          <w:p w:rsidR="00606F2C" w:rsidRPr="002B39CB" w:rsidRDefault="00606F2C" w:rsidP="009A6625">
            <w:pPr>
              <w:jc w:val="center"/>
              <w:rPr>
                <w:rFonts w:ascii="Arial" w:hAnsi="Arial" w:cs="Arial"/>
                <w:b/>
                <w:sz w:val="16"/>
                <w:szCs w:val="16"/>
                <w:lang w:val="es-ES_tradnl"/>
              </w:rPr>
            </w:pPr>
            <w:r>
              <w:rPr>
                <w:rFonts w:ascii="Arial" w:hAnsi="Arial" w:cs="Arial"/>
                <w:b/>
                <w:sz w:val="14"/>
                <w:szCs w:val="14"/>
                <w:lang w:val="es-ES_tradnl"/>
              </w:rPr>
              <w:t>($</w:t>
            </w:r>
            <w:proofErr w:type="spellStart"/>
            <w:r>
              <w:rPr>
                <w:rFonts w:ascii="Arial" w:hAnsi="Arial" w:cs="Arial"/>
                <w:b/>
                <w:sz w:val="14"/>
                <w:szCs w:val="14"/>
                <w:lang w:val="es-ES_tradnl"/>
              </w:rPr>
              <w:t>us</w:t>
            </w:r>
            <w:proofErr w:type="spellEnd"/>
            <w:r>
              <w:rPr>
                <w:rFonts w:ascii="Arial" w:hAnsi="Arial" w:cs="Arial"/>
                <w:b/>
                <w:sz w:val="14"/>
                <w:szCs w:val="14"/>
                <w:lang w:val="es-ES_tradnl"/>
              </w:rPr>
              <w:t>)</w:t>
            </w:r>
          </w:p>
        </w:tc>
        <w:tc>
          <w:tcPr>
            <w:tcW w:w="1805" w:type="dxa"/>
            <w:shd w:val="clear" w:color="auto" w:fill="DBE5F1"/>
            <w:vAlign w:val="center"/>
          </w:tcPr>
          <w:p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Marca/Modelo</w:t>
            </w:r>
          </w:p>
        </w:tc>
        <w:tc>
          <w:tcPr>
            <w:tcW w:w="1559" w:type="dxa"/>
            <w:shd w:val="clear" w:color="auto" w:fill="DBE5F1"/>
            <w:vAlign w:val="center"/>
          </w:tcPr>
          <w:p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País de Origen</w:t>
            </w:r>
          </w:p>
        </w:tc>
        <w:tc>
          <w:tcPr>
            <w:tcW w:w="1560" w:type="dxa"/>
            <w:shd w:val="clear" w:color="auto" w:fill="DBE5F1"/>
            <w:vAlign w:val="center"/>
          </w:tcPr>
          <w:p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Cantidad Ofertada</w:t>
            </w:r>
          </w:p>
        </w:tc>
        <w:tc>
          <w:tcPr>
            <w:tcW w:w="1134" w:type="dxa"/>
            <w:shd w:val="clear" w:color="auto" w:fill="DBE5F1"/>
            <w:vAlign w:val="center"/>
          </w:tcPr>
          <w:p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Precio Unitario</w:t>
            </w:r>
          </w:p>
          <w:p w:rsidR="00606F2C" w:rsidRPr="002B39CB" w:rsidRDefault="00606F2C" w:rsidP="009A6625">
            <w:pPr>
              <w:jc w:val="center"/>
              <w:rPr>
                <w:rFonts w:ascii="Arial" w:hAnsi="Arial" w:cs="Arial"/>
                <w:b/>
                <w:sz w:val="16"/>
                <w:szCs w:val="16"/>
                <w:lang w:val="es-ES_tradnl"/>
              </w:rPr>
            </w:pPr>
            <w:r w:rsidRPr="002B39CB">
              <w:rPr>
                <w:rFonts w:ascii="Arial" w:hAnsi="Arial" w:cs="Arial"/>
                <w:b/>
                <w:sz w:val="16"/>
                <w:szCs w:val="16"/>
                <w:lang w:val="es-ES_tradnl"/>
              </w:rPr>
              <w:t>(</w:t>
            </w:r>
            <w:r>
              <w:rPr>
                <w:rFonts w:ascii="Arial" w:hAnsi="Arial" w:cs="Arial"/>
                <w:b/>
                <w:sz w:val="16"/>
                <w:szCs w:val="16"/>
                <w:lang w:val="es-ES_tradnl"/>
              </w:rPr>
              <w:t>$</w:t>
            </w:r>
            <w:proofErr w:type="spellStart"/>
            <w:r>
              <w:rPr>
                <w:rFonts w:ascii="Arial" w:hAnsi="Arial" w:cs="Arial"/>
                <w:b/>
                <w:sz w:val="16"/>
                <w:szCs w:val="16"/>
                <w:lang w:val="es-ES_tradnl"/>
              </w:rPr>
              <w:t>us</w:t>
            </w:r>
            <w:proofErr w:type="spellEnd"/>
            <w:r w:rsidRPr="002B39CB">
              <w:rPr>
                <w:rFonts w:ascii="Arial" w:hAnsi="Arial" w:cs="Arial"/>
                <w:b/>
                <w:sz w:val="16"/>
                <w:szCs w:val="16"/>
                <w:lang w:val="es-ES_tradnl"/>
              </w:rPr>
              <w:t>)</w:t>
            </w:r>
          </w:p>
        </w:tc>
        <w:tc>
          <w:tcPr>
            <w:tcW w:w="1308" w:type="dxa"/>
            <w:shd w:val="clear" w:color="auto" w:fill="DBE5F1"/>
            <w:vAlign w:val="center"/>
          </w:tcPr>
          <w:p w:rsidR="009A6625"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 xml:space="preserve">Precio </w:t>
            </w:r>
          </w:p>
          <w:p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Total</w:t>
            </w:r>
          </w:p>
          <w:p w:rsidR="00606F2C" w:rsidRPr="002B39CB" w:rsidRDefault="00606F2C" w:rsidP="00606F2C">
            <w:pPr>
              <w:jc w:val="center"/>
              <w:rPr>
                <w:rFonts w:ascii="Arial" w:hAnsi="Arial" w:cs="Arial"/>
                <w:b/>
                <w:sz w:val="16"/>
                <w:szCs w:val="16"/>
                <w:lang w:val="es-ES_tradnl"/>
              </w:rPr>
            </w:pPr>
            <w:r w:rsidRPr="002B39CB">
              <w:rPr>
                <w:rFonts w:ascii="Arial" w:hAnsi="Arial" w:cs="Arial"/>
                <w:b/>
                <w:sz w:val="16"/>
                <w:szCs w:val="16"/>
                <w:lang w:val="es-ES_tradnl"/>
              </w:rPr>
              <w:t>(</w:t>
            </w:r>
            <w:r w:rsidR="009A6625">
              <w:rPr>
                <w:rFonts w:ascii="Arial" w:hAnsi="Arial" w:cs="Arial"/>
                <w:b/>
                <w:sz w:val="16"/>
                <w:szCs w:val="16"/>
                <w:lang w:val="es-ES_tradnl"/>
              </w:rPr>
              <w:t>$</w:t>
            </w:r>
            <w:proofErr w:type="spellStart"/>
            <w:r w:rsidR="009A6625">
              <w:rPr>
                <w:rFonts w:ascii="Arial" w:hAnsi="Arial" w:cs="Arial"/>
                <w:b/>
                <w:sz w:val="16"/>
                <w:szCs w:val="16"/>
                <w:lang w:val="es-ES_tradnl"/>
              </w:rPr>
              <w:t>us</w:t>
            </w:r>
            <w:proofErr w:type="spellEnd"/>
            <w:r w:rsidRPr="002B39CB">
              <w:rPr>
                <w:rFonts w:ascii="Arial" w:hAnsi="Arial" w:cs="Arial"/>
                <w:b/>
                <w:sz w:val="16"/>
                <w:szCs w:val="16"/>
                <w:lang w:val="es-ES_tradnl"/>
              </w:rPr>
              <w:t>)</w:t>
            </w:r>
          </w:p>
        </w:tc>
      </w:tr>
      <w:tr w:rsidR="00682A78" w:rsidRPr="00682A78" w:rsidTr="00520458">
        <w:trPr>
          <w:trHeight w:val="817"/>
          <w:jc w:val="center"/>
        </w:trPr>
        <w:tc>
          <w:tcPr>
            <w:tcW w:w="529" w:type="dxa"/>
            <w:vAlign w:val="center"/>
          </w:tcPr>
          <w:p w:rsidR="00682A78" w:rsidRPr="00E108DC" w:rsidRDefault="00682A78" w:rsidP="008B66B6">
            <w:pPr>
              <w:jc w:val="center"/>
              <w:rPr>
                <w:rFonts w:ascii="Verdana" w:hAnsi="Verdana"/>
                <w:color w:val="000000"/>
                <w:sz w:val="16"/>
                <w:szCs w:val="16"/>
                <w:lang w:val="es-MX" w:eastAsia="es-MX"/>
              </w:rPr>
            </w:pPr>
            <w:r w:rsidRPr="00E108DC">
              <w:rPr>
                <w:rFonts w:ascii="Verdana" w:hAnsi="Verdana"/>
                <w:color w:val="000000"/>
                <w:sz w:val="16"/>
                <w:szCs w:val="16"/>
                <w:lang w:eastAsia="es-MX"/>
              </w:rPr>
              <w:t>1</w:t>
            </w:r>
          </w:p>
        </w:tc>
        <w:tc>
          <w:tcPr>
            <w:tcW w:w="1984" w:type="dxa"/>
            <w:shd w:val="clear" w:color="auto" w:fill="auto"/>
            <w:vAlign w:val="center"/>
          </w:tcPr>
          <w:p w:rsidR="00682A78" w:rsidRPr="00A00567" w:rsidRDefault="00682A78" w:rsidP="00DB62AF">
            <w:pPr>
              <w:jc w:val="both"/>
              <w:rPr>
                <w:rFonts w:ascii="Verdana" w:hAnsi="Verdana" w:cs="Arial"/>
                <w:sz w:val="16"/>
                <w:szCs w:val="16"/>
              </w:rPr>
            </w:pPr>
            <w:r w:rsidRPr="00A00567">
              <w:rPr>
                <w:rFonts w:ascii="Verdana" w:hAnsi="Verdana" w:cs="Arial"/>
                <w:sz w:val="16"/>
                <w:szCs w:val="16"/>
              </w:rPr>
              <w:t>Cilindro para GNV capacidad 40 litros</w:t>
            </w:r>
          </w:p>
        </w:tc>
        <w:tc>
          <w:tcPr>
            <w:tcW w:w="1031" w:type="dxa"/>
            <w:shd w:val="clear" w:color="auto" w:fill="auto"/>
            <w:vAlign w:val="center"/>
          </w:tcPr>
          <w:p w:rsidR="00682A78" w:rsidRPr="00A00567" w:rsidRDefault="00A00567" w:rsidP="00A00567">
            <w:pPr>
              <w:jc w:val="center"/>
              <w:rPr>
                <w:rFonts w:ascii="Verdana" w:hAnsi="Verdana"/>
                <w:color w:val="000000"/>
                <w:sz w:val="16"/>
                <w:szCs w:val="16"/>
              </w:rPr>
            </w:pPr>
            <w:r w:rsidRPr="00A00567">
              <w:rPr>
                <w:rFonts w:ascii="Verdana" w:hAnsi="Verdana"/>
                <w:color w:val="000000"/>
                <w:sz w:val="16"/>
                <w:szCs w:val="16"/>
              </w:rPr>
              <w:t>2</w:t>
            </w:r>
            <w:r w:rsidR="00682A78" w:rsidRPr="00A00567">
              <w:rPr>
                <w:rFonts w:ascii="Verdana" w:hAnsi="Verdana"/>
                <w:color w:val="000000"/>
                <w:sz w:val="16"/>
                <w:szCs w:val="16"/>
              </w:rPr>
              <w:t>.</w:t>
            </w:r>
            <w:r w:rsidRPr="00A00567">
              <w:rPr>
                <w:rFonts w:ascii="Verdana" w:hAnsi="Verdana"/>
                <w:color w:val="000000"/>
                <w:sz w:val="16"/>
                <w:szCs w:val="16"/>
              </w:rPr>
              <w:t>200</w:t>
            </w:r>
          </w:p>
        </w:tc>
        <w:tc>
          <w:tcPr>
            <w:tcW w:w="992" w:type="dxa"/>
            <w:shd w:val="clear" w:color="auto" w:fill="auto"/>
            <w:vAlign w:val="center"/>
          </w:tcPr>
          <w:p w:rsidR="00682A78" w:rsidRPr="00A00567" w:rsidRDefault="00DB62AF" w:rsidP="00A00567">
            <w:pPr>
              <w:jc w:val="center"/>
              <w:rPr>
                <w:rFonts w:ascii="Verdana" w:hAnsi="Verdana"/>
                <w:color w:val="000000"/>
                <w:sz w:val="16"/>
                <w:szCs w:val="16"/>
              </w:rPr>
            </w:pPr>
            <w:r w:rsidRPr="00A00567">
              <w:rPr>
                <w:rFonts w:ascii="Verdana" w:hAnsi="Verdana" w:cs="Arial"/>
                <w:color w:val="000000"/>
                <w:sz w:val="16"/>
                <w:szCs w:val="16"/>
              </w:rPr>
              <w:t>1</w:t>
            </w:r>
            <w:r w:rsidR="00A00567" w:rsidRPr="00A00567">
              <w:rPr>
                <w:rFonts w:ascii="Verdana" w:hAnsi="Verdana" w:cs="Arial"/>
                <w:color w:val="000000"/>
                <w:sz w:val="16"/>
                <w:szCs w:val="16"/>
              </w:rPr>
              <w:t>42</w:t>
            </w:r>
            <w:r w:rsidRPr="00A00567">
              <w:rPr>
                <w:rFonts w:ascii="Verdana" w:hAnsi="Verdana" w:cs="Arial"/>
                <w:color w:val="000000"/>
                <w:sz w:val="16"/>
                <w:szCs w:val="16"/>
              </w:rPr>
              <w:t>.-</w:t>
            </w:r>
          </w:p>
        </w:tc>
        <w:tc>
          <w:tcPr>
            <w:tcW w:w="1276" w:type="dxa"/>
            <w:shd w:val="clear" w:color="auto" w:fill="auto"/>
            <w:vAlign w:val="center"/>
          </w:tcPr>
          <w:p w:rsidR="00682A78" w:rsidRPr="00A00567" w:rsidRDefault="00682A78" w:rsidP="00A00567">
            <w:pPr>
              <w:jc w:val="right"/>
              <w:rPr>
                <w:rFonts w:ascii="Verdana" w:hAnsi="Verdana" w:cs="Arial"/>
                <w:color w:val="000000"/>
                <w:sz w:val="16"/>
                <w:szCs w:val="16"/>
              </w:rPr>
            </w:pPr>
            <w:r w:rsidRPr="00A00567">
              <w:rPr>
                <w:rFonts w:ascii="Verdana" w:hAnsi="Verdana" w:cs="Arial"/>
                <w:color w:val="000000"/>
                <w:sz w:val="16"/>
                <w:szCs w:val="16"/>
              </w:rPr>
              <w:t xml:space="preserve">  </w:t>
            </w:r>
            <w:r w:rsidR="00A00567" w:rsidRPr="00A00567">
              <w:rPr>
                <w:rFonts w:ascii="Verdana" w:hAnsi="Verdana" w:cs="Arial"/>
                <w:color w:val="000000"/>
                <w:sz w:val="16"/>
                <w:szCs w:val="16"/>
              </w:rPr>
              <w:t>312</w:t>
            </w:r>
            <w:r w:rsidRPr="00A00567">
              <w:rPr>
                <w:rFonts w:ascii="Verdana" w:hAnsi="Verdana" w:cs="Arial"/>
                <w:color w:val="000000"/>
                <w:sz w:val="16"/>
                <w:szCs w:val="16"/>
              </w:rPr>
              <w:t>.</w:t>
            </w:r>
            <w:r w:rsidR="00A00567" w:rsidRPr="00A00567">
              <w:rPr>
                <w:rFonts w:ascii="Verdana" w:hAnsi="Verdana" w:cs="Arial"/>
                <w:color w:val="000000"/>
                <w:sz w:val="16"/>
                <w:szCs w:val="16"/>
              </w:rPr>
              <w:t>40</w:t>
            </w:r>
            <w:r w:rsidR="00DB62AF" w:rsidRPr="00A00567">
              <w:rPr>
                <w:rFonts w:ascii="Verdana" w:hAnsi="Verdana" w:cs="Arial"/>
                <w:color w:val="000000"/>
                <w:sz w:val="16"/>
                <w:szCs w:val="16"/>
              </w:rPr>
              <w:t>0.-</w:t>
            </w:r>
            <w:r w:rsidRPr="00A00567">
              <w:rPr>
                <w:rFonts w:ascii="Verdana" w:hAnsi="Verdana" w:cs="Arial"/>
                <w:color w:val="000000"/>
                <w:sz w:val="16"/>
                <w:szCs w:val="16"/>
              </w:rPr>
              <w:t xml:space="preserve"> </w:t>
            </w:r>
          </w:p>
        </w:tc>
        <w:tc>
          <w:tcPr>
            <w:tcW w:w="1805" w:type="dxa"/>
          </w:tcPr>
          <w:p w:rsidR="00682A78" w:rsidRPr="00682A78" w:rsidRDefault="00682A78" w:rsidP="00682A78">
            <w:pPr>
              <w:jc w:val="center"/>
              <w:rPr>
                <w:rFonts w:ascii="Verdana" w:hAnsi="Verdana" w:cs="Arial"/>
                <w:color w:val="000000"/>
                <w:sz w:val="16"/>
                <w:szCs w:val="16"/>
              </w:rPr>
            </w:pPr>
          </w:p>
        </w:tc>
        <w:tc>
          <w:tcPr>
            <w:tcW w:w="1559" w:type="dxa"/>
          </w:tcPr>
          <w:p w:rsidR="00682A78" w:rsidRPr="00682A78" w:rsidRDefault="00682A78" w:rsidP="00682A78">
            <w:pPr>
              <w:jc w:val="center"/>
              <w:rPr>
                <w:rFonts w:ascii="Verdana" w:hAnsi="Verdana" w:cs="Arial"/>
                <w:color w:val="000000"/>
                <w:sz w:val="16"/>
                <w:szCs w:val="16"/>
              </w:rPr>
            </w:pPr>
          </w:p>
        </w:tc>
        <w:tc>
          <w:tcPr>
            <w:tcW w:w="1560" w:type="dxa"/>
            <w:shd w:val="clear" w:color="auto" w:fill="auto"/>
          </w:tcPr>
          <w:p w:rsidR="00682A78" w:rsidRPr="00682A78" w:rsidRDefault="00682A78" w:rsidP="00682A78">
            <w:pPr>
              <w:jc w:val="center"/>
              <w:rPr>
                <w:rFonts w:ascii="Verdana" w:hAnsi="Verdana" w:cs="Arial"/>
                <w:color w:val="000000"/>
                <w:sz w:val="16"/>
                <w:szCs w:val="16"/>
              </w:rPr>
            </w:pPr>
          </w:p>
        </w:tc>
        <w:tc>
          <w:tcPr>
            <w:tcW w:w="1134" w:type="dxa"/>
          </w:tcPr>
          <w:p w:rsidR="00682A78" w:rsidRPr="00682A78" w:rsidRDefault="00682A78" w:rsidP="00682A78">
            <w:pPr>
              <w:jc w:val="center"/>
              <w:rPr>
                <w:rFonts w:ascii="Verdana" w:hAnsi="Verdana" w:cs="Arial"/>
                <w:color w:val="000000"/>
                <w:sz w:val="16"/>
                <w:szCs w:val="16"/>
              </w:rPr>
            </w:pPr>
          </w:p>
        </w:tc>
        <w:tc>
          <w:tcPr>
            <w:tcW w:w="1308" w:type="dxa"/>
          </w:tcPr>
          <w:p w:rsidR="00682A78" w:rsidRPr="00682A78" w:rsidRDefault="00682A78" w:rsidP="00682A78">
            <w:pPr>
              <w:jc w:val="center"/>
              <w:rPr>
                <w:rFonts w:ascii="Verdana" w:hAnsi="Verdana" w:cs="Arial"/>
                <w:color w:val="000000"/>
                <w:sz w:val="16"/>
                <w:szCs w:val="16"/>
              </w:rPr>
            </w:pPr>
          </w:p>
        </w:tc>
      </w:tr>
      <w:tr w:rsidR="00E13B9D" w:rsidRPr="002B39CB" w:rsidTr="00520458">
        <w:trPr>
          <w:jc w:val="center"/>
        </w:trPr>
        <w:tc>
          <w:tcPr>
            <w:tcW w:w="11870" w:type="dxa"/>
            <w:gridSpan w:val="9"/>
            <w:shd w:val="clear" w:color="auto" w:fill="DBE5F1"/>
            <w:vAlign w:val="center"/>
          </w:tcPr>
          <w:p w:rsidR="00E13B9D" w:rsidRPr="002B39CB" w:rsidRDefault="00E13B9D" w:rsidP="00324D18">
            <w:pPr>
              <w:jc w:val="right"/>
              <w:rPr>
                <w:rFonts w:ascii="Arial" w:hAnsi="Arial" w:cs="Arial"/>
                <w:b/>
                <w:sz w:val="16"/>
                <w:szCs w:val="16"/>
                <w:lang w:val="es-ES_tradnl"/>
              </w:rPr>
            </w:pPr>
            <w:r w:rsidRPr="002B39CB">
              <w:rPr>
                <w:rFonts w:ascii="Arial" w:hAnsi="Arial" w:cs="Arial"/>
                <w:b/>
                <w:sz w:val="16"/>
                <w:szCs w:val="16"/>
                <w:lang w:val="es-ES_tradnl"/>
              </w:rPr>
              <w:t>TOTAL PROPUESTA (Numeral)</w:t>
            </w:r>
          </w:p>
        </w:tc>
        <w:tc>
          <w:tcPr>
            <w:tcW w:w="1308" w:type="dxa"/>
          </w:tcPr>
          <w:p w:rsidR="00E13B9D" w:rsidRPr="002B39CB" w:rsidRDefault="00E13B9D" w:rsidP="00324D18">
            <w:pPr>
              <w:rPr>
                <w:rFonts w:ascii="Arial" w:hAnsi="Arial" w:cs="Arial"/>
                <w:sz w:val="16"/>
                <w:szCs w:val="16"/>
                <w:lang w:val="es-ES_tradnl"/>
              </w:rPr>
            </w:pPr>
          </w:p>
        </w:tc>
      </w:tr>
      <w:tr w:rsidR="00E13B9D" w:rsidRPr="002B39CB" w:rsidTr="00520458">
        <w:trPr>
          <w:jc w:val="center"/>
        </w:trPr>
        <w:tc>
          <w:tcPr>
            <w:tcW w:w="11870" w:type="dxa"/>
            <w:gridSpan w:val="9"/>
            <w:shd w:val="clear" w:color="auto" w:fill="DBE5F1"/>
            <w:vAlign w:val="center"/>
          </w:tcPr>
          <w:p w:rsidR="00E13B9D" w:rsidRPr="002B39CB" w:rsidRDefault="00E13B9D" w:rsidP="00324D18">
            <w:pPr>
              <w:jc w:val="right"/>
              <w:rPr>
                <w:rFonts w:ascii="Arial" w:hAnsi="Arial" w:cs="Arial"/>
                <w:b/>
                <w:sz w:val="16"/>
                <w:szCs w:val="16"/>
                <w:lang w:val="es-ES_tradnl"/>
              </w:rPr>
            </w:pPr>
            <w:r w:rsidRPr="002B39CB">
              <w:rPr>
                <w:rFonts w:ascii="Arial" w:hAnsi="Arial" w:cs="Arial"/>
                <w:b/>
                <w:sz w:val="16"/>
                <w:szCs w:val="16"/>
                <w:lang w:val="es-ES_tradnl"/>
              </w:rPr>
              <w:t>(Literal)</w:t>
            </w:r>
          </w:p>
        </w:tc>
        <w:tc>
          <w:tcPr>
            <w:tcW w:w="1308" w:type="dxa"/>
          </w:tcPr>
          <w:p w:rsidR="00E13B9D" w:rsidRPr="002B39CB" w:rsidRDefault="00E13B9D" w:rsidP="00324D18">
            <w:pPr>
              <w:rPr>
                <w:rFonts w:ascii="Arial" w:hAnsi="Arial" w:cs="Arial"/>
                <w:sz w:val="16"/>
                <w:szCs w:val="16"/>
                <w:lang w:val="es-ES_tradnl"/>
              </w:rPr>
            </w:pPr>
          </w:p>
        </w:tc>
      </w:tr>
    </w:tbl>
    <w:p w:rsidR="00CC3F76" w:rsidRPr="002B39CB" w:rsidRDefault="00CC3F76" w:rsidP="00CC3F76"/>
    <w:p w:rsidR="000411F1" w:rsidRPr="002B39CB" w:rsidRDefault="000411F1" w:rsidP="00CC3F76"/>
    <w:p w:rsidR="00B0341A" w:rsidRPr="002B39CB" w:rsidRDefault="00B0341A" w:rsidP="00CC3F76"/>
    <w:p w:rsidR="00B0341A" w:rsidRPr="002B39CB" w:rsidRDefault="00B0341A" w:rsidP="00CC3F76"/>
    <w:p w:rsidR="00690141" w:rsidRPr="000941A6" w:rsidRDefault="00690141" w:rsidP="00690141">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rsidR="00690141" w:rsidRPr="000941A6" w:rsidRDefault="00690141" w:rsidP="00690141">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rsidR="0009366F" w:rsidRDefault="0009366F"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Pr="002B39CB" w:rsidRDefault="00520458" w:rsidP="00520458">
      <w:pPr>
        <w:jc w:val="center"/>
        <w:rPr>
          <w:rFonts w:ascii="Verdana" w:hAnsi="Verdana" w:cs="Arial"/>
          <w:b/>
          <w:sz w:val="18"/>
          <w:szCs w:val="18"/>
        </w:rPr>
      </w:pPr>
      <w:r w:rsidRPr="002B39CB">
        <w:rPr>
          <w:rFonts w:ascii="Verdana" w:hAnsi="Verdana" w:cs="Arial"/>
          <w:b/>
          <w:sz w:val="18"/>
          <w:szCs w:val="18"/>
        </w:rPr>
        <w:lastRenderedPageBreak/>
        <w:t xml:space="preserve">FORMULARIO </w:t>
      </w:r>
      <w:r>
        <w:rPr>
          <w:rFonts w:ascii="Verdana" w:hAnsi="Verdana" w:cs="Arial"/>
          <w:b/>
          <w:sz w:val="18"/>
          <w:szCs w:val="18"/>
        </w:rPr>
        <w:t>5</w:t>
      </w:r>
    </w:p>
    <w:p w:rsidR="00520458" w:rsidRPr="002B39CB" w:rsidRDefault="00520458" w:rsidP="00520458">
      <w:pPr>
        <w:jc w:val="center"/>
        <w:rPr>
          <w:rFonts w:ascii="Verdana" w:hAnsi="Verdana" w:cs="Arial"/>
          <w:b/>
          <w:sz w:val="18"/>
          <w:szCs w:val="18"/>
        </w:rPr>
      </w:pPr>
      <w:r w:rsidRPr="002B39CB">
        <w:rPr>
          <w:rFonts w:ascii="Verdana" w:hAnsi="Verdana" w:cs="Arial"/>
          <w:b/>
          <w:sz w:val="18"/>
          <w:szCs w:val="18"/>
        </w:rPr>
        <w:t>PROPUESTA ECONÓMICA</w:t>
      </w:r>
    </w:p>
    <w:p w:rsidR="00520458" w:rsidRPr="002B39CB" w:rsidRDefault="00520458" w:rsidP="00520458">
      <w:pPr>
        <w:jc w:val="center"/>
        <w:rPr>
          <w:rFonts w:ascii="Verdana" w:hAnsi="Verdana" w:cs="Arial"/>
          <w:sz w:val="18"/>
          <w:szCs w:val="18"/>
        </w:rPr>
      </w:pPr>
      <w:r w:rsidRPr="002B39CB">
        <w:rPr>
          <w:rFonts w:ascii="Verdana" w:hAnsi="Verdana" w:cs="Arial"/>
          <w:sz w:val="18"/>
          <w:szCs w:val="18"/>
        </w:rPr>
        <w:t>(Formato para Adjudicación por Ítem)</w:t>
      </w:r>
    </w:p>
    <w:p w:rsidR="00520458" w:rsidRPr="002B39CB" w:rsidRDefault="00520458" w:rsidP="00520458">
      <w:pPr>
        <w:jc w:val="center"/>
        <w:rPr>
          <w:rFonts w:ascii="Verdana" w:hAnsi="Verdana" w:cs="Arial"/>
          <w:b/>
          <w:sz w:val="18"/>
          <w:szCs w:val="18"/>
        </w:rPr>
      </w:pPr>
    </w:p>
    <w:tbl>
      <w:tblPr>
        <w:tblW w:w="13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1984"/>
        <w:gridCol w:w="1031"/>
        <w:gridCol w:w="992"/>
        <w:gridCol w:w="1276"/>
        <w:gridCol w:w="1805"/>
        <w:gridCol w:w="1559"/>
        <w:gridCol w:w="1560"/>
        <w:gridCol w:w="1134"/>
        <w:gridCol w:w="1308"/>
      </w:tblGrid>
      <w:tr w:rsidR="00520458" w:rsidRPr="002B39CB" w:rsidTr="00520458">
        <w:trPr>
          <w:jc w:val="center"/>
        </w:trPr>
        <w:tc>
          <w:tcPr>
            <w:tcW w:w="5812" w:type="dxa"/>
            <w:gridSpan w:val="5"/>
            <w:shd w:val="clear" w:color="auto" w:fill="DBE5F1"/>
            <w:vAlign w:val="center"/>
          </w:tcPr>
          <w:p w:rsidR="00520458" w:rsidRPr="002B39CB" w:rsidRDefault="00520458" w:rsidP="00A00567">
            <w:pPr>
              <w:jc w:val="center"/>
              <w:rPr>
                <w:rFonts w:ascii="Arial" w:hAnsi="Arial" w:cs="Arial"/>
                <w:b/>
                <w:sz w:val="16"/>
                <w:szCs w:val="16"/>
                <w:lang w:val="es-ES_tradnl"/>
              </w:rPr>
            </w:pPr>
          </w:p>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DATOS COMPLETADOS POR LA ENTIDAD CONVOCANTE</w:t>
            </w:r>
          </w:p>
        </w:tc>
        <w:tc>
          <w:tcPr>
            <w:tcW w:w="7366" w:type="dxa"/>
            <w:gridSpan w:val="5"/>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PROPUESTA</w:t>
            </w:r>
          </w:p>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(A SER COMPLETADO POR EL PROPONENTE)</w:t>
            </w:r>
          </w:p>
        </w:tc>
      </w:tr>
      <w:tr w:rsidR="00520458" w:rsidRPr="002B39CB" w:rsidTr="00520458">
        <w:trPr>
          <w:trHeight w:val="736"/>
          <w:jc w:val="center"/>
        </w:trPr>
        <w:tc>
          <w:tcPr>
            <w:tcW w:w="529"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Ítem</w:t>
            </w:r>
          </w:p>
        </w:tc>
        <w:tc>
          <w:tcPr>
            <w:tcW w:w="1984"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Descripción del bien</w:t>
            </w:r>
          </w:p>
        </w:tc>
        <w:tc>
          <w:tcPr>
            <w:tcW w:w="1031"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Cantidad solicitada</w:t>
            </w:r>
          </w:p>
        </w:tc>
        <w:tc>
          <w:tcPr>
            <w:tcW w:w="992" w:type="dxa"/>
            <w:shd w:val="clear" w:color="auto" w:fill="DBE5F1"/>
            <w:vAlign w:val="center"/>
          </w:tcPr>
          <w:p w:rsidR="00520458" w:rsidRDefault="00520458" w:rsidP="00A00567">
            <w:pPr>
              <w:jc w:val="center"/>
              <w:rPr>
                <w:rFonts w:ascii="Arial" w:hAnsi="Arial" w:cs="Arial"/>
                <w:b/>
                <w:sz w:val="14"/>
                <w:szCs w:val="14"/>
                <w:lang w:val="es-ES_tradnl"/>
              </w:rPr>
            </w:pPr>
            <w:r>
              <w:rPr>
                <w:rFonts w:ascii="Arial" w:hAnsi="Arial" w:cs="Arial"/>
                <w:b/>
                <w:sz w:val="14"/>
                <w:szCs w:val="14"/>
                <w:lang w:val="es-ES_tradnl"/>
              </w:rPr>
              <w:t>Precio R</w:t>
            </w:r>
            <w:r w:rsidRPr="002B39CB">
              <w:rPr>
                <w:rFonts w:ascii="Arial" w:hAnsi="Arial" w:cs="Arial"/>
                <w:b/>
                <w:sz w:val="14"/>
                <w:szCs w:val="14"/>
                <w:lang w:val="es-ES_tradnl"/>
              </w:rPr>
              <w:t xml:space="preserve">eferencial </w:t>
            </w:r>
            <w:r>
              <w:rPr>
                <w:rFonts w:ascii="Arial" w:hAnsi="Arial" w:cs="Arial"/>
                <w:b/>
                <w:sz w:val="14"/>
                <w:szCs w:val="14"/>
                <w:lang w:val="es-ES_tradnl"/>
              </w:rPr>
              <w:t>U</w:t>
            </w:r>
            <w:r w:rsidRPr="002B39CB">
              <w:rPr>
                <w:rFonts w:ascii="Arial" w:hAnsi="Arial" w:cs="Arial"/>
                <w:b/>
                <w:sz w:val="14"/>
                <w:szCs w:val="14"/>
                <w:lang w:val="es-ES_tradnl"/>
              </w:rPr>
              <w:t>nitario</w:t>
            </w:r>
          </w:p>
          <w:p w:rsidR="00520458" w:rsidRPr="002B39CB" w:rsidRDefault="00520458" w:rsidP="00A00567">
            <w:pPr>
              <w:jc w:val="center"/>
              <w:rPr>
                <w:rFonts w:ascii="Arial" w:hAnsi="Arial" w:cs="Arial"/>
                <w:b/>
                <w:sz w:val="14"/>
                <w:szCs w:val="14"/>
                <w:lang w:val="es-ES_tradnl"/>
              </w:rPr>
            </w:pPr>
            <w:r>
              <w:rPr>
                <w:rFonts w:ascii="Arial" w:hAnsi="Arial" w:cs="Arial"/>
                <w:b/>
                <w:sz w:val="14"/>
                <w:szCs w:val="14"/>
                <w:lang w:val="es-ES_tradnl"/>
              </w:rPr>
              <w:t>($</w:t>
            </w:r>
            <w:proofErr w:type="spellStart"/>
            <w:r>
              <w:rPr>
                <w:rFonts w:ascii="Arial" w:hAnsi="Arial" w:cs="Arial"/>
                <w:b/>
                <w:sz w:val="14"/>
                <w:szCs w:val="14"/>
                <w:lang w:val="es-ES_tradnl"/>
              </w:rPr>
              <w:t>us</w:t>
            </w:r>
            <w:proofErr w:type="spellEnd"/>
            <w:r>
              <w:rPr>
                <w:rFonts w:ascii="Arial" w:hAnsi="Arial" w:cs="Arial"/>
                <w:b/>
                <w:sz w:val="14"/>
                <w:szCs w:val="14"/>
                <w:lang w:val="es-ES_tradnl"/>
              </w:rPr>
              <w:t>)</w:t>
            </w:r>
          </w:p>
        </w:tc>
        <w:tc>
          <w:tcPr>
            <w:tcW w:w="1276" w:type="dxa"/>
            <w:shd w:val="clear" w:color="auto" w:fill="DBE5F1"/>
            <w:vAlign w:val="center"/>
          </w:tcPr>
          <w:p w:rsidR="00520458" w:rsidRDefault="00520458" w:rsidP="00A00567">
            <w:pPr>
              <w:jc w:val="center"/>
              <w:rPr>
                <w:rFonts w:ascii="Arial" w:hAnsi="Arial" w:cs="Arial"/>
                <w:b/>
                <w:sz w:val="14"/>
                <w:szCs w:val="14"/>
                <w:lang w:val="es-ES_tradnl"/>
              </w:rPr>
            </w:pPr>
            <w:r w:rsidRPr="002B39CB">
              <w:rPr>
                <w:rFonts w:ascii="Arial" w:hAnsi="Arial" w:cs="Arial"/>
                <w:b/>
                <w:sz w:val="14"/>
                <w:szCs w:val="14"/>
                <w:lang w:val="es-ES_tradnl"/>
              </w:rPr>
              <w:t xml:space="preserve">Precio </w:t>
            </w:r>
            <w:r>
              <w:rPr>
                <w:rFonts w:ascii="Arial" w:hAnsi="Arial" w:cs="Arial"/>
                <w:b/>
                <w:sz w:val="14"/>
                <w:szCs w:val="14"/>
                <w:lang w:val="es-ES_tradnl"/>
              </w:rPr>
              <w:t>R</w:t>
            </w:r>
            <w:r w:rsidRPr="002B39CB">
              <w:rPr>
                <w:rFonts w:ascii="Arial" w:hAnsi="Arial" w:cs="Arial"/>
                <w:b/>
                <w:sz w:val="14"/>
                <w:szCs w:val="14"/>
                <w:lang w:val="es-ES_tradnl"/>
              </w:rPr>
              <w:t xml:space="preserve">eferencial </w:t>
            </w:r>
          </w:p>
          <w:p w:rsidR="00520458" w:rsidRDefault="00520458" w:rsidP="00A00567">
            <w:pPr>
              <w:jc w:val="center"/>
              <w:rPr>
                <w:rFonts w:ascii="Arial" w:hAnsi="Arial" w:cs="Arial"/>
                <w:b/>
                <w:sz w:val="14"/>
                <w:szCs w:val="14"/>
                <w:lang w:val="es-ES_tradnl"/>
              </w:rPr>
            </w:pPr>
            <w:r>
              <w:rPr>
                <w:rFonts w:ascii="Arial" w:hAnsi="Arial" w:cs="Arial"/>
                <w:b/>
                <w:sz w:val="14"/>
                <w:szCs w:val="14"/>
                <w:lang w:val="es-ES_tradnl"/>
              </w:rPr>
              <w:t>T</w:t>
            </w:r>
            <w:r w:rsidRPr="002B39CB">
              <w:rPr>
                <w:rFonts w:ascii="Arial" w:hAnsi="Arial" w:cs="Arial"/>
                <w:b/>
                <w:sz w:val="14"/>
                <w:szCs w:val="14"/>
                <w:lang w:val="es-ES_tradnl"/>
              </w:rPr>
              <w:t>otal</w:t>
            </w:r>
          </w:p>
          <w:p w:rsidR="00520458" w:rsidRPr="002B39CB" w:rsidRDefault="00520458" w:rsidP="00A00567">
            <w:pPr>
              <w:jc w:val="center"/>
              <w:rPr>
                <w:rFonts w:ascii="Arial" w:hAnsi="Arial" w:cs="Arial"/>
                <w:b/>
                <w:sz w:val="16"/>
                <w:szCs w:val="16"/>
                <w:lang w:val="es-ES_tradnl"/>
              </w:rPr>
            </w:pPr>
            <w:r>
              <w:rPr>
                <w:rFonts w:ascii="Arial" w:hAnsi="Arial" w:cs="Arial"/>
                <w:b/>
                <w:sz w:val="14"/>
                <w:szCs w:val="14"/>
                <w:lang w:val="es-ES_tradnl"/>
              </w:rPr>
              <w:t>($</w:t>
            </w:r>
            <w:proofErr w:type="spellStart"/>
            <w:r>
              <w:rPr>
                <w:rFonts w:ascii="Arial" w:hAnsi="Arial" w:cs="Arial"/>
                <w:b/>
                <w:sz w:val="14"/>
                <w:szCs w:val="14"/>
                <w:lang w:val="es-ES_tradnl"/>
              </w:rPr>
              <w:t>us</w:t>
            </w:r>
            <w:proofErr w:type="spellEnd"/>
            <w:r>
              <w:rPr>
                <w:rFonts w:ascii="Arial" w:hAnsi="Arial" w:cs="Arial"/>
                <w:b/>
                <w:sz w:val="14"/>
                <w:szCs w:val="14"/>
                <w:lang w:val="es-ES_tradnl"/>
              </w:rPr>
              <w:t>)</w:t>
            </w:r>
          </w:p>
        </w:tc>
        <w:tc>
          <w:tcPr>
            <w:tcW w:w="1805"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Marca/Modelo</w:t>
            </w:r>
          </w:p>
        </w:tc>
        <w:tc>
          <w:tcPr>
            <w:tcW w:w="1559"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País de Origen</w:t>
            </w:r>
          </w:p>
        </w:tc>
        <w:tc>
          <w:tcPr>
            <w:tcW w:w="1560"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Cantidad Ofertada</w:t>
            </w:r>
          </w:p>
        </w:tc>
        <w:tc>
          <w:tcPr>
            <w:tcW w:w="1134"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Precio Unitario</w:t>
            </w:r>
          </w:p>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w:t>
            </w:r>
            <w:r>
              <w:rPr>
                <w:rFonts w:ascii="Arial" w:hAnsi="Arial" w:cs="Arial"/>
                <w:b/>
                <w:sz w:val="16"/>
                <w:szCs w:val="16"/>
                <w:lang w:val="es-ES_tradnl"/>
              </w:rPr>
              <w:t>$</w:t>
            </w:r>
            <w:proofErr w:type="spellStart"/>
            <w:r>
              <w:rPr>
                <w:rFonts w:ascii="Arial" w:hAnsi="Arial" w:cs="Arial"/>
                <w:b/>
                <w:sz w:val="16"/>
                <w:szCs w:val="16"/>
                <w:lang w:val="es-ES_tradnl"/>
              </w:rPr>
              <w:t>us</w:t>
            </w:r>
            <w:proofErr w:type="spellEnd"/>
            <w:r w:rsidRPr="002B39CB">
              <w:rPr>
                <w:rFonts w:ascii="Arial" w:hAnsi="Arial" w:cs="Arial"/>
                <w:b/>
                <w:sz w:val="16"/>
                <w:szCs w:val="16"/>
                <w:lang w:val="es-ES_tradnl"/>
              </w:rPr>
              <w:t>)</w:t>
            </w:r>
          </w:p>
        </w:tc>
        <w:tc>
          <w:tcPr>
            <w:tcW w:w="1308" w:type="dxa"/>
            <w:shd w:val="clear" w:color="auto" w:fill="DBE5F1"/>
            <w:vAlign w:val="center"/>
          </w:tcPr>
          <w:p w:rsidR="00520458"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 xml:space="preserve">Precio </w:t>
            </w:r>
          </w:p>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Total</w:t>
            </w:r>
          </w:p>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w:t>
            </w:r>
            <w:r>
              <w:rPr>
                <w:rFonts w:ascii="Arial" w:hAnsi="Arial" w:cs="Arial"/>
                <w:b/>
                <w:sz w:val="16"/>
                <w:szCs w:val="16"/>
                <w:lang w:val="es-ES_tradnl"/>
              </w:rPr>
              <w:t>$</w:t>
            </w:r>
            <w:proofErr w:type="spellStart"/>
            <w:r>
              <w:rPr>
                <w:rFonts w:ascii="Arial" w:hAnsi="Arial" w:cs="Arial"/>
                <w:b/>
                <w:sz w:val="16"/>
                <w:szCs w:val="16"/>
                <w:lang w:val="es-ES_tradnl"/>
              </w:rPr>
              <w:t>us</w:t>
            </w:r>
            <w:proofErr w:type="spellEnd"/>
            <w:r w:rsidRPr="002B39CB">
              <w:rPr>
                <w:rFonts w:ascii="Arial" w:hAnsi="Arial" w:cs="Arial"/>
                <w:b/>
                <w:sz w:val="16"/>
                <w:szCs w:val="16"/>
                <w:lang w:val="es-ES_tradnl"/>
              </w:rPr>
              <w:t>)</w:t>
            </w:r>
          </w:p>
        </w:tc>
      </w:tr>
      <w:tr w:rsidR="00520458" w:rsidRPr="00682A78" w:rsidTr="00520458">
        <w:trPr>
          <w:trHeight w:val="958"/>
          <w:jc w:val="center"/>
        </w:trPr>
        <w:tc>
          <w:tcPr>
            <w:tcW w:w="529" w:type="dxa"/>
            <w:vAlign w:val="center"/>
          </w:tcPr>
          <w:p w:rsidR="00520458" w:rsidRPr="00E108DC" w:rsidRDefault="00520458" w:rsidP="00A00567">
            <w:pPr>
              <w:jc w:val="center"/>
              <w:rPr>
                <w:rFonts w:ascii="Verdana" w:hAnsi="Verdana"/>
                <w:color w:val="000000"/>
                <w:sz w:val="16"/>
                <w:szCs w:val="16"/>
                <w:lang w:val="es-MX" w:eastAsia="es-MX"/>
              </w:rPr>
            </w:pPr>
            <w:r w:rsidRPr="00E108DC">
              <w:rPr>
                <w:rFonts w:ascii="Verdana" w:hAnsi="Verdana"/>
                <w:color w:val="000000"/>
                <w:sz w:val="16"/>
                <w:szCs w:val="16"/>
                <w:lang w:eastAsia="es-MX"/>
              </w:rPr>
              <w:t>2</w:t>
            </w:r>
          </w:p>
        </w:tc>
        <w:tc>
          <w:tcPr>
            <w:tcW w:w="1984" w:type="dxa"/>
            <w:shd w:val="clear" w:color="auto" w:fill="auto"/>
            <w:vAlign w:val="center"/>
          </w:tcPr>
          <w:p w:rsidR="00520458" w:rsidRPr="00A00567" w:rsidRDefault="00520458" w:rsidP="00A00567">
            <w:pPr>
              <w:jc w:val="both"/>
              <w:rPr>
                <w:rFonts w:ascii="Verdana" w:hAnsi="Verdana" w:cs="Arial"/>
                <w:sz w:val="16"/>
                <w:szCs w:val="16"/>
              </w:rPr>
            </w:pPr>
            <w:r w:rsidRPr="00A00567">
              <w:rPr>
                <w:rFonts w:ascii="Verdana" w:hAnsi="Verdana" w:cs="Arial"/>
                <w:sz w:val="16"/>
                <w:szCs w:val="16"/>
              </w:rPr>
              <w:t>Cilindro para GNV capacidad 50 litros</w:t>
            </w:r>
          </w:p>
        </w:tc>
        <w:tc>
          <w:tcPr>
            <w:tcW w:w="1031" w:type="dxa"/>
            <w:shd w:val="clear" w:color="auto" w:fill="auto"/>
            <w:vAlign w:val="center"/>
          </w:tcPr>
          <w:p w:rsidR="00520458" w:rsidRPr="00A00567" w:rsidRDefault="00A00567" w:rsidP="00A00567">
            <w:pPr>
              <w:jc w:val="center"/>
              <w:rPr>
                <w:rFonts w:ascii="Verdana" w:hAnsi="Verdana"/>
                <w:color w:val="000000"/>
                <w:sz w:val="16"/>
                <w:szCs w:val="16"/>
              </w:rPr>
            </w:pPr>
            <w:r w:rsidRPr="00A00567">
              <w:rPr>
                <w:rFonts w:ascii="Verdana" w:hAnsi="Verdana"/>
                <w:color w:val="000000"/>
                <w:sz w:val="16"/>
                <w:szCs w:val="16"/>
              </w:rPr>
              <w:t>2</w:t>
            </w:r>
            <w:r w:rsidR="00520458" w:rsidRPr="00A00567">
              <w:rPr>
                <w:rFonts w:ascii="Verdana" w:hAnsi="Verdana"/>
                <w:color w:val="000000"/>
                <w:sz w:val="16"/>
                <w:szCs w:val="16"/>
              </w:rPr>
              <w:t>.</w:t>
            </w:r>
            <w:r w:rsidRPr="00A00567">
              <w:rPr>
                <w:rFonts w:ascii="Verdana" w:hAnsi="Verdana"/>
                <w:color w:val="000000"/>
                <w:sz w:val="16"/>
                <w:szCs w:val="16"/>
              </w:rPr>
              <w:t>30</w:t>
            </w:r>
            <w:r w:rsidR="00520458" w:rsidRPr="00A00567">
              <w:rPr>
                <w:rFonts w:ascii="Verdana" w:hAnsi="Verdana"/>
                <w:color w:val="000000"/>
                <w:sz w:val="16"/>
                <w:szCs w:val="16"/>
              </w:rPr>
              <w:t>0</w:t>
            </w:r>
          </w:p>
        </w:tc>
        <w:tc>
          <w:tcPr>
            <w:tcW w:w="992" w:type="dxa"/>
            <w:shd w:val="clear" w:color="auto" w:fill="auto"/>
            <w:vAlign w:val="center"/>
          </w:tcPr>
          <w:p w:rsidR="00520458" w:rsidRPr="00A00567" w:rsidRDefault="00520458" w:rsidP="00A00567">
            <w:pPr>
              <w:jc w:val="center"/>
              <w:rPr>
                <w:rFonts w:ascii="Verdana" w:hAnsi="Verdana"/>
                <w:color w:val="000000"/>
                <w:sz w:val="16"/>
                <w:szCs w:val="16"/>
              </w:rPr>
            </w:pPr>
            <w:r w:rsidRPr="00A00567">
              <w:rPr>
                <w:rFonts w:ascii="Verdana" w:hAnsi="Verdana" w:cs="Arial"/>
                <w:color w:val="000000"/>
                <w:sz w:val="16"/>
                <w:szCs w:val="16"/>
              </w:rPr>
              <w:t>2</w:t>
            </w:r>
            <w:r w:rsidR="00A00567" w:rsidRPr="00A00567">
              <w:rPr>
                <w:rFonts w:ascii="Verdana" w:hAnsi="Verdana" w:cs="Arial"/>
                <w:color w:val="000000"/>
                <w:sz w:val="16"/>
                <w:szCs w:val="16"/>
              </w:rPr>
              <w:t>10</w:t>
            </w:r>
            <w:r w:rsidRPr="00A00567">
              <w:rPr>
                <w:rFonts w:ascii="Verdana" w:hAnsi="Verdana" w:cs="Arial"/>
                <w:color w:val="000000"/>
                <w:sz w:val="16"/>
                <w:szCs w:val="16"/>
              </w:rPr>
              <w:t>.-</w:t>
            </w:r>
          </w:p>
        </w:tc>
        <w:tc>
          <w:tcPr>
            <w:tcW w:w="1276" w:type="dxa"/>
            <w:shd w:val="clear" w:color="auto" w:fill="auto"/>
            <w:vAlign w:val="center"/>
          </w:tcPr>
          <w:p w:rsidR="00520458" w:rsidRPr="00A00567" w:rsidRDefault="00A00567" w:rsidP="00A00567">
            <w:pPr>
              <w:jc w:val="right"/>
              <w:rPr>
                <w:rFonts w:ascii="Verdana" w:hAnsi="Verdana" w:cs="Arial"/>
                <w:color w:val="000000"/>
                <w:sz w:val="16"/>
                <w:szCs w:val="16"/>
              </w:rPr>
            </w:pPr>
            <w:r w:rsidRPr="00A00567">
              <w:rPr>
                <w:rFonts w:ascii="Verdana" w:hAnsi="Verdana" w:cs="Arial"/>
                <w:color w:val="000000"/>
                <w:sz w:val="16"/>
                <w:szCs w:val="16"/>
              </w:rPr>
              <w:t xml:space="preserve">  483</w:t>
            </w:r>
            <w:r w:rsidR="00520458" w:rsidRPr="00A00567">
              <w:rPr>
                <w:rFonts w:ascii="Verdana" w:hAnsi="Verdana" w:cs="Arial"/>
                <w:color w:val="000000"/>
                <w:sz w:val="16"/>
                <w:szCs w:val="16"/>
              </w:rPr>
              <w:t>.</w:t>
            </w:r>
            <w:r w:rsidRPr="00A00567">
              <w:rPr>
                <w:rFonts w:ascii="Verdana" w:hAnsi="Verdana" w:cs="Arial"/>
                <w:color w:val="000000"/>
                <w:sz w:val="16"/>
                <w:szCs w:val="16"/>
              </w:rPr>
              <w:t>000</w:t>
            </w:r>
            <w:r w:rsidR="00520458" w:rsidRPr="00A00567">
              <w:rPr>
                <w:rFonts w:ascii="Verdana" w:hAnsi="Verdana" w:cs="Arial"/>
                <w:color w:val="000000"/>
                <w:sz w:val="16"/>
                <w:szCs w:val="16"/>
              </w:rPr>
              <w:t xml:space="preserve">.- </w:t>
            </w:r>
          </w:p>
        </w:tc>
        <w:tc>
          <w:tcPr>
            <w:tcW w:w="1805" w:type="dxa"/>
          </w:tcPr>
          <w:p w:rsidR="00520458" w:rsidRPr="00682A78" w:rsidRDefault="00520458" w:rsidP="00A00567">
            <w:pPr>
              <w:jc w:val="center"/>
              <w:rPr>
                <w:rFonts w:ascii="Verdana" w:hAnsi="Verdana" w:cs="Arial"/>
                <w:color w:val="000000"/>
                <w:sz w:val="16"/>
                <w:szCs w:val="16"/>
              </w:rPr>
            </w:pPr>
          </w:p>
        </w:tc>
        <w:tc>
          <w:tcPr>
            <w:tcW w:w="1559" w:type="dxa"/>
          </w:tcPr>
          <w:p w:rsidR="00520458" w:rsidRPr="00682A78" w:rsidRDefault="00520458" w:rsidP="00A00567">
            <w:pPr>
              <w:jc w:val="center"/>
              <w:rPr>
                <w:rFonts w:ascii="Verdana" w:hAnsi="Verdana" w:cs="Arial"/>
                <w:color w:val="000000"/>
                <w:sz w:val="16"/>
                <w:szCs w:val="16"/>
              </w:rPr>
            </w:pPr>
          </w:p>
        </w:tc>
        <w:tc>
          <w:tcPr>
            <w:tcW w:w="1560" w:type="dxa"/>
            <w:shd w:val="clear" w:color="auto" w:fill="auto"/>
          </w:tcPr>
          <w:p w:rsidR="00520458" w:rsidRPr="00682A78" w:rsidRDefault="00520458" w:rsidP="00A00567">
            <w:pPr>
              <w:jc w:val="center"/>
              <w:rPr>
                <w:rFonts w:ascii="Verdana" w:hAnsi="Verdana" w:cs="Arial"/>
                <w:color w:val="000000"/>
                <w:sz w:val="16"/>
                <w:szCs w:val="16"/>
              </w:rPr>
            </w:pPr>
          </w:p>
        </w:tc>
        <w:tc>
          <w:tcPr>
            <w:tcW w:w="1134" w:type="dxa"/>
          </w:tcPr>
          <w:p w:rsidR="00520458" w:rsidRPr="00682A78" w:rsidRDefault="00520458" w:rsidP="00A00567">
            <w:pPr>
              <w:jc w:val="center"/>
              <w:rPr>
                <w:rFonts w:ascii="Verdana" w:hAnsi="Verdana" w:cs="Arial"/>
                <w:color w:val="000000"/>
                <w:sz w:val="16"/>
                <w:szCs w:val="16"/>
              </w:rPr>
            </w:pPr>
          </w:p>
        </w:tc>
        <w:tc>
          <w:tcPr>
            <w:tcW w:w="1308" w:type="dxa"/>
          </w:tcPr>
          <w:p w:rsidR="00520458" w:rsidRPr="00682A78" w:rsidRDefault="00520458" w:rsidP="00A00567">
            <w:pPr>
              <w:jc w:val="center"/>
              <w:rPr>
                <w:rFonts w:ascii="Verdana" w:hAnsi="Verdana" w:cs="Arial"/>
                <w:color w:val="000000"/>
                <w:sz w:val="16"/>
                <w:szCs w:val="16"/>
              </w:rPr>
            </w:pPr>
          </w:p>
        </w:tc>
      </w:tr>
      <w:tr w:rsidR="00520458" w:rsidRPr="002B39CB" w:rsidTr="00520458">
        <w:trPr>
          <w:jc w:val="center"/>
        </w:trPr>
        <w:tc>
          <w:tcPr>
            <w:tcW w:w="11870" w:type="dxa"/>
            <w:gridSpan w:val="9"/>
            <w:shd w:val="clear" w:color="auto" w:fill="DBE5F1"/>
            <w:vAlign w:val="center"/>
          </w:tcPr>
          <w:p w:rsidR="00520458" w:rsidRPr="002B39CB" w:rsidRDefault="00520458" w:rsidP="00A00567">
            <w:pPr>
              <w:jc w:val="right"/>
              <w:rPr>
                <w:rFonts w:ascii="Arial" w:hAnsi="Arial" w:cs="Arial"/>
                <w:b/>
                <w:sz w:val="16"/>
                <w:szCs w:val="16"/>
                <w:lang w:val="es-ES_tradnl"/>
              </w:rPr>
            </w:pPr>
            <w:r w:rsidRPr="002B39CB">
              <w:rPr>
                <w:rFonts w:ascii="Arial" w:hAnsi="Arial" w:cs="Arial"/>
                <w:b/>
                <w:sz w:val="16"/>
                <w:szCs w:val="16"/>
                <w:lang w:val="es-ES_tradnl"/>
              </w:rPr>
              <w:t>TOTAL PROPUESTA (Numeral)</w:t>
            </w:r>
          </w:p>
        </w:tc>
        <w:tc>
          <w:tcPr>
            <w:tcW w:w="1308" w:type="dxa"/>
          </w:tcPr>
          <w:p w:rsidR="00520458" w:rsidRPr="002B39CB" w:rsidRDefault="00520458" w:rsidP="00A00567">
            <w:pPr>
              <w:rPr>
                <w:rFonts w:ascii="Arial" w:hAnsi="Arial" w:cs="Arial"/>
                <w:sz w:val="16"/>
                <w:szCs w:val="16"/>
                <w:lang w:val="es-ES_tradnl"/>
              </w:rPr>
            </w:pPr>
          </w:p>
        </w:tc>
      </w:tr>
      <w:tr w:rsidR="00520458" w:rsidRPr="002B39CB" w:rsidTr="00520458">
        <w:trPr>
          <w:jc w:val="center"/>
        </w:trPr>
        <w:tc>
          <w:tcPr>
            <w:tcW w:w="11870" w:type="dxa"/>
            <w:gridSpan w:val="9"/>
            <w:shd w:val="clear" w:color="auto" w:fill="DBE5F1"/>
            <w:vAlign w:val="center"/>
          </w:tcPr>
          <w:p w:rsidR="00520458" w:rsidRPr="002B39CB" w:rsidRDefault="00520458" w:rsidP="00A00567">
            <w:pPr>
              <w:jc w:val="right"/>
              <w:rPr>
                <w:rFonts w:ascii="Arial" w:hAnsi="Arial" w:cs="Arial"/>
                <w:b/>
                <w:sz w:val="16"/>
                <w:szCs w:val="16"/>
                <w:lang w:val="es-ES_tradnl"/>
              </w:rPr>
            </w:pPr>
            <w:r w:rsidRPr="002B39CB">
              <w:rPr>
                <w:rFonts w:ascii="Arial" w:hAnsi="Arial" w:cs="Arial"/>
                <w:b/>
                <w:sz w:val="16"/>
                <w:szCs w:val="16"/>
                <w:lang w:val="es-ES_tradnl"/>
              </w:rPr>
              <w:t>(Literal)</w:t>
            </w:r>
          </w:p>
        </w:tc>
        <w:tc>
          <w:tcPr>
            <w:tcW w:w="1308" w:type="dxa"/>
          </w:tcPr>
          <w:p w:rsidR="00520458" w:rsidRPr="002B39CB" w:rsidRDefault="00520458" w:rsidP="00A00567">
            <w:pPr>
              <w:rPr>
                <w:rFonts w:ascii="Arial" w:hAnsi="Arial" w:cs="Arial"/>
                <w:sz w:val="16"/>
                <w:szCs w:val="16"/>
                <w:lang w:val="es-ES_tradnl"/>
              </w:rPr>
            </w:pPr>
          </w:p>
        </w:tc>
      </w:tr>
    </w:tbl>
    <w:p w:rsidR="00520458" w:rsidRPr="002B39CB" w:rsidRDefault="00520458" w:rsidP="00520458"/>
    <w:p w:rsidR="00520458" w:rsidRPr="002B39CB" w:rsidRDefault="00520458" w:rsidP="00520458"/>
    <w:p w:rsidR="00520458" w:rsidRPr="002B39CB" w:rsidRDefault="00520458" w:rsidP="00520458"/>
    <w:p w:rsidR="00520458" w:rsidRPr="002B39CB" w:rsidRDefault="00520458" w:rsidP="00520458"/>
    <w:p w:rsidR="00520458" w:rsidRPr="000941A6" w:rsidRDefault="00520458" w:rsidP="00520458">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rsidR="00520458" w:rsidRPr="000941A6" w:rsidRDefault="00520458" w:rsidP="00520458">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Pr="002B39CB" w:rsidRDefault="00520458" w:rsidP="00520458">
      <w:pPr>
        <w:jc w:val="center"/>
        <w:rPr>
          <w:rFonts w:ascii="Verdana" w:hAnsi="Verdana" w:cs="Arial"/>
          <w:b/>
          <w:sz w:val="18"/>
          <w:szCs w:val="18"/>
        </w:rPr>
      </w:pPr>
      <w:r w:rsidRPr="002B39CB">
        <w:rPr>
          <w:rFonts w:ascii="Verdana" w:hAnsi="Verdana" w:cs="Arial"/>
          <w:b/>
          <w:sz w:val="18"/>
          <w:szCs w:val="18"/>
        </w:rPr>
        <w:lastRenderedPageBreak/>
        <w:t xml:space="preserve">FORMULARIO </w:t>
      </w:r>
      <w:r>
        <w:rPr>
          <w:rFonts w:ascii="Verdana" w:hAnsi="Verdana" w:cs="Arial"/>
          <w:b/>
          <w:sz w:val="18"/>
          <w:szCs w:val="18"/>
        </w:rPr>
        <w:t>5</w:t>
      </w:r>
    </w:p>
    <w:p w:rsidR="00520458" w:rsidRPr="002B39CB" w:rsidRDefault="00520458" w:rsidP="00520458">
      <w:pPr>
        <w:jc w:val="center"/>
        <w:rPr>
          <w:rFonts w:ascii="Verdana" w:hAnsi="Verdana" w:cs="Arial"/>
          <w:b/>
          <w:sz w:val="18"/>
          <w:szCs w:val="18"/>
        </w:rPr>
      </w:pPr>
      <w:r w:rsidRPr="002B39CB">
        <w:rPr>
          <w:rFonts w:ascii="Verdana" w:hAnsi="Verdana" w:cs="Arial"/>
          <w:b/>
          <w:sz w:val="18"/>
          <w:szCs w:val="18"/>
        </w:rPr>
        <w:t>PROPUESTA ECONÓMICA</w:t>
      </w:r>
    </w:p>
    <w:p w:rsidR="00520458" w:rsidRPr="002B39CB" w:rsidRDefault="00520458" w:rsidP="00520458">
      <w:pPr>
        <w:jc w:val="center"/>
        <w:rPr>
          <w:rFonts w:ascii="Verdana" w:hAnsi="Verdana" w:cs="Arial"/>
          <w:sz w:val="18"/>
          <w:szCs w:val="18"/>
        </w:rPr>
      </w:pPr>
      <w:r w:rsidRPr="002B39CB">
        <w:rPr>
          <w:rFonts w:ascii="Verdana" w:hAnsi="Verdana" w:cs="Arial"/>
          <w:sz w:val="18"/>
          <w:szCs w:val="18"/>
        </w:rPr>
        <w:t>(Formato para Adjudicación por Ítem)</w:t>
      </w:r>
    </w:p>
    <w:p w:rsidR="00520458" w:rsidRPr="002B39CB" w:rsidRDefault="00520458" w:rsidP="00520458">
      <w:pPr>
        <w:jc w:val="center"/>
        <w:rPr>
          <w:rFonts w:ascii="Verdana" w:hAnsi="Verdana" w:cs="Arial"/>
          <w:b/>
          <w:sz w:val="18"/>
          <w:szCs w:val="18"/>
        </w:rPr>
      </w:pPr>
    </w:p>
    <w:tbl>
      <w:tblPr>
        <w:tblW w:w="13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1984"/>
        <w:gridCol w:w="1031"/>
        <w:gridCol w:w="992"/>
        <w:gridCol w:w="1276"/>
        <w:gridCol w:w="1805"/>
        <w:gridCol w:w="1559"/>
        <w:gridCol w:w="1560"/>
        <w:gridCol w:w="1134"/>
        <w:gridCol w:w="1308"/>
      </w:tblGrid>
      <w:tr w:rsidR="00520458" w:rsidRPr="002B39CB" w:rsidTr="00520458">
        <w:trPr>
          <w:jc w:val="center"/>
        </w:trPr>
        <w:tc>
          <w:tcPr>
            <w:tcW w:w="5812" w:type="dxa"/>
            <w:gridSpan w:val="5"/>
            <w:shd w:val="clear" w:color="auto" w:fill="DBE5F1"/>
            <w:vAlign w:val="center"/>
          </w:tcPr>
          <w:p w:rsidR="00520458" w:rsidRPr="002B39CB" w:rsidRDefault="00520458" w:rsidP="00A00567">
            <w:pPr>
              <w:jc w:val="center"/>
              <w:rPr>
                <w:rFonts w:ascii="Arial" w:hAnsi="Arial" w:cs="Arial"/>
                <w:b/>
                <w:sz w:val="16"/>
                <w:szCs w:val="16"/>
                <w:lang w:val="es-ES_tradnl"/>
              </w:rPr>
            </w:pPr>
          </w:p>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DATOS COMPLETADOS POR LA ENTIDAD CONVOCANTE</w:t>
            </w:r>
          </w:p>
        </w:tc>
        <w:tc>
          <w:tcPr>
            <w:tcW w:w="7366" w:type="dxa"/>
            <w:gridSpan w:val="5"/>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PROPUESTA</w:t>
            </w:r>
          </w:p>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(A SER COMPLETADO POR EL PROPONENTE)</w:t>
            </w:r>
          </w:p>
        </w:tc>
      </w:tr>
      <w:tr w:rsidR="00520458" w:rsidRPr="002B39CB" w:rsidTr="00520458">
        <w:trPr>
          <w:trHeight w:val="736"/>
          <w:jc w:val="center"/>
        </w:trPr>
        <w:tc>
          <w:tcPr>
            <w:tcW w:w="529"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Ítem</w:t>
            </w:r>
          </w:p>
        </w:tc>
        <w:tc>
          <w:tcPr>
            <w:tcW w:w="1984"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Descripción del bien</w:t>
            </w:r>
          </w:p>
        </w:tc>
        <w:tc>
          <w:tcPr>
            <w:tcW w:w="1031"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Cantidad solicitada</w:t>
            </w:r>
          </w:p>
        </w:tc>
        <w:tc>
          <w:tcPr>
            <w:tcW w:w="992" w:type="dxa"/>
            <w:shd w:val="clear" w:color="auto" w:fill="DBE5F1"/>
            <w:vAlign w:val="center"/>
          </w:tcPr>
          <w:p w:rsidR="00520458" w:rsidRDefault="00520458" w:rsidP="00A00567">
            <w:pPr>
              <w:jc w:val="center"/>
              <w:rPr>
                <w:rFonts w:ascii="Arial" w:hAnsi="Arial" w:cs="Arial"/>
                <w:b/>
                <w:sz w:val="14"/>
                <w:szCs w:val="14"/>
                <w:lang w:val="es-ES_tradnl"/>
              </w:rPr>
            </w:pPr>
            <w:r>
              <w:rPr>
                <w:rFonts w:ascii="Arial" w:hAnsi="Arial" w:cs="Arial"/>
                <w:b/>
                <w:sz w:val="14"/>
                <w:szCs w:val="14"/>
                <w:lang w:val="es-ES_tradnl"/>
              </w:rPr>
              <w:t>Precio R</w:t>
            </w:r>
            <w:r w:rsidRPr="002B39CB">
              <w:rPr>
                <w:rFonts w:ascii="Arial" w:hAnsi="Arial" w:cs="Arial"/>
                <w:b/>
                <w:sz w:val="14"/>
                <w:szCs w:val="14"/>
                <w:lang w:val="es-ES_tradnl"/>
              </w:rPr>
              <w:t xml:space="preserve">eferencial </w:t>
            </w:r>
            <w:r>
              <w:rPr>
                <w:rFonts w:ascii="Arial" w:hAnsi="Arial" w:cs="Arial"/>
                <w:b/>
                <w:sz w:val="14"/>
                <w:szCs w:val="14"/>
                <w:lang w:val="es-ES_tradnl"/>
              </w:rPr>
              <w:t>U</w:t>
            </w:r>
            <w:r w:rsidRPr="002B39CB">
              <w:rPr>
                <w:rFonts w:ascii="Arial" w:hAnsi="Arial" w:cs="Arial"/>
                <w:b/>
                <w:sz w:val="14"/>
                <w:szCs w:val="14"/>
                <w:lang w:val="es-ES_tradnl"/>
              </w:rPr>
              <w:t>nitario</w:t>
            </w:r>
          </w:p>
          <w:p w:rsidR="00520458" w:rsidRPr="002B39CB" w:rsidRDefault="00520458" w:rsidP="00A00567">
            <w:pPr>
              <w:jc w:val="center"/>
              <w:rPr>
                <w:rFonts w:ascii="Arial" w:hAnsi="Arial" w:cs="Arial"/>
                <w:b/>
                <w:sz w:val="14"/>
                <w:szCs w:val="14"/>
                <w:lang w:val="es-ES_tradnl"/>
              </w:rPr>
            </w:pPr>
            <w:r>
              <w:rPr>
                <w:rFonts w:ascii="Arial" w:hAnsi="Arial" w:cs="Arial"/>
                <w:b/>
                <w:sz w:val="14"/>
                <w:szCs w:val="14"/>
                <w:lang w:val="es-ES_tradnl"/>
              </w:rPr>
              <w:t>($</w:t>
            </w:r>
            <w:proofErr w:type="spellStart"/>
            <w:r>
              <w:rPr>
                <w:rFonts w:ascii="Arial" w:hAnsi="Arial" w:cs="Arial"/>
                <w:b/>
                <w:sz w:val="14"/>
                <w:szCs w:val="14"/>
                <w:lang w:val="es-ES_tradnl"/>
              </w:rPr>
              <w:t>us</w:t>
            </w:r>
            <w:proofErr w:type="spellEnd"/>
            <w:r>
              <w:rPr>
                <w:rFonts w:ascii="Arial" w:hAnsi="Arial" w:cs="Arial"/>
                <w:b/>
                <w:sz w:val="14"/>
                <w:szCs w:val="14"/>
                <w:lang w:val="es-ES_tradnl"/>
              </w:rPr>
              <w:t>)</w:t>
            </w:r>
          </w:p>
        </w:tc>
        <w:tc>
          <w:tcPr>
            <w:tcW w:w="1276" w:type="dxa"/>
            <w:shd w:val="clear" w:color="auto" w:fill="DBE5F1"/>
            <w:vAlign w:val="center"/>
          </w:tcPr>
          <w:p w:rsidR="00520458" w:rsidRDefault="00520458" w:rsidP="00A00567">
            <w:pPr>
              <w:jc w:val="center"/>
              <w:rPr>
                <w:rFonts w:ascii="Arial" w:hAnsi="Arial" w:cs="Arial"/>
                <w:b/>
                <w:sz w:val="14"/>
                <w:szCs w:val="14"/>
                <w:lang w:val="es-ES_tradnl"/>
              </w:rPr>
            </w:pPr>
            <w:r w:rsidRPr="002B39CB">
              <w:rPr>
                <w:rFonts w:ascii="Arial" w:hAnsi="Arial" w:cs="Arial"/>
                <w:b/>
                <w:sz w:val="14"/>
                <w:szCs w:val="14"/>
                <w:lang w:val="es-ES_tradnl"/>
              </w:rPr>
              <w:t xml:space="preserve">Precio </w:t>
            </w:r>
            <w:r>
              <w:rPr>
                <w:rFonts w:ascii="Arial" w:hAnsi="Arial" w:cs="Arial"/>
                <w:b/>
                <w:sz w:val="14"/>
                <w:szCs w:val="14"/>
                <w:lang w:val="es-ES_tradnl"/>
              </w:rPr>
              <w:t>R</w:t>
            </w:r>
            <w:r w:rsidRPr="002B39CB">
              <w:rPr>
                <w:rFonts w:ascii="Arial" w:hAnsi="Arial" w:cs="Arial"/>
                <w:b/>
                <w:sz w:val="14"/>
                <w:szCs w:val="14"/>
                <w:lang w:val="es-ES_tradnl"/>
              </w:rPr>
              <w:t xml:space="preserve">eferencial </w:t>
            </w:r>
          </w:p>
          <w:p w:rsidR="00520458" w:rsidRDefault="00520458" w:rsidP="00A00567">
            <w:pPr>
              <w:jc w:val="center"/>
              <w:rPr>
                <w:rFonts w:ascii="Arial" w:hAnsi="Arial" w:cs="Arial"/>
                <w:b/>
                <w:sz w:val="14"/>
                <w:szCs w:val="14"/>
                <w:lang w:val="es-ES_tradnl"/>
              </w:rPr>
            </w:pPr>
            <w:r>
              <w:rPr>
                <w:rFonts w:ascii="Arial" w:hAnsi="Arial" w:cs="Arial"/>
                <w:b/>
                <w:sz w:val="14"/>
                <w:szCs w:val="14"/>
                <w:lang w:val="es-ES_tradnl"/>
              </w:rPr>
              <w:t>T</w:t>
            </w:r>
            <w:r w:rsidRPr="002B39CB">
              <w:rPr>
                <w:rFonts w:ascii="Arial" w:hAnsi="Arial" w:cs="Arial"/>
                <w:b/>
                <w:sz w:val="14"/>
                <w:szCs w:val="14"/>
                <w:lang w:val="es-ES_tradnl"/>
              </w:rPr>
              <w:t>otal</w:t>
            </w:r>
          </w:p>
          <w:p w:rsidR="00520458" w:rsidRPr="002B39CB" w:rsidRDefault="00520458" w:rsidP="00A00567">
            <w:pPr>
              <w:jc w:val="center"/>
              <w:rPr>
                <w:rFonts w:ascii="Arial" w:hAnsi="Arial" w:cs="Arial"/>
                <w:b/>
                <w:sz w:val="16"/>
                <w:szCs w:val="16"/>
                <w:lang w:val="es-ES_tradnl"/>
              </w:rPr>
            </w:pPr>
            <w:r>
              <w:rPr>
                <w:rFonts w:ascii="Arial" w:hAnsi="Arial" w:cs="Arial"/>
                <w:b/>
                <w:sz w:val="14"/>
                <w:szCs w:val="14"/>
                <w:lang w:val="es-ES_tradnl"/>
              </w:rPr>
              <w:t>($</w:t>
            </w:r>
            <w:proofErr w:type="spellStart"/>
            <w:r>
              <w:rPr>
                <w:rFonts w:ascii="Arial" w:hAnsi="Arial" w:cs="Arial"/>
                <w:b/>
                <w:sz w:val="14"/>
                <w:szCs w:val="14"/>
                <w:lang w:val="es-ES_tradnl"/>
              </w:rPr>
              <w:t>us</w:t>
            </w:r>
            <w:proofErr w:type="spellEnd"/>
            <w:r>
              <w:rPr>
                <w:rFonts w:ascii="Arial" w:hAnsi="Arial" w:cs="Arial"/>
                <w:b/>
                <w:sz w:val="14"/>
                <w:szCs w:val="14"/>
                <w:lang w:val="es-ES_tradnl"/>
              </w:rPr>
              <w:t>)</w:t>
            </w:r>
          </w:p>
        </w:tc>
        <w:tc>
          <w:tcPr>
            <w:tcW w:w="1805"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Marca/Modelo</w:t>
            </w:r>
          </w:p>
        </w:tc>
        <w:tc>
          <w:tcPr>
            <w:tcW w:w="1559"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País de Origen</w:t>
            </w:r>
          </w:p>
        </w:tc>
        <w:tc>
          <w:tcPr>
            <w:tcW w:w="1560"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Cantidad Ofertada</w:t>
            </w:r>
          </w:p>
        </w:tc>
        <w:tc>
          <w:tcPr>
            <w:tcW w:w="1134"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Precio Unitario</w:t>
            </w:r>
          </w:p>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w:t>
            </w:r>
            <w:r>
              <w:rPr>
                <w:rFonts w:ascii="Arial" w:hAnsi="Arial" w:cs="Arial"/>
                <w:b/>
                <w:sz w:val="16"/>
                <w:szCs w:val="16"/>
                <w:lang w:val="es-ES_tradnl"/>
              </w:rPr>
              <w:t>$</w:t>
            </w:r>
            <w:proofErr w:type="spellStart"/>
            <w:r>
              <w:rPr>
                <w:rFonts w:ascii="Arial" w:hAnsi="Arial" w:cs="Arial"/>
                <w:b/>
                <w:sz w:val="16"/>
                <w:szCs w:val="16"/>
                <w:lang w:val="es-ES_tradnl"/>
              </w:rPr>
              <w:t>us</w:t>
            </w:r>
            <w:proofErr w:type="spellEnd"/>
            <w:r w:rsidRPr="002B39CB">
              <w:rPr>
                <w:rFonts w:ascii="Arial" w:hAnsi="Arial" w:cs="Arial"/>
                <w:b/>
                <w:sz w:val="16"/>
                <w:szCs w:val="16"/>
                <w:lang w:val="es-ES_tradnl"/>
              </w:rPr>
              <w:t>)</w:t>
            </w:r>
          </w:p>
        </w:tc>
        <w:tc>
          <w:tcPr>
            <w:tcW w:w="1308" w:type="dxa"/>
            <w:shd w:val="clear" w:color="auto" w:fill="DBE5F1"/>
            <w:vAlign w:val="center"/>
          </w:tcPr>
          <w:p w:rsidR="00520458"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 xml:space="preserve">Precio </w:t>
            </w:r>
          </w:p>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Total</w:t>
            </w:r>
          </w:p>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w:t>
            </w:r>
            <w:r>
              <w:rPr>
                <w:rFonts w:ascii="Arial" w:hAnsi="Arial" w:cs="Arial"/>
                <w:b/>
                <w:sz w:val="16"/>
                <w:szCs w:val="16"/>
                <w:lang w:val="es-ES_tradnl"/>
              </w:rPr>
              <w:t>$</w:t>
            </w:r>
            <w:proofErr w:type="spellStart"/>
            <w:r>
              <w:rPr>
                <w:rFonts w:ascii="Arial" w:hAnsi="Arial" w:cs="Arial"/>
                <w:b/>
                <w:sz w:val="16"/>
                <w:szCs w:val="16"/>
                <w:lang w:val="es-ES_tradnl"/>
              </w:rPr>
              <w:t>us</w:t>
            </w:r>
            <w:proofErr w:type="spellEnd"/>
            <w:r w:rsidRPr="002B39CB">
              <w:rPr>
                <w:rFonts w:ascii="Arial" w:hAnsi="Arial" w:cs="Arial"/>
                <w:b/>
                <w:sz w:val="16"/>
                <w:szCs w:val="16"/>
                <w:lang w:val="es-ES_tradnl"/>
              </w:rPr>
              <w:t>)</w:t>
            </w:r>
          </w:p>
        </w:tc>
      </w:tr>
      <w:tr w:rsidR="00520458" w:rsidRPr="00682A78" w:rsidTr="00520458">
        <w:trPr>
          <w:trHeight w:val="958"/>
          <w:jc w:val="center"/>
        </w:trPr>
        <w:tc>
          <w:tcPr>
            <w:tcW w:w="529" w:type="dxa"/>
            <w:vAlign w:val="center"/>
          </w:tcPr>
          <w:p w:rsidR="00520458" w:rsidRPr="00E108DC" w:rsidRDefault="00520458" w:rsidP="00A00567">
            <w:pPr>
              <w:jc w:val="center"/>
              <w:rPr>
                <w:rFonts w:ascii="Verdana" w:hAnsi="Verdana"/>
                <w:color w:val="000000"/>
                <w:sz w:val="16"/>
                <w:szCs w:val="16"/>
                <w:lang w:eastAsia="es-MX"/>
              </w:rPr>
            </w:pPr>
            <w:r w:rsidRPr="00E108DC">
              <w:rPr>
                <w:rFonts w:ascii="Verdana" w:hAnsi="Verdana"/>
                <w:color w:val="000000"/>
                <w:sz w:val="16"/>
                <w:szCs w:val="16"/>
                <w:lang w:eastAsia="es-MX"/>
              </w:rPr>
              <w:t>3</w:t>
            </w:r>
          </w:p>
        </w:tc>
        <w:tc>
          <w:tcPr>
            <w:tcW w:w="1984" w:type="dxa"/>
            <w:shd w:val="clear" w:color="auto" w:fill="auto"/>
            <w:vAlign w:val="center"/>
          </w:tcPr>
          <w:p w:rsidR="00520458" w:rsidRPr="00A00567" w:rsidRDefault="00520458" w:rsidP="00A00567">
            <w:pPr>
              <w:jc w:val="both"/>
              <w:rPr>
                <w:rFonts w:ascii="Verdana" w:hAnsi="Verdana" w:cs="Arial"/>
                <w:sz w:val="16"/>
                <w:szCs w:val="16"/>
              </w:rPr>
            </w:pPr>
            <w:r w:rsidRPr="00A00567">
              <w:rPr>
                <w:rFonts w:ascii="Verdana" w:hAnsi="Verdana" w:cs="Arial"/>
                <w:sz w:val="16"/>
                <w:szCs w:val="16"/>
              </w:rPr>
              <w:t>Cilindro para GNV capacidad 60 litros (Corto)</w:t>
            </w:r>
          </w:p>
        </w:tc>
        <w:tc>
          <w:tcPr>
            <w:tcW w:w="1031" w:type="dxa"/>
            <w:shd w:val="clear" w:color="auto" w:fill="auto"/>
            <w:vAlign w:val="center"/>
          </w:tcPr>
          <w:p w:rsidR="00520458" w:rsidRPr="00A00567" w:rsidRDefault="00A00567" w:rsidP="00A00567">
            <w:pPr>
              <w:jc w:val="center"/>
              <w:rPr>
                <w:rFonts w:ascii="Verdana" w:hAnsi="Verdana"/>
                <w:color w:val="000000"/>
                <w:sz w:val="16"/>
                <w:szCs w:val="16"/>
              </w:rPr>
            </w:pPr>
            <w:r w:rsidRPr="00A00567">
              <w:rPr>
                <w:rFonts w:ascii="Verdana" w:hAnsi="Verdana"/>
                <w:color w:val="000000"/>
                <w:sz w:val="16"/>
                <w:szCs w:val="16"/>
              </w:rPr>
              <w:t>2</w:t>
            </w:r>
            <w:r w:rsidR="00520458" w:rsidRPr="00A00567">
              <w:rPr>
                <w:rFonts w:ascii="Verdana" w:hAnsi="Verdana"/>
                <w:color w:val="000000"/>
                <w:sz w:val="16"/>
                <w:szCs w:val="16"/>
              </w:rPr>
              <w:t>.2</w:t>
            </w:r>
            <w:r w:rsidRPr="00A00567">
              <w:rPr>
                <w:rFonts w:ascii="Verdana" w:hAnsi="Verdana"/>
                <w:color w:val="000000"/>
                <w:sz w:val="16"/>
                <w:szCs w:val="16"/>
              </w:rPr>
              <w:t>0</w:t>
            </w:r>
            <w:r w:rsidR="00520458" w:rsidRPr="00A00567">
              <w:rPr>
                <w:rFonts w:ascii="Verdana" w:hAnsi="Verdana"/>
                <w:color w:val="000000"/>
                <w:sz w:val="16"/>
                <w:szCs w:val="16"/>
              </w:rPr>
              <w:t>0</w:t>
            </w:r>
          </w:p>
        </w:tc>
        <w:tc>
          <w:tcPr>
            <w:tcW w:w="992" w:type="dxa"/>
            <w:shd w:val="clear" w:color="auto" w:fill="auto"/>
            <w:vAlign w:val="center"/>
          </w:tcPr>
          <w:p w:rsidR="00520458" w:rsidRPr="00A00567" w:rsidRDefault="00520458" w:rsidP="00A00567">
            <w:pPr>
              <w:jc w:val="center"/>
              <w:rPr>
                <w:rFonts w:ascii="Verdana" w:hAnsi="Verdana"/>
                <w:color w:val="000000"/>
                <w:sz w:val="16"/>
                <w:szCs w:val="16"/>
              </w:rPr>
            </w:pPr>
            <w:r w:rsidRPr="00A00567">
              <w:rPr>
                <w:rFonts w:ascii="Verdana" w:hAnsi="Verdana" w:cs="Arial"/>
                <w:color w:val="000000"/>
                <w:sz w:val="16"/>
                <w:szCs w:val="16"/>
              </w:rPr>
              <w:t>2</w:t>
            </w:r>
            <w:r w:rsidR="00A00567" w:rsidRPr="00A00567">
              <w:rPr>
                <w:rFonts w:ascii="Verdana" w:hAnsi="Verdana" w:cs="Arial"/>
                <w:color w:val="000000"/>
                <w:sz w:val="16"/>
                <w:szCs w:val="16"/>
              </w:rPr>
              <w:t>2</w:t>
            </w:r>
            <w:r w:rsidRPr="00A00567">
              <w:rPr>
                <w:rFonts w:ascii="Verdana" w:hAnsi="Verdana" w:cs="Arial"/>
                <w:color w:val="000000"/>
                <w:sz w:val="16"/>
                <w:szCs w:val="16"/>
              </w:rPr>
              <w:t>1.-</w:t>
            </w:r>
          </w:p>
        </w:tc>
        <w:tc>
          <w:tcPr>
            <w:tcW w:w="1276" w:type="dxa"/>
            <w:shd w:val="clear" w:color="auto" w:fill="auto"/>
            <w:vAlign w:val="center"/>
          </w:tcPr>
          <w:p w:rsidR="00520458" w:rsidRPr="00A00567" w:rsidRDefault="00520458" w:rsidP="00A00567">
            <w:pPr>
              <w:jc w:val="right"/>
              <w:rPr>
                <w:rFonts w:ascii="Verdana" w:hAnsi="Verdana" w:cs="Arial"/>
                <w:color w:val="000000"/>
                <w:sz w:val="16"/>
                <w:szCs w:val="16"/>
              </w:rPr>
            </w:pPr>
            <w:r w:rsidRPr="00A00567">
              <w:rPr>
                <w:rFonts w:ascii="Verdana" w:hAnsi="Verdana" w:cs="Arial"/>
                <w:color w:val="000000"/>
                <w:sz w:val="16"/>
                <w:szCs w:val="16"/>
              </w:rPr>
              <w:t xml:space="preserve"> 4</w:t>
            </w:r>
            <w:r w:rsidR="00A00567" w:rsidRPr="00A00567">
              <w:rPr>
                <w:rFonts w:ascii="Verdana" w:hAnsi="Verdana" w:cs="Arial"/>
                <w:color w:val="000000"/>
                <w:sz w:val="16"/>
                <w:szCs w:val="16"/>
              </w:rPr>
              <w:t>86</w:t>
            </w:r>
            <w:r w:rsidRPr="00A00567">
              <w:rPr>
                <w:rFonts w:ascii="Verdana" w:hAnsi="Verdana" w:cs="Arial"/>
                <w:color w:val="000000"/>
                <w:sz w:val="16"/>
                <w:szCs w:val="16"/>
              </w:rPr>
              <w:t>.2</w:t>
            </w:r>
            <w:r w:rsidR="00A00567" w:rsidRPr="00A00567">
              <w:rPr>
                <w:rFonts w:ascii="Verdana" w:hAnsi="Verdana" w:cs="Arial"/>
                <w:color w:val="000000"/>
                <w:sz w:val="16"/>
                <w:szCs w:val="16"/>
              </w:rPr>
              <w:t>0</w:t>
            </w:r>
            <w:r w:rsidRPr="00A00567">
              <w:rPr>
                <w:rFonts w:ascii="Verdana" w:hAnsi="Verdana" w:cs="Arial"/>
                <w:color w:val="000000"/>
                <w:sz w:val="16"/>
                <w:szCs w:val="16"/>
              </w:rPr>
              <w:t xml:space="preserve">0.- </w:t>
            </w:r>
          </w:p>
        </w:tc>
        <w:tc>
          <w:tcPr>
            <w:tcW w:w="1805" w:type="dxa"/>
          </w:tcPr>
          <w:p w:rsidR="00520458" w:rsidRPr="00A00567" w:rsidRDefault="00520458" w:rsidP="00A00567">
            <w:pPr>
              <w:jc w:val="center"/>
              <w:rPr>
                <w:rFonts w:ascii="Verdana" w:hAnsi="Verdana" w:cs="Arial"/>
                <w:color w:val="000000"/>
                <w:sz w:val="16"/>
                <w:szCs w:val="16"/>
              </w:rPr>
            </w:pPr>
          </w:p>
        </w:tc>
        <w:tc>
          <w:tcPr>
            <w:tcW w:w="1559" w:type="dxa"/>
          </w:tcPr>
          <w:p w:rsidR="00520458" w:rsidRPr="00682A78" w:rsidRDefault="00520458" w:rsidP="00A00567">
            <w:pPr>
              <w:jc w:val="center"/>
              <w:rPr>
                <w:rFonts w:ascii="Verdana" w:hAnsi="Verdana" w:cs="Arial"/>
                <w:color w:val="000000"/>
                <w:sz w:val="16"/>
                <w:szCs w:val="16"/>
              </w:rPr>
            </w:pPr>
          </w:p>
        </w:tc>
        <w:tc>
          <w:tcPr>
            <w:tcW w:w="1560" w:type="dxa"/>
            <w:shd w:val="clear" w:color="auto" w:fill="auto"/>
          </w:tcPr>
          <w:p w:rsidR="00520458" w:rsidRPr="00682A78" w:rsidRDefault="00520458" w:rsidP="00A00567">
            <w:pPr>
              <w:jc w:val="center"/>
              <w:rPr>
                <w:rFonts w:ascii="Verdana" w:hAnsi="Verdana" w:cs="Arial"/>
                <w:color w:val="000000"/>
                <w:sz w:val="16"/>
                <w:szCs w:val="16"/>
              </w:rPr>
            </w:pPr>
          </w:p>
        </w:tc>
        <w:tc>
          <w:tcPr>
            <w:tcW w:w="1134" w:type="dxa"/>
          </w:tcPr>
          <w:p w:rsidR="00520458" w:rsidRPr="00682A78" w:rsidRDefault="00520458" w:rsidP="00A00567">
            <w:pPr>
              <w:jc w:val="center"/>
              <w:rPr>
                <w:rFonts w:ascii="Verdana" w:hAnsi="Verdana" w:cs="Arial"/>
                <w:color w:val="000000"/>
                <w:sz w:val="16"/>
                <w:szCs w:val="16"/>
              </w:rPr>
            </w:pPr>
          </w:p>
        </w:tc>
        <w:tc>
          <w:tcPr>
            <w:tcW w:w="1308" w:type="dxa"/>
          </w:tcPr>
          <w:p w:rsidR="00520458" w:rsidRPr="00682A78" w:rsidRDefault="00520458" w:rsidP="00A00567">
            <w:pPr>
              <w:jc w:val="center"/>
              <w:rPr>
                <w:rFonts w:ascii="Verdana" w:hAnsi="Verdana" w:cs="Arial"/>
                <w:color w:val="000000"/>
                <w:sz w:val="16"/>
                <w:szCs w:val="16"/>
              </w:rPr>
            </w:pPr>
          </w:p>
        </w:tc>
      </w:tr>
      <w:tr w:rsidR="00520458" w:rsidRPr="002B39CB" w:rsidTr="00520458">
        <w:trPr>
          <w:jc w:val="center"/>
        </w:trPr>
        <w:tc>
          <w:tcPr>
            <w:tcW w:w="11870" w:type="dxa"/>
            <w:gridSpan w:val="9"/>
            <w:shd w:val="clear" w:color="auto" w:fill="DBE5F1"/>
            <w:vAlign w:val="center"/>
          </w:tcPr>
          <w:p w:rsidR="00520458" w:rsidRPr="002B39CB" w:rsidRDefault="00520458" w:rsidP="00A00567">
            <w:pPr>
              <w:jc w:val="right"/>
              <w:rPr>
                <w:rFonts w:ascii="Arial" w:hAnsi="Arial" w:cs="Arial"/>
                <w:b/>
                <w:sz w:val="16"/>
                <w:szCs w:val="16"/>
                <w:lang w:val="es-ES_tradnl"/>
              </w:rPr>
            </w:pPr>
            <w:r w:rsidRPr="002B39CB">
              <w:rPr>
                <w:rFonts w:ascii="Arial" w:hAnsi="Arial" w:cs="Arial"/>
                <w:b/>
                <w:sz w:val="16"/>
                <w:szCs w:val="16"/>
                <w:lang w:val="es-ES_tradnl"/>
              </w:rPr>
              <w:t>TOTAL PROPUESTA (Numeral)</w:t>
            </w:r>
          </w:p>
        </w:tc>
        <w:tc>
          <w:tcPr>
            <w:tcW w:w="1308" w:type="dxa"/>
          </w:tcPr>
          <w:p w:rsidR="00520458" w:rsidRPr="002B39CB" w:rsidRDefault="00520458" w:rsidP="00A00567">
            <w:pPr>
              <w:rPr>
                <w:rFonts w:ascii="Arial" w:hAnsi="Arial" w:cs="Arial"/>
                <w:sz w:val="16"/>
                <w:szCs w:val="16"/>
                <w:lang w:val="es-ES_tradnl"/>
              </w:rPr>
            </w:pPr>
          </w:p>
        </w:tc>
      </w:tr>
      <w:tr w:rsidR="00520458" w:rsidRPr="002B39CB" w:rsidTr="00520458">
        <w:trPr>
          <w:jc w:val="center"/>
        </w:trPr>
        <w:tc>
          <w:tcPr>
            <w:tcW w:w="11870" w:type="dxa"/>
            <w:gridSpan w:val="9"/>
            <w:shd w:val="clear" w:color="auto" w:fill="DBE5F1"/>
            <w:vAlign w:val="center"/>
          </w:tcPr>
          <w:p w:rsidR="00520458" w:rsidRPr="002B39CB" w:rsidRDefault="00520458" w:rsidP="00A00567">
            <w:pPr>
              <w:jc w:val="right"/>
              <w:rPr>
                <w:rFonts w:ascii="Arial" w:hAnsi="Arial" w:cs="Arial"/>
                <w:b/>
                <w:sz w:val="16"/>
                <w:szCs w:val="16"/>
                <w:lang w:val="es-ES_tradnl"/>
              </w:rPr>
            </w:pPr>
            <w:r w:rsidRPr="002B39CB">
              <w:rPr>
                <w:rFonts w:ascii="Arial" w:hAnsi="Arial" w:cs="Arial"/>
                <w:b/>
                <w:sz w:val="16"/>
                <w:szCs w:val="16"/>
                <w:lang w:val="es-ES_tradnl"/>
              </w:rPr>
              <w:t>(Literal)</w:t>
            </w:r>
          </w:p>
        </w:tc>
        <w:tc>
          <w:tcPr>
            <w:tcW w:w="1308" w:type="dxa"/>
          </w:tcPr>
          <w:p w:rsidR="00520458" w:rsidRPr="002B39CB" w:rsidRDefault="00520458" w:rsidP="00A00567">
            <w:pPr>
              <w:rPr>
                <w:rFonts w:ascii="Arial" w:hAnsi="Arial" w:cs="Arial"/>
                <w:sz w:val="16"/>
                <w:szCs w:val="16"/>
                <w:lang w:val="es-ES_tradnl"/>
              </w:rPr>
            </w:pPr>
          </w:p>
        </w:tc>
      </w:tr>
    </w:tbl>
    <w:p w:rsidR="00520458" w:rsidRPr="002B39CB" w:rsidRDefault="00520458" w:rsidP="00520458"/>
    <w:p w:rsidR="00520458" w:rsidRPr="002B39CB" w:rsidRDefault="00520458" w:rsidP="00520458"/>
    <w:p w:rsidR="00520458" w:rsidRPr="002B39CB" w:rsidRDefault="00520458" w:rsidP="00520458"/>
    <w:p w:rsidR="00520458" w:rsidRPr="002B39CB" w:rsidRDefault="00520458" w:rsidP="00520458"/>
    <w:p w:rsidR="00520458" w:rsidRPr="000941A6" w:rsidRDefault="00520458" w:rsidP="00520458">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rsidR="00520458" w:rsidRPr="000941A6" w:rsidRDefault="00520458" w:rsidP="00520458">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Pr="002B39CB" w:rsidRDefault="00520458" w:rsidP="00520458">
      <w:pPr>
        <w:jc w:val="center"/>
        <w:rPr>
          <w:rFonts w:ascii="Verdana" w:hAnsi="Verdana" w:cs="Arial"/>
          <w:b/>
          <w:sz w:val="18"/>
          <w:szCs w:val="18"/>
        </w:rPr>
      </w:pPr>
      <w:r w:rsidRPr="002B39CB">
        <w:rPr>
          <w:rFonts w:ascii="Verdana" w:hAnsi="Verdana" w:cs="Arial"/>
          <w:b/>
          <w:sz w:val="18"/>
          <w:szCs w:val="18"/>
        </w:rPr>
        <w:lastRenderedPageBreak/>
        <w:t xml:space="preserve">FORMULARIO </w:t>
      </w:r>
      <w:r>
        <w:rPr>
          <w:rFonts w:ascii="Verdana" w:hAnsi="Verdana" w:cs="Arial"/>
          <w:b/>
          <w:sz w:val="18"/>
          <w:szCs w:val="18"/>
        </w:rPr>
        <w:t>5</w:t>
      </w:r>
    </w:p>
    <w:p w:rsidR="00520458" w:rsidRPr="002B39CB" w:rsidRDefault="00520458" w:rsidP="00520458">
      <w:pPr>
        <w:jc w:val="center"/>
        <w:rPr>
          <w:rFonts w:ascii="Verdana" w:hAnsi="Verdana" w:cs="Arial"/>
          <w:b/>
          <w:sz w:val="18"/>
          <w:szCs w:val="18"/>
        </w:rPr>
      </w:pPr>
      <w:r w:rsidRPr="002B39CB">
        <w:rPr>
          <w:rFonts w:ascii="Verdana" w:hAnsi="Verdana" w:cs="Arial"/>
          <w:b/>
          <w:sz w:val="18"/>
          <w:szCs w:val="18"/>
        </w:rPr>
        <w:t>PROPUESTA ECONÓMICA</w:t>
      </w:r>
    </w:p>
    <w:p w:rsidR="00520458" w:rsidRPr="002B39CB" w:rsidRDefault="00520458" w:rsidP="00520458">
      <w:pPr>
        <w:jc w:val="center"/>
        <w:rPr>
          <w:rFonts w:ascii="Verdana" w:hAnsi="Verdana" w:cs="Arial"/>
          <w:sz w:val="18"/>
          <w:szCs w:val="18"/>
        </w:rPr>
      </w:pPr>
      <w:r w:rsidRPr="002B39CB">
        <w:rPr>
          <w:rFonts w:ascii="Verdana" w:hAnsi="Verdana" w:cs="Arial"/>
          <w:sz w:val="18"/>
          <w:szCs w:val="18"/>
        </w:rPr>
        <w:t>(Formato para Adjudicación por Ítem)</w:t>
      </w:r>
    </w:p>
    <w:p w:rsidR="00520458" w:rsidRPr="002B39CB" w:rsidRDefault="00520458" w:rsidP="00520458">
      <w:pPr>
        <w:jc w:val="center"/>
        <w:rPr>
          <w:rFonts w:ascii="Verdana" w:hAnsi="Verdana" w:cs="Arial"/>
          <w:b/>
          <w:sz w:val="18"/>
          <w:szCs w:val="18"/>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1984"/>
        <w:gridCol w:w="1031"/>
        <w:gridCol w:w="992"/>
        <w:gridCol w:w="1276"/>
        <w:gridCol w:w="1805"/>
        <w:gridCol w:w="1559"/>
        <w:gridCol w:w="1560"/>
        <w:gridCol w:w="1134"/>
        <w:gridCol w:w="1450"/>
      </w:tblGrid>
      <w:tr w:rsidR="00520458" w:rsidRPr="002B39CB" w:rsidTr="00520458">
        <w:trPr>
          <w:jc w:val="center"/>
        </w:trPr>
        <w:tc>
          <w:tcPr>
            <w:tcW w:w="5812" w:type="dxa"/>
            <w:gridSpan w:val="5"/>
            <w:shd w:val="clear" w:color="auto" w:fill="DBE5F1"/>
            <w:vAlign w:val="center"/>
          </w:tcPr>
          <w:p w:rsidR="00520458" w:rsidRPr="002B39CB" w:rsidRDefault="00520458" w:rsidP="00A00567">
            <w:pPr>
              <w:jc w:val="center"/>
              <w:rPr>
                <w:rFonts w:ascii="Arial" w:hAnsi="Arial" w:cs="Arial"/>
                <w:b/>
                <w:sz w:val="16"/>
                <w:szCs w:val="16"/>
                <w:lang w:val="es-ES_tradnl"/>
              </w:rPr>
            </w:pPr>
          </w:p>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DATOS COMPLETADOS POR LA ENTIDAD CONVOCANTE</w:t>
            </w:r>
          </w:p>
        </w:tc>
        <w:tc>
          <w:tcPr>
            <w:tcW w:w="7508" w:type="dxa"/>
            <w:gridSpan w:val="5"/>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PROPUESTA</w:t>
            </w:r>
          </w:p>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(A SER COMPLETADO POR EL PROPONENTE)</w:t>
            </w:r>
          </w:p>
        </w:tc>
      </w:tr>
      <w:tr w:rsidR="00520458" w:rsidRPr="002B39CB" w:rsidTr="00520458">
        <w:trPr>
          <w:trHeight w:val="736"/>
          <w:jc w:val="center"/>
        </w:trPr>
        <w:tc>
          <w:tcPr>
            <w:tcW w:w="529"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Ítem</w:t>
            </w:r>
          </w:p>
        </w:tc>
        <w:tc>
          <w:tcPr>
            <w:tcW w:w="1984"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Descripción del bien</w:t>
            </w:r>
          </w:p>
        </w:tc>
        <w:tc>
          <w:tcPr>
            <w:tcW w:w="1031"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Cantidad solicitada</w:t>
            </w:r>
          </w:p>
        </w:tc>
        <w:tc>
          <w:tcPr>
            <w:tcW w:w="992" w:type="dxa"/>
            <w:shd w:val="clear" w:color="auto" w:fill="DBE5F1"/>
            <w:vAlign w:val="center"/>
          </w:tcPr>
          <w:p w:rsidR="00520458" w:rsidRDefault="00520458" w:rsidP="00A00567">
            <w:pPr>
              <w:jc w:val="center"/>
              <w:rPr>
                <w:rFonts w:ascii="Arial" w:hAnsi="Arial" w:cs="Arial"/>
                <w:b/>
                <w:sz w:val="14"/>
                <w:szCs w:val="14"/>
                <w:lang w:val="es-ES_tradnl"/>
              </w:rPr>
            </w:pPr>
            <w:r>
              <w:rPr>
                <w:rFonts w:ascii="Arial" w:hAnsi="Arial" w:cs="Arial"/>
                <w:b/>
                <w:sz w:val="14"/>
                <w:szCs w:val="14"/>
                <w:lang w:val="es-ES_tradnl"/>
              </w:rPr>
              <w:t>Precio R</w:t>
            </w:r>
            <w:r w:rsidRPr="002B39CB">
              <w:rPr>
                <w:rFonts w:ascii="Arial" w:hAnsi="Arial" w:cs="Arial"/>
                <w:b/>
                <w:sz w:val="14"/>
                <w:szCs w:val="14"/>
                <w:lang w:val="es-ES_tradnl"/>
              </w:rPr>
              <w:t xml:space="preserve">eferencial </w:t>
            </w:r>
            <w:r>
              <w:rPr>
                <w:rFonts w:ascii="Arial" w:hAnsi="Arial" w:cs="Arial"/>
                <w:b/>
                <w:sz w:val="14"/>
                <w:szCs w:val="14"/>
                <w:lang w:val="es-ES_tradnl"/>
              </w:rPr>
              <w:t>U</w:t>
            </w:r>
            <w:r w:rsidRPr="002B39CB">
              <w:rPr>
                <w:rFonts w:ascii="Arial" w:hAnsi="Arial" w:cs="Arial"/>
                <w:b/>
                <w:sz w:val="14"/>
                <w:szCs w:val="14"/>
                <w:lang w:val="es-ES_tradnl"/>
              </w:rPr>
              <w:t>nitario</w:t>
            </w:r>
          </w:p>
          <w:p w:rsidR="00520458" w:rsidRPr="002B39CB" w:rsidRDefault="00520458" w:rsidP="00A00567">
            <w:pPr>
              <w:jc w:val="center"/>
              <w:rPr>
                <w:rFonts w:ascii="Arial" w:hAnsi="Arial" w:cs="Arial"/>
                <w:b/>
                <w:sz w:val="14"/>
                <w:szCs w:val="14"/>
                <w:lang w:val="es-ES_tradnl"/>
              </w:rPr>
            </w:pPr>
            <w:r>
              <w:rPr>
                <w:rFonts w:ascii="Arial" w:hAnsi="Arial" w:cs="Arial"/>
                <w:b/>
                <w:sz w:val="14"/>
                <w:szCs w:val="14"/>
                <w:lang w:val="es-ES_tradnl"/>
              </w:rPr>
              <w:t>($</w:t>
            </w:r>
            <w:proofErr w:type="spellStart"/>
            <w:r>
              <w:rPr>
                <w:rFonts w:ascii="Arial" w:hAnsi="Arial" w:cs="Arial"/>
                <w:b/>
                <w:sz w:val="14"/>
                <w:szCs w:val="14"/>
                <w:lang w:val="es-ES_tradnl"/>
              </w:rPr>
              <w:t>us</w:t>
            </w:r>
            <w:proofErr w:type="spellEnd"/>
            <w:r>
              <w:rPr>
                <w:rFonts w:ascii="Arial" w:hAnsi="Arial" w:cs="Arial"/>
                <w:b/>
                <w:sz w:val="14"/>
                <w:szCs w:val="14"/>
                <w:lang w:val="es-ES_tradnl"/>
              </w:rPr>
              <w:t>)</w:t>
            </w:r>
          </w:p>
        </w:tc>
        <w:tc>
          <w:tcPr>
            <w:tcW w:w="1276" w:type="dxa"/>
            <w:shd w:val="clear" w:color="auto" w:fill="DBE5F1"/>
            <w:vAlign w:val="center"/>
          </w:tcPr>
          <w:p w:rsidR="00520458" w:rsidRDefault="00520458" w:rsidP="00A00567">
            <w:pPr>
              <w:jc w:val="center"/>
              <w:rPr>
                <w:rFonts w:ascii="Arial" w:hAnsi="Arial" w:cs="Arial"/>
                <w:b/>
                <w:sz w:val="14"/>
                <w:szCs w:val="14"/>
                <w:lang w:val="es-ES_tradnl"/>
              </w:rPr>
            </w:pPr>
            <w:r w:rsidRPr="002B39CB">
              <w:rPr>
                <w:rFonts w:ascii="Arial" w:hAnsi="Arial" w:cs="Arial"/>
                <w:b/>
                <w:sz w:val="14"/>
                <w:szCs w:val="14"/>
                <w:lang w:val="es-ES_tradnl"/>
              </w:rPr>
              <w:t xml:space="preserve">Precio </w:t>
            </w:r>
            <w:r>
              <w:rPr>
                <w:rFonts w:ascii="Arial" w:hAnsi="Arial" w:cs="Arial"/>
                <w:b/>
                <w:sz w:val="14"/>
                <w:szCs w:val="14"/>
                <w:lang w:val="es-ES_tradnl"/>
              </w:rPr>
              <w:t>R</w:t>
            </w:r>
            <w:r w:rsidRPr="002B39CB">
              <w:rPr>
                <w:rFonts w:ascii="Arial" w:hAnsi="Arial" w:cs="Arial"/>
                <w:b/>
                <w:sz w:val="14"/>
                <w:szCs w:val="14"/>
                <w:lang w:val="es-ES_tradnl"/>
              </w:rPr>
              <w:t xml:space="preserve">eferencial </w:t>
            </w:r>
          </w:p>
          <w:p w:rsidR="00520458" w:rsidRDefault="00520458" w:rsidP="00A00567">
            <w:pPr>
              <w:jc w:val="center"/>
              <w:rPr>
                <w:rFonts w:ascii="Arial" w:hAnsi="Arial" w:cs="Arial"/>
                <w:b/>
                <w:sz w:val="14"/>
                <w:szCs w:val="14"/>
                <w:lang w:val="es-ES_tradnl"/>
              </w:rPr>
            </w:pPr>
            <w:r>
              <w:rPr>
                <w:rFonts w:ascii="Arial" w:hAnsi="Arial" w:cs="Arial"/>
                <w:b/>
                <w:sz w:val="14"/>
                <w:szCs w:val="14"/>
                <w:lang w:val="es-ES_tradnl"/>
              </w:rPr>
              <w:t>T</w:t>
            </w:r>
            <w:r w:rsidRPr="002B39CB">
              <w:rPr>
                <w:rFonts w:ascii="Arial" w:hAnsi="Arial" w:cs="Arial"/>
                <w:b/>
                <w:sz w:val="14"/>
                <w:szCs w:val="14"/>
                <w:lang w:val="es-ES_tradnl"/>
              </w:rPr>
              <w:t>otal</w:t>
            </w:r>
          </w:p>
          <w:p w:rsidR="00520458" w:rsidRPr="002B39CB" w:rsidRDefault="00520458" w:rsidP="00A00567">
            <w:pPr>
              <w:jc w:val="center"/>
              <w:rPr>
                <w:rFonts w:ascii="Arial" w:hAnsi="Arial" w:cs="Arial"/>
                <w:b/>
                <w:sz w:val="16"/>
                <w:szCs w:val="16"/>
                <w:lang w:val="es-ES_tradnl"/>
              </w:rPr>
            </w:pPr>
            <w:r>
              <w:rPr>
                <w:rFonts w:ascii="Arial" w:hAnsi="Arial" w:cs="Arial"/>
                <w:b/>
                <w:sz w:val="14"/>
                <w:szCs w:val="14"/>
                <w:lang w:val="es-ES_tradnl"/>
              </w:rPr>
              <w:t>($</w:t>
            </w:r>
            <w:proofErr w:type="spellStart"/>
            <w:r>
              <w:rPr>
                <w:rFonts w:ascii="Arial" w:hAnsi="Arial" w:cs="Arial"/>
                <w:b/>
                <w:sz w:val="14"/>
                <w:szCs w:val="14"/>
                <w:lang w:val="es-ES_tradnl"/>
              </w:rPr>
              <w:t>us</w:t>
            </w:r>
            <w:proofErr w:type="spellEnd"/>
            <w:r>
              <w:rPr>
                <w:rFonts w:ascii="Arial" w:hAnsi="Arial" w:cs="Arial"/>
                <w:b/>
                <w:sz w:val="14"/>
                <w:szCs w:val="14"/>
                <w:lang w:val="es-ES_tradnl"/>
              </w:rPr>
              <w:t>)</w:t>
            </w:r>
          </w:p>
        </w:tc>
        <w:tc>
          <w:tcPr>
            <w:tcW w:w="1805"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Marca/Modelo</w:t>
            </w:r>
          </w:p>
        </w:tc>
        <w:tc>
          <w:tcPr>
            <w:tcW w:w="1559"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País de Origen</w:t>
            </w:r>
          </w:p>
        </w:tc>
        <w:tc>
          <w:tcPr>
            <w:tcW w:w="1560"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Cantidad Ofertada</w:t>
            </w:r>
          </w:p>
        </w:tc>
        <w:tc>
          <w:tcPr>
            <w:tcW w:w="1134"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Precio Unitario</w:t>
            </w:r>
          </w:p>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w:t>
            </w:r>
            <w:r>
              <w:rPr>
                <w:rFonts w:ascii="Arial" w:hAnsi="Arial" w:cs="Arial"/>
                <w:b/>
                <w:sz w:val="16"/>
                <w:szCs w:val="16"/>
                <w:lang w:val="es-ES_tradnl"/>
              </w:rPr>
              <w:t>$</w:t>
            </w:r>
            <w:proofErr w:type="spellStart"/>
            <w:r>
              <w:rPr>
                <w:rFonts w:ascii="Arial" w:hAnsi="Arial" w:cs="Arial"/>
                <w:b/>
                <w:sz w:val="16"/>
                <w:szCs w:val="16"/>
                <w:lang w:val="es-ES_tradnl"/>
              </w:rPr>
              <w:t>us</w:t>
            </w:r>
            <w:proofErr w:type="spellEnd"/>
            <w:r w:rsidRPr="002B39CB">
              <w:rPr>
                <w:rFonts w:ascii="Arial" w:hAnsi="Arial" w:cs="Arial"/>
                <w:b/>
                <w:sz w:val="16"/>
                <w:szCs w:val="16"/>
                <w:lang w:val="es-ES_tradnl"/>
              </w:rPr>
              <w:t>)</w:t>
            </w:r>
          </w:p>
        </w:tc>
        <w:tc>
          <w:tcPr>
            <w:tcW w:w="1450" w:type="dxa"/>
            <w:shd w:val="clear" w:color="auto" w:fill="DBE5F1"/>
            <w:vAlign w:val="center"/>
          </w:tcPr>
          <w:p w:rsidR="00520458"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 xml:space="preserve">Precio </w:t>
            </w:r>
          </w:p>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Total</w:t>
            </w:r>
          </w:p>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w:t>
            </w:r>
            <w:r>
              <w:rPr>
                <w:rFonts w:ascii="Arial" w:hAnsi="Arial" w:cs="Arial"/>
                <w:b/>
                <w:sz w:val="16"/>
                <w:szCs w:val="16"/>
                <w:lang w:val="es-ES_tradnl"/>
              </w:rPr>
              <w:t>$</w:t>
            </w:r>
            <w:proofErr w:type="spellStart"/>
            <w:r>
              <w:rPr>
                <w:rFonts w:ascii="Arial" w:hAnsi="Arial" w:cs="Arial"/>
                <w:b/>
                <w:sz w:val="16"/>
                <w:szCs w:val="16"/>
                <w:lang w:val="es-ES_tradnl"/>
              </w:rPr>
              <w:t>us</w:t>
            </w:r>
            <w:proofErr w:type="spellEnd"/>
            <w:r w:rsidRPr="002B39CB">
              <w:rPr>
                <w:rFonts w:ascii="Arial" w:hAnsi="Arial" w:cs="Arial"/>
                <w:b/>
                <w:sz w:val="16"/>
                <w:szCs w:val="16"/>
                <w:lang w:val="es-ES_tradnl"/>
              </w:rPr>
              <w:t>)</w:t>
            </w:r>
          </w:p>
        </w:tc>
      </w:tr>
      <w:tr w:rsidR="00520458" w:rsidRPr="00682A78" w:rsidTr="00520458">
        <w:trPr>
          <w:trHeight w:val="958"/>
          <w:jc w:val="center"/>
        </w:trPr>
        <w:tc>
          <w:tcPr>
            <w:tcW w:w="529" w:type="dxa"/>
            <w:vAlign w:val="center"/>
          </w:tcPr>
          <w:p w:rsidR="00520458" w:rsidRPr="00E108DC" w:rsidRDefault="00520458" w:rsidP="00A00567">
            <w:pPr>
              <w:jc w:val="center"/>
              <w:rPr>
                <w:rFonts w:ascii="Verdana" w:hAnsi="Verdana"/>
                <w:color w:val="000000"/>
                <w:sz w:val="16"/>
                <w:szCs w:val="16"/>
                <w:lang w:eastAsia="es-MX"/>
              </w:rPr>
            </w:pPr>
            <w:r w:rsidRPr="00E108DC">
              <w:rPr>
                <w:rFonts w:ascii="Verdana" w:hAnsi="Verdana"/>
                <w:color w:val="000000"/>
                <w:sz w:val="16"/>
                <w:szCs w:val="16"/>
                <w:lang w:eastAsia="es-MX"/>
              </w:rPr>
              <w:t>4</w:t>
            </w:r>
          </w:p>
        </w:tc>
        <w:tc>
          <w:tcPr>
            <w:tcW w:w="1984" w:type="dxa"/>
            <w:shd w:val="clear" w:color="auto" w:fill="auto"/>
            <w:vAlign w:val="center"/>
          </w:tcPr>
          <w:p w:rsidR="00520458" w:rsidRPr="00A00567" w:rsidRDefault="00520458" w:rsidP="00A00567">
            <w:pPr>
              <w:jc w:val="both"/>
              <w:rPr>
                <w:rFonts w:ascii="Verdana" w:hAnsi="Verdana" w:cs="Arial"/>
                <w:sz w:val="16"/>
                <w:szCs w:val="16"/>
              </w:rPr>
            </w:pPr>
            <w:r w:rsidRPr="00A00567">
              <w:rPr>
                <w:rFonts w:ascii="Verdana" w:hAnsi="Verdana" w:cs="Arial"/>
                <w:sz w:val="16"/>
                <w:szCs w:val="16"/>
              </w:rPr>
              <w:t>Cilindro para GNV capacidad 60 litros (Largo)</w:t>
            </w:r>
          </w:p>
        </w:tc>
        <w:tc>
          <w:tcPr>
            <w:tcW w:w="1031" w:type="dxa"/>
            <w:shd w:val="clear" w:color="auto" w:fill="auto"/>
            <w:vAlign w:val="center"/>
          </w:tcPr>
          <w:p w:rsidR="00520458" w:rsidRPr="00A00567" w:rsidRDefault="00A00567" w:rsidP="00A00567">
            <w:pPr>
              <w:jc w:val="center"/>
              <w:rPr>
                <w:rFonts w:ascii="Verdana" w:hAnsi="Verdana"/>
                <w:color w:val="000000"/>
                <w:sz w:val="16"/>
                <w:szCs w:val="16"/>
              </w:rPr>
            </w:pPr>
            <w:r w:rsidRPr="00A00567">
              <w:rPr>
                <w:rFonts w:ascii="Verdana" w:hAnsi="Verdana"/>
                <w:color w:val="000000"/>
                <w:sz w:val="16"/>
                <w:szCs w:val="16"/>
              </w:rPr>
              <w:t>1</w:t>
            </w:r>
            <w:r w:rsidR="00520458" w:rsidRPr="00A00567">
              <w:rPr>
                <w:rFonts w:ascii="Verdana" w:hAnsi="Verdana"/>
                <w:color w:val="000000"/>
                <w:sz w:val="16"/>
                <w:szCs w:val="16"/>
              </w:rPr>
              <w:t>.</w:t>
            </w:r>
            <w:r w:rsidRPr="00A00567">
              <w:rPr>
                <w:rFonts w:ascii="Verdana" w:hAnsi="Verdana"/>
                <w:color w:val="000000"/>
                <w:sz w:val="16"/>
                <w:szCs w:val="16"/>
              </w:rPr>
              <w:t>4</w:t>
            </w:r>
            <w:r w:rsidR="00520458" w:rsidRPr="00A00567">
              <w:rPr>
                <w:rFonts w:ascii="Verdana" w:hAnsi="Verdana"/>
                <w:color w:val="000000"/>
                <w:sz w:val="16"/>
                <w:szCs w:val="16"/>
              </w:rPr>
              <w:t>00</w:t>
            </w:r>
          </w:p>
        </w:tc>
        <w:tc>
          <w:tcPr>
            <w:tcW w:w="992" w:type="dxa"/>
            <w:shd w:val="clear" w:color="auto" w:fill="auto"/>
            <w:vAlign w:val="center"/>
          </w:tcPr>
          <w:p w:rsidR="00520458" w:rsidRPr="00A00567" w:rsidRDefault="00A00567" w:rsidP="00A00567">
            <w:pPr>
              <w:jc w:val="center"/>
              <w:rPr>
                <w:rFonts w:ascii="Verdana" w:hAnsi="Verdana" w:cs="Arial"/>
                <w:color w:val="000000"/>
                <w:sz w:val="16"/>
                <w:szCs w:val="16"/>
              </w:rPr>
            </w:pPr>
            <w:r w:rsidRPr="00A00567">
              <w:rPr>
                <w:rFonts w:ascii="Verdana" w:hAnsi="Verdana" w:cs="Arial"/>
                <w:color w:val="000000"/>
                <w:sz w:val="16"/>
                <w:szCs w:val="16"/>
              </w:rPr>
              <w:t>188</w:t>
            </w:r>
            <w:r w:rsidR="00520458" w:rsidRPr="00A00567">
              <w:rPr>
                <w:rFonts w:ascii="Verdana" w:hAnsi="Verdana" w:cs="Arial"/>
                <w:color w:val="000000"/>
                <w:sz w:val="16"/>
                <w:szCs w:val="16"/>
              </w:rPr>
              <w:t>.-</w:t>
            </w:r>
          </w:p>
        </w:tc>
        <w:tc>
          <w:tcPr>
            <w:tcW w:w="1276" w:type="dxa"/>
            <w:shd w:val="clear" w:color="auto" w:fill="auto"/>
            <w:vAlign w:val="center"/>
          </w:tcPr>
          <w:p w:rsidR="00520458" w:rsidRPr="00A00567" w:rsidRDefault="00520458" w:rsidP="00A00567">
            <w:pPr>
              <w:jc w:val="right"/>
              <w:rPr>
                <w:rFonts w:ascii="Verdana" w:hAnsi="Verdana" w:cs="Arial"/>
                <w:color w:val="000000"/>
                <w:sz w:val="16"/>
                <w:szCs w:val="16"/>
              </w:rPr>
            </w:pPr>
            <w:r w:rsidRPr="00A00567">
              <w:rPr>
                <w:rFonts w:ascii="Verdana" w:hAnsi="Verdana" w:cs="Arial"/>
                <w:color w:val="000000"/>
                <w:sz w:val="16"/>
                <w:szCs w:val="16"/>
              </w:rPr>
              <w:t xml:space="preserve"> </w:t>
            </w:r>
            <w:r w:rsidR="00A00567" w:rsidRPr="00A00567">
              <w:rPr>
                <w:rFonts w:ascii="Verdana" w:hAnsi="Verdana" w:cs="Arial"/>
                <w:color w:val="000000"/>
                <w:sz w:val="16"/>
                <w:szCs w:val="16"/>
              </w:rPr>
              <w:t>263</w:t>
            </w:r>
            <w:r w:rsidRPr="00A00567">
              <w:rPr>
                <w:rFonts w:ascii="Verdana" w:hAnsi="Verdana" w:cs="Arial"/>
                <w:color w:val="000000"/>
                <w:sz w:val="16"/>
                <w:szCs w:val="16"/>
              </w:rPr>
              <w:t>.</w:t>
            </w:r>
            <w:r w:rsidR="00A00567" w:rsidRPr="00A00567">
              <w:rPr>
                <w:rFonts w:ascii="Verdana" w:hAnsi="Verdana" w:cs="Arial"/>
                <w:color w:val="000000"/>
                <w:sz w:val="16"/>
                <w:szCs w:val="16"/>
              </w:rPr>
              <w:t>2</w:t>
            </w:r>
            <w:r w:rsidRPr="00A00567">
              <w:rPr>
                <w:rFonts w:ascii="Verdana" w:hAnsi="Verdana" w:cs="Arial"/>
                <w:color w:val="000000"/>
                <w:sz w:val="16"/>
                <w:szCs w:val="16"/>
              </w:rPr>
              <w:t xml:space="preserve">00.- </w:t>
            </w:r>
          </w:p>
        </w:tc>
        <w:tc>
          <w:tcPr>
            <w:tcW w:w="1805" w:type="dxa"/>
          </w:tcPr>
          <w:p w:rsidR="00520458" w:rsidRPr="00682A78" w:rsidRDefault="00520458" w:rsidP="00A00567">
            <w:pPr>
              <w:jc w:val="center"/>
              <w:rPr>
                <w:rFonts w:ascii="Verdana" w:hAnsi="Verdana" w:cs="Arial"/>
                <w:color w:val="000000"/>
                <w:sz w:val="16"/>
                <w:szCs w:val="16"/>
              </w:rPr>
            </w:pPr>
          </w:p>
        </w:tc>
        <w:tc>
          <w:tcPr>
            <w:tcW w:w="1559" w:type="dxa"/>
          </w:tcPr>
          <w:p w:rsidR="00520458" w:rsidRPr="00682A78" w:rsidRDefault="00520458" w:rsidP="00A00567">
            <w:pPr>
              <w:jc w:val="center"/>
              <w:rPr>
                <w:rFonts w:ascii="Verdana" w:hAnsi="Verdana" w:cs="Arial"/>
                <w:color w:val="000000"/>
                <w:sz w:val="16"/>
                <w:szCs w:val="16"/>
              </w:rPr>
            </w:pPr>
          </w:p>
        </w:tc>
        <w:tc>
          <w:tcPr>
            <w:tcW w:w="1560" w:type="dxa"/>
            <w:shd w:val="clear" w:color="auto" w:fill="auto"/>
          </w:tcPr>
          <w:p w:rsidR="00520458" w:rsidRPr="00682A78" w:rsidRDefault="00520458" w:rsidP="00A00567">
            <w:pPr>
              <w:jc w:val="center"/>
              <w:rPr>
                <w:rFonts w:ascii="Verdana" w:hAnsi="Verdana" w:cs="Arial"/>
                <w:color w:val="000000"/>
                <w:sz w:val="16"/>
                <w:szCs w:val="16"/>
              </w:rPr>
            </w:pPr>
          </w:p>
        </w:tc>
        <w:tc>
          <w:tcPr>
            <w:tcW w:w="1134" w:type="dxa"/>
          </w:tcPr>
          <w:p w:rsidR="00520458" w:rsidRPr="00682A78" w:rsidRDefault="00520458" w:rsidP="00A00567">
            <w:pPr>
              <w:jc w:val="center"/>
              <w:rPr>
                <w:rFonts w:ascii="Verdana" w:hAnsi="Verdana" w:cs="Arial"/>
                <w:color w:val="000000"/>
                <w:sz w:val="16"/>
                <w:szCs w:val="16"/>
              </w:rPr>
            </w:pPr>
          </w:p>
        </w:tc>
        <w:tc>
          <w:tcPr>
            <w:tcW w:w="1450" w:type="dxa"/>
          </w:tcPr>
          <w:p w:rsidR="00520458" w:rsidRPr="00682A78" w:rsidRDefault="00520458" w:rsidP="00A00567">
            <w:pPr>
              <w:jc w:val="center"/>
              <w:rPr>
                <w:rFonts w:ascii="Verdana" w:hAnsi="Verdana" w:cs="Arial"/>
                <w:color w:val="000000"/>
                <w:sz w:val="16"/>
                <w:szCs w:val="16"/>
              </w:rPr>
            </w:pPr>
          </w:p>
        </w:tc>
      </w:tr>
      <w:tr w:rsidR="00520458" w:rsidRPr="002B39CB" w:rsidTr="00520458">
        <w:trPr>
          <w:jc w:val="center"/>
        </w:trPr>
        <w:tc>
          <w:tcPr>
            <w:tcW w:w="11870" w:type="dxa"/>
            <w:gridSpan w:val="9"/>
            <w:shd w:val="clear" w:color="auto" w:fill="DBE5F1"/>
            <w:vAlign w:val="center"/>
          </w:tcPr>
          <w:p w:rsidR="00520458" w:rsidRPr="002B39CB" w:rsidRDefault="00520458" w:rsidP="00A00567">
            <w:pPr>
              <w:jc w:val="right"/>
              <w:rPr>
                <w:rFonts w:ascii="Arial" w:hAnsi="Arial" w:cs="Arial"/>
                <w:b/>
                <w:sz w:val="16"/>
                <w:szCs w:val="16"/>
                <w:lang w:val="es-ES_tradnl"/>
              </w:rPr>
            </w:pPr>
            <w:r w:rsidRPr="002B39CB">
              <w:rPr>
                <w:rFonts w:ascii="Arial" w:hAnsi="Arial" w:cs="Arial"/>
                <w:b/>
                <w:sz w:val="16"/>
                <w:szCs w:val="16"/>
                <w:lang w:val="es-ES_tradnl"/>
              </w:rPr>
              <w:t>TOTAL PROPUESTA (Numeral)</w:t>
            </w:r>
          </w:p>
        </w:tc>
        <w:tc>
          <w:tcPr>
            <w:tcW w:w="1450" w:type="dxa"/>
          </w:tcPr>
          <w:p w:rsidR="00520458" w:rsidRPr="002B39CB" w:rsidRDefault="00520458" w:rsidP="00A00567">
            <w:pPr>
              <w:rPr>
                <w:rFonts w:ascii="Arial" w:hAnsi="Arial" w:cs="Arial"/>
                <w:sz w:val="16"/>
                <w:szCs w:val="16"/>
                <w:lang w:val="es-ES_tradnl"/>
              </w:rPr>
            </w:pPr>
          </w:p>
        </w:tc>
      </w:tr>
      <w:tr w:rsidR="00520458" w:rsidRPr="002B39CB" w:rsidTr="00520458">
        <w:trPr>
          <w:jc w:val="center"/>
        </w:trPr>
        <w:tc>
          <w:tcPr>
            <w:tcW w:w="11870" w:type="dxa"/>
            <w:gridSpan w:val="9"/>
            <w:shd w:val="clear" w:color="auto" w:fill="DBE5F1"/>
            <w:vAlign w:val="center"/>
          </w:tcPr>
          <w:p w:rsidR="00520458" w:rsidRPr="002B39CB" w:rsidRDefault="00520458" w:rsidP="00A00567">
            <w:pPr>
              <w:jc w:val="right"/>
              <w:rPr>
                <w:rFonts w:ascii="Arial" w:hAnsi="Arial" w:cs="Arial"/>
                <w:b/>
                <w:sz w:val="16"/>
                <w:szCs w:val="16"/>
                <w:lang w:val="es-ES_tradnl"/>
              </w:rPr>
            </w:pPr>
            <w:r w:rsidRPr="002B39CB">
              <w:rPr>
                <w:rFonts w:ascii="Arial" w:hAnsi="Arial" w:cs="Arial"/>
                <w:b/>
                <w:sz w:val="16"/>
                <w:szCs w:val="16"/>
                <w:lang w:val="es-ES_tradnl"/>
              </w:rPr>
              <w:t>(Literal)</w:t>
            </w:r>
          </w:p>
        </w:tc>
        <w:tc>
          <w:tcPr>
            <w:tcW w:w="1450" w:type="dxa"/>
          </w:tcPr>
          <w:p w:rsidR="00520458" w:rsidRPr="002B39CB" w:rsidRDefault="00520458" w:rsidP="00A00567">
            <w:pPr>
              <w:rPr>
                <w:rFonts w:ascii="Arial" w:hAnsi="Arial" w:cs="Arial"/>
                <w:sz w:val="16"/>
                <w:szCs w:val="16"/>
                <w:lang w:val="es-ES_tradnl"/>
              </w:rPr>
            </w:pPr>
          </w:p>
        </w:tc>
      </w:tr>
    </w:tbl>
    <w:p w:rsidR="00520458" w:rsidRPr="002B39CB" w:rsidRDefault="00520458" w:rsidP="00520458"/>
    <w:p w:rsidR="00520458" w:rsidRPr="002B39CB" w:rsidRDefault="00520458" w:rsidP="00520458"/>
    <w:p w:rsidR="00520458" w:rsidRPr="002B39CB" w:rsidRDefault="00520458" w:rsidP="00520458"/>
    <w:p w:rsidR="00520458" w:rsidRPr="002B39CB" w:rsidRDefault="00520458" w:rsidP="00520458"/>
    <w:p w:rsidR="00520458" w:rsidRPr="000941A6" w:rsidRDefault="00520458" w:rsidP="00520458">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rsidR="00520458" w:rsidRPr="000941A6" w:rsidRDefault="00520458" w:rsidP="00520458">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Pr="002B39CB" w:rsidRDefault="00520458" w:rsidP="00520458">
      <w:pPr>
        <w:jc w:val="center"/>
        <w:rPr>
          <w:rFonts w:ascii="Verdana" w:hAnsi="Verdana" w:cs="Arial"/>
          <w:b/>
          <w:sz w:val="18"/>
          <w:szCs w:val="18"/>
        </w:rPr>
      </w:pPr>
      <w:r w:rsidRPr="002B39CB">
        <w:rPr>
          <w:rFonts w:ascii="Verdana" w:hAnsi="Verdana" w:cs="Arial"/>
          <w:b/>
          <w:sz w:val="18"/>
          <w:szCs w:val="18"/>
        </w:rPr>
        <w:lastRenderedPageBreak/>
        <w:t xml:space="preserve">FORMULARIO </w:t>
      </w:r>
      <w:r>
        <w:rPr>
          <w:rFonts w:ascii="Verdana" w:hAnsi="Verdana" w:cs="Arial"/>
          <w:b/>
          <w:sz w:val="18"/>
          <w:szCs w:val="18"/>
        </w:rPr>
        <w:t>5</w:t>
      </w:r>
    </w:p>
    <w:p w:rsidR="00520458" w:rsidRPr="002B39CB" w:rsidRDefault="00520458" w:rsidP="00520458">
      <w:pPr>
        <w:jc w:val="center"/>
        <w:rPr>
          <w:rFonts w:ascii="Verdana" w:hAnsi="Verdana" w:cs="Arial"/>
          <w:b/>
          <w:sz w:val="18"/>
          <w:szCs w:val="18"/>
        </w:rPr>
      </w:pPr>
      <w:r w:rsidRPr="002B39CB">
        <w:rPr>
          <w:rFonts w:ascii="Verdana" w:hAnsi="Verdana" w:cs="Arial"/>
          <w:b/>
          <w:sz w:val="18"/>
          <w:szCs w:val="18"/>
        </w:rPr>
        <w:t>PROPUESTA ECONÓMICA</w:t>
      </w:r>
    </w:p>
    <w:p w:rsidR="00520458" w:rsidRPr="002B39CB" w:rsidRDefault="00520458" w:rsidP="00520458">
      <w:pPr>
        <w:jc w:val="center"/>
        <w:rPr>
          <w:rFonts w:ascii="Verdana" w:hAnsi="Verdana" w:cs="Arial"/>
          <w:sz w:val="18"/>
          <w:szCs w:val="18"/>
        </w:rPr>
      </w:pPr>
      <w:r w:rsidRPr="002B39CB">
        <w:rPr>
          <w:rFonts w:ascii="Verdana" w:hAnsi="Verdana" w:cs="Arial"/>
          <w:sz w:val="18"/>
          <w:szCs w:val="18"/>
        </w:rPr>
        <w:t>(Formato para Adjudicación por Ítem</w:t>
      </w:r>
      <w:r w:rsidR="00A01074">
        <w:rPr>
          <w:rFonts w:ascii="Verdana" w:hAnsi="Verdana" w:cs="Arial"/>
          <w:sz w:val="18"/>
          <w:szCs w:val="18"/>
        </w:rPr>
        <w:t>)</w:t>
      </w:r>
    </w:p>
    <w:p w:rsidR="00520458" w:rsidRPr="002B39CB" w:rsidRDefault="00520458" w:rsidP="00520458">
      <w:pPr>
        <w:jc w:val="center"/>
        <w:rPr>
          <w:rFonts w:ascii="Verdana" w:hAnsi="Verdana" w:cs="Arial"/>
          <w:b/>
          <w:sz w:val="18"/>
          <w:szCs w:val="18"/>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1984"/>
        <w:gridCol w:w="1031"/>
        <w:gridCol w:w="992"/>
        <w:gridCol w:w="1276"/>
        <w:gridCol w:w="1805"/>
        <w:gridCol w:w="1559"/>
        <w:gridCol w:w="1560"/>
        <w:gridCol w:w="1134"/>
        <w:gridCol w:w="1450"/>
      </w:tblGrid>
      <w:tr w:rsidR="00520458" w:rsidRPr="002B39CB" w:rsidTr="00245174">
        <w:trPr>
          <w:jc w:val="center"/>
        </w:trPr>
        <w:tc>
          <w:tcPr>
            <w:tcW w:w="5812" w:type="dxa"/>
            <w:gridSpan w:val="5"/>
            <w:shd w:val="clear" w:color="auto" w:fill="DBE5F1"/>
            <w:vAlign w:val="center"/>
          </w:tcPr>
          <w:p w:rsidR="00520458" w:rsidRPr="002B39CB" w:rsidRDefault="00520458" w:rsidP="00A00567">
            <w:pPr>
              <w:jc w:val="center"/>
              <w:rPr>
                <w:rFonts w:ascii="Arial" w:hAnsi="Arial" w:cs="Arial"/>
                <w:b/>
                <w:sz w:val="16"/>
                <w:szCs w:val="16"/>
                <w:lang w:val="es-ES_tradnl"/>
              </w:rPr>
            </w:pPr>
          </w:p>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DATOS COMPLETADOS POR LA ENTIDAD CONVOCANTE</w:t>
            </w:r>
          </w:p>
        </w:tc>
        <w:tc>
          <w:tcPr>
            <w:tcW w:w="7508" w:type="dxa"/>
            <w:gridSpan w:val="5"/>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PROPUESTA</w:t>
            </w:r>
          </w:p>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(A SER COMPLETADO POR EL PROPONENTE)</w:t>
            </w:r>
          </w:p>
        </w:tc>
      </w:tr>
      <w:tr w:rsidR="00520458" w:rsidRPr="002B39CB" w:rsidTr="00245174">
        <w:trPr>
          <w:trHeight w:val="736"/>
          <w:jc w:val="center"/>
        </w:trPr>
        <w:tc>
          <w:tcPr>
            <w:tcW w:w="529"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Ítem</w:t>
            </w:r>
          </w:p>
        </w:tc>
        <w:tc>
          <w:tcPr>
            <w:tcW w:w="1984"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Descripción del bien</w:t>
            </w:r>
          </w:p>
        </w:tc>
        <w:tc>
          <w:tcPr>
            <w:tcW w:w="1031"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Cantidad solicitada</w:t>
            </w:r>
          </w:p>
        </w:tc>
        <w:tc>
          <w:tcPr>
            <w:tcW w:w="992" w:type="dxa"/>
            <w:shd w:val="clear" w:color="auto" w:fill="DBE5F1"/>
            <w:vAlign w:val="center"/>
          </w:tcPr>
          <w:p w:rsidR="00520458" w:rsidRDefault="00520458" w:rsidP="00A00567">
            <w:pPr>
              <w:jc w:val="center"/>
              <w:rPr>
                <w:rFonts w:ascii="Arial" w:hAnsi="Arial" w:cs="Arial"/>
                <w:b/>
                <w:sz w:val="14"/>
                <w:szCs w:val="14"/>
                <w:lang w:val="es-ES_tradnl"/>
              </w:rPr>
            </w:pPr>
            <w:r>
              <w:rPr>
                <w:rFonts w:ascii="Arial" w:hAnsi="Arial" w:cs="Arial"/>
                <w:b/>
                <w:sz w:val="14"/>
                <w:szCs w:val="14"/>
                <w:lang w:val="es-ES_tradnl"/>
              </w:rPr>
              <w:t>Precio R</w:t>
            </w:r>
            <w:r w:rsidRPr="002B39CB">
              <w:rPr>
                <w:rFonts w:ascii="Arial" w:hAnsi="Arial" w:cs="Arial"/>
                <w:b/>
                <w:sz w:val="14"/>
                <w:szCs w:val="14"/>
                <w:lang w:val="es-ES_tradnl"/>
              </w:rPr>
              <w:t xml:space="preserve">eferencial </w:t>
            </w:r>
            <w:r>
              <w:rPr>
                <w:rFonts w:ascii="Arial" w:hAnsi="Arial" w:cs="Arial"/>
                <w:b/>
                <w:sz w:val="14"/>
                <w:szCs w:val="14"/>
                <w:lang w:val="es-ES_tradnl"/>
              </w:rPr>
              <w:t>U</w:t>
            </w:r>
            <w:r w:rsidRPr="002B39CB">
              <w:rPr>
                <w:rFonts w:ascii="Arial" w:hAnsi="Arial" w:cs="Arial"/>
                <w:b/>
                <w:sz w:val="14"/>
                <w:szCs w:val="14"/>
                <w:lang w:val="es-ES_tradnl"/>
              </w:rPr>
              <w:t>nitario</w:t>
            </w:r>
          </w:p>
          <w:p w:rsidR="00520458" w:rsidRPr="002B39CB" w:rsidRDefault="00520458" w:rsidP="00A00567">
            <w:pPr>
              <w:jc w:val="center"/>
              <w:rPr>
                <w:rFonts w:ascii="Arial" w:hAnsi="Arial" w:cs="Arial"/>
                <w:b/>
                <w:sz w:val="14"/>
                <w:szCs w:val="14"/>
                <w:lang w:val="es-ES_tradnl"/>
              </w:rPr>
            </w:pPr>
            <w:r>
              <w:rPr>
                <w:rFonts w:ascii="Arial" w:hAnsi="Arial" w:cs="Arial"/>
                <w:b/>
                <w:sz w:val="14"/>
                <w:szCs w:val="14"/>
                <w:lang w:val="es-ES_tradnl"/>
              </w:rPr>
              <w:t>($</w:t>
            </w:r>
            <w:proofErr w:type="spellStart"/>
            <w:r>
              <w:rPr>
                <w:rFonts w:ascii="Arial" w:hAnsi="Arial" w:cs="Arial"/>
                <w:b/>
                <w:sz w:val="14"/>
                <w:szCs w:val="14"/>
                <w:lang w:val="es-ES_tradnl"/>
              </w:rPr>
              <w:t>us</w:t>
            </w:r>
            <w:proofErr w:type="spellEnd"/>
            <w:r>
              <w:rPr>
                <w:rFonts w:ascii="Arial" w:hAnsi="Arial" w:cs="Arial"/>
                <w:b/>
                <w:sz w:val="14"/>
                <w:szCs w:val="14"/>
                <w:lang w:val="es-ES_tradnl"/>
              </w:rPr>
              <w:t>)</w:t>
            </w:r>
          </w:p>
        </w:tc>
        <w:tc>
          <w:tcPr>
            <w:tcW w:w="1276" w:type="dxa"/>
            <w:shd w:val="clear" w:color="auto" w:fill="DBE5F1"/>
            <w:vAlign w:val="center"/>
          </w:tcPr>
          <w:p w:rsidR="00520458" w:rsidRDefault="00520458" w:rsidP="00A00567">
            <w:pPr>
              <w:jc w:val="center"/>
              <w:rPr>
                <w:rFonts w:ascii="Arial" w:hAnsi="Arial" w:cs="Arial"/>
                <w:b/>
                <w:sz w:val="14"/>
                <w:szCs w:val="14"/>
                <w:lang w:val="es-ES_tradnl"/>
              </w:rPr>
            </w:pPr>
            <w:r w:rsidRPr="002B39CB">
              <w:rPr>
                <w:rFonts w:ascii="Arial" w:hAnsi="Arial" w:cs="Arial"/>
                <w:b/>
                <w:sz w:val="14"/>
                <w:szCs w:val="14"/>
                <w:lang w:val="es-ES_tradnl"/>
              </w:rPr>
              <w:t xml:space="preserve">Precio </w:t>
            </w:r>
            <w:r>
              <w:rPr>
                <w:rFonts w:ascii="Arial" w:hAnsi="Arial" w:cs="Arial"/>
                <w:b/>
                <w:sz w:val="14"/>
                <w:szCs w:val="14"/>
                <w:lang w:val="es-ES_tradnl"/>
              </w:rPr>
              <w:t>R</w:t>
            </w:r>
            <w:r w:rsidRPr="002B39CB">
              <w:rPr>
                <w:rFonts w:ascii="Arial" w:hAnsi="Arial" w:cs="Arial"/>
                <w:b/>
                <w:sz w:val="14"/>
                <w:szCs w:val="14"/>
                <w:lang w:val="es-ES_tradnl"/>
              </w:rPr>
              <w:t xml:space="preserve">eferencial </w:t>
            </w:r>
          </w:p>
          <w:p w:rsidR="00520458" w:rsidRDefault="00520458" w:rsidP="00A00567">
            <w:pPr>
              <w:jc w:val="center"/>
              <w:rPr>
                <w:rFonts w:ascii="Arial" w:hAnsi="Arial" w:cs="Arial"/>
                <w:b/>
                <w:sz w:val="14"/>
                <w:szCs w:val="14"/>
                <w:lang w:val="es-ES_tradnl"/>
              </w:rPr>
            </w:pPr>
            <w:r>
              <w:rPr>
                <w:rFonts w:ascii="Arial" w:hAnsi="Arial" w:cs="Arial"/>
                <w:b/>
                <w:sz w:val="14"/>
                <w:szCs w:val="14"/>
                <w:lang w:val="es-ES_tradnl"/>
              </w:rPr>
              <w:t>T</w:t>
            </w:r>
            <w:r w:rsidRPr="002B39CB">
              <w:rPr>
                <w:rFonts w:ascii="Arial" w:hAnsi="Arial" w:cs="Arial"/>
                <w:b/>
                <w:sz w:val="14"/>
                <w:szCs w:val="14"/>
                <w:lang w:val="es-ES_tradnl"/>
              </w:rPr>
              <w:t>otal</w:t>
            </w:r>
          </w:p>
          <w:p w:rsidR="00520458" w:rsidRPr="002B39CB" w:rsidRDefault="00520458" w:rsidP="00A00567">
            <w:pPr>
              <w:jc w:val="center"/>
              <w:rPr>
                <w:rFonts w:ascii="Arial" w:hAnsi="Arial" w:cs="Arial"/>
                <w:b/>
                <w:sz w:val="16"/>
                <w:szCs w:val="16"/>
                <w:lang w:val="es-ES_tradnl"/>
              </w:rPr>
            </w:pPr>
            <w:r>
              <w:rPr>
                <w:rFonts w:ascii="Arial" w:hAnsi="Arial" w:cs="Arial"/>
                <w:b/>
                <w:sz w:val="14"/>
                <w:szCs w:val="14"/>
                <w:lang w:val="es-ES_tradnl"/>
              </w:rPr>
              <w:t>($</w:t>
            </w:r>
            <w:proofErr w:type="spellStart"/>
            <w:r>
              <w:rPr>
                <w:rFonts w:ascii="Arial" w:hAnsi="Arial" w:cs="Arial"/>
                <w:b/>
                <w:sz w:val="14"/>
                <w:szCs w:val="14"/>
                <w:lang w:val="es-ES_tradnl"/>
              </w:rPr>
              <w:t>us</w:t>
            </w:r>
            <w:proofErr w:type="spellEnd"/>
            <w:r>
              <w:rPr>
                <w:rFonts w:ascii="Arial" w:hAnsi="Arial" w:cs="Arial"/>
                <w:b/>
                <w:sz w:val="14"/>
                <w:szCs w:val="14"/>
                <w:lang w:val="es-ES_tradnl"/>
              </w:rPr>
              <w:t>)</w:t>
            </w:r>
          </w:p>
        </w:tc>
        <w:tc>
          <w:tcPr>
            <w:tcW w:w="1805"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Marca/Modelo</w:t>
            </w:r>
          </w:p>
        </w:tc>
        <w:tc>
          <w:tcPr>
            <w:tcW w:w="1559"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País de Origen</w:t>
            </w:r>
          </w:p>
        </w:tc>
        <w:tc>
          <w:tcPr>
            <w:tcW w:w="1560"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Cantidad Ofertada</w:t>
            </w:r>
          </w:p>
        </w:tc>
        <w:tc>
          <w:tcPr>
            <w:tcW w:w="1134"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Precio Unitario</w:t>
            </w:r>
          </w:p>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w:t>
            </w:r>
            <w:r>
              <w:rPr>
                <w:rFonts w:ascii="Arial" w:hAnsi="Arial" w:cs="Arial"/>
                <w:b/>
                <w:sz w:val="16"/>
                <w:szCs w:val="16"/>
                <w:lang w:val="es-ES_tradnl"/>
              </w:rPr>
              <w:t>$</w:t>
            </w:r>
            <w:proofErr w:type="spellStart"/>
            <w:r>
              <w:rPr>
                <w:rFonts w:ascii="Arial" w:hAnsi="Arial" w:cs="Arial"/>
                <w:b/>
                <w:sz w:val="16"/>
                <w:szCs w:val="16"/>
                <w:lang w:val="es-ES_tradnl"/>
              </w:rPr>
              <w:t>us</w:t>
            </w:r>
            <w:proofErr w:type="spellEnd"/>
            <w:r w:rsidRPr="002B39CB">
              <w:rPr>
                <w:rFonts w:ascii="Arial" w:hAnsi="Arial" w:cs="Arial"/>
                <w:b/>
                <w:sz w:val="16"/>
                <w:szCs w:val="16"/>
                <w:lang w:val="es-ES_tradnl"/>
              </w:rPr>
              <w:t>)</w:t>
            </w:r>
          </w:p>
        </w:tc>
        <w:tc>
          <w:tcPr>
            <w:tcW w:w="1450" w:type="dxa"/>
            <w:shd w:val="clear" w:color="auto" w:fill="DBE5F1"/>
            <w:vAlign w:val="center"/>
          </w:tcPr>
          <w:p w:rsidR="00520458"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 xml:space="preserve">Precio </w:t>
            </w:r>
          </w:p>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Total</w:t>
            </w:r>
          </w:p>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w:t>
            </w:r>
            <w:r>
              <w:rPr>
                <w:rFonts w:ascii="Arial" w:hAnsi="Arial" w:cs="Arial"/>
                <w:b/>
                <w:sz w:val="16"/>
                <w:szCs w:val="16"/>
                <w:lang w:val="es-ES_tradnl"/>
              </w:rPr>
              <w:t>$</w:t>
            </w:r>
            <w:proofErr w:type="spellStart"/>
            <w:r>
              <w:rPr>
                <w:rFonts w:ascii="Arial" w:hAnsi="Arial" w:cs="Arial"/>
                <w:b/>
                <w:sz w:val="16"/>
                <w:szCs w:val="16"/>
                <w:lang w:val="es-ES_tradnl"/>
              </w:rPr>
              <w:t>us</w:t>
            </w:r>
            <w:proofErr w:type="spellEnd"/>
            <w:r w:rsidRPr="002B39CB">
              <w:rPr>
                <w:rFonts w:ascii="Arial" w:hAnsi="Arial" w:cs="Arial"/>
                <w:b/>
                <w:sz w:val="16"/>
                <w:szCs w:val="16"/>
                <w:lang w:val="es-ES_tradnl"/>
              </w:rPr>
              <w:t>)</w:t>
            </w:r>
          </w:p>
        </w:tc>
      </w:tr>
      <w:tr w:rsidR="00520458" w:rsidRPr="00682A78" w:rsidTr="00245174">
        <w:trPr>
          <w:trHeight w:val="1100"/>
          <w:jc w:val="center"/>
        </w:trPr>
        <w:tc>
          <w:tcPr>
            <w:tcW w:w="529" w:type="dxa"/>
            <w:vAlign w:val="center"/>
          </w:tcPr>
          <w:p w:rsidR="00520458" w:rsidRPr="00E108DC" w:rsidRDefault="00520458" w:rsidP="00A00567">
            <w:pPr>
              <w:jc w:val="center"/>
              <w:rPr>
                <w:rFonts w:ascii="Verdana" w:hAnsi="Verdana"/>
                <w:color w:val="000000"/>
                <w:sz w:val="16"/>
                <w:szCs w:val="16"/>
                <w:lang w:eastAsia="es-MX"/>
              </w:rPr>
            </w:pPr>
            <w:r w:rsidRPr="00E108DC">
              <w:rPr>
                <w:rFonts w:ascii="Verdana" w:hAnsi="Verdana"/>
                <w:color w:val="000000"/>
                <w:sz w:val="16"/>
                <w:szCs w:val="16"/>
                <w:lang w:eastAsia="es-MX"/>
              </w:rPr>
              <w:t>5</w:t>
            </w:r>
          </w:p>
        </w:tc>
        <w:tc>
          <w:tcPr>
            <w:tcW w:w="1984" w:type="dxa"/>
            <w:shd w:val="clear" w:color="auto" w:fill="auto"/>
            <w:vAlign w:val="center"/>
          </w:tcPr>
          <w:p w:rsidR="00520458" w:rsidRPr="00E108DC" w:rsidRDefault="00520458" w:rsidP="00A00567">
            <w:pPr>
              <w:jc w:val="both"/>
              <w:rPr>
                <w:rFonts w:ascii="Verdana" w:hAnsi="Verdana" w:cs="Arial"/>
                <w:sz w:val="16"/>
                <w:szCs w:val="16"/>
              </w:rPr>
            </w:pPr>
            <w:r w:rsidRPr="00E108DC">
              <w:rPr>
                <w:rFonts w:ascii="Verdana" w:hAnsi="Verdana" w:cs="Arial"/>
                <w:sz w:val="16"/>
                <w:szCs w:val="16"/>
              </w:rPr>
              <w:t>Cilindro para GNV capacidad 70 litros</w:t>
            </w:r>
          </w:p>
        </w:tc>
        <w:tc>
          <w:tcPr>
            <w:tcW w:w="1031" w:type="dxa"/>
            <w:shd w:val="clear" w:color="auto" w:fill="auto"/>
            <w:vAlign w:val="center"/>
          </w:tcPr>
          <w:p w:rsidR="00520458" w:rsidRPr="00A00567" w:rsidRDefault="00A00567" w:rsidP="00A00567">
            <w:pPr>
              <w:jc w:val="center"/>
              <w:rPr>
                <w:rFonts w:ascii="Verdana" w:hAnsi="Verdana"/>
                <w:color w:val="000000"/>
                <w:sz w:val="16"/>
                <w:szCs w:val="16"/>
              </w:rPr>
            </w:pPr>
            <w:r w:rsidRPr="00A00567">
              <w:rPr>
                <w:rFonts w:ascii="Verdana" w:hAnsi="Verdana"/>
                <w:color w:val="000000"/>
                <w:sz w:val="16"/>
                <w:szCs w:val="16"/>
              </w:rPr>
              <w:t>100</w:t>
            </w:r>
          </w:p>
        </w:tc>
        <w:tc>
          <w:tcPr>
            <w:tcW w:w="992" w:type="dxa"/>
            <w:shd w:val="clear" w:color="auto" w:fill="auto"/>
            <w:vAlign w:val="center"/>
          </w:tcPr>
          <w:p w:rsidR="00520458" w:rsidRPr="00A00567" w:rsidRDefault="00063D10" w:rsidP="00A00567">
            <w:pPr>
              <w:jc w:val="center"/>
              <w:rPr>
                <w:rFonts w:ascii="Verdana" w:hAnsi="Verdana" w:cs="Arial"/>
                <w:color w:val="000000"/>
                <w:sz w:val="16"/>
                <w:szCs w:val="16"/>
              </w:rPr>
            </w:pPr>
            <w:r>
              <w:rPr>
                <w:rFonts w:ascii="Verdana" w:hAnsi="Verdana" w:cs="Arial"/>
                <w:color w:val="000000"/>
                <w:sz w:val="16"/>
                <w:szCs w:val="16"/>
              </w:rPr>
              <w:t>317</w:t>
            </w:r>
            <w:r w:rsidR="00520458" w:rsidRPr="00A00567">
              <w:rPr>
                <w:rFonts w:ascii="Verdana" w:hAnsi="Verdana" w:cs="Arial"/>
                <w:color w:val="000000"/>
                <w:sz w:val="16"/>
                <w:szCs w:val="16"/>
              </w:rPr>
              <w:t>.-</w:t>
            </w:r>
          </w:p>
        </w:tc>
        <w:tc>
          <w:tcPr>
            <w:tcW w:w="1276" w:type="dxa"/>
            <w:shd w:val="clear" w:color="auto" w:fill="auto"/>
            <w:vAlign w:val="center"/>
          </w:tcPr>
          <w:p w:rsidR="00520458" w:rsidRPr="00A00567" w:rsidRDefault="00520458" w:rsidP="00A01074">
            <w:pPr>
              <w:jc w:val="right"/>
              <w:rPr>
                <w:rFonts w:ascii="Verdana" w:hAnsi="Verdana" w:cs="Arial"/>
                <w:color w:val="000000"/>
                <w:sz w:val="16"/>
                <w:szCs w:val="16"/>
              </w:rPr>
            </w:pPr>
            <w:r w:rsidRPr="00A00567">
              <w:rPr>
                <w:rFonts w:ascii="Verdana" w:hAnsi="Verdana" w:cs="Arial"/>
                <w:color w:val="000000"/>
                <w:sz w:val="16"/>
                <w:szCs w:val="16"/>
              </w:rPr>
              <w:t xml:space="preserve">      </w:t>
            </w:r>
            <w:r w:rsidR="00063D10">
              <w:rPr>
                <w:rFonts w:ascii="Verdana" w:hAnsi="Verdana" w:cs="Arial"/>
                <w:color w:val="000000"/>
                <w:sz w:val="16"/>
                <w:szCs w:val="16"/>
              </w:rPr>
              <w:t>31</w:t>
            </w:r>
            <w:r w:rsidRPr="00A00567">
              <w:rPr>
                <w:rFonts w:ascii="Verdana" w:hAnsi="Verdana" w:cs="Arial"/>
                <w:color w:val="000000"/>
                <w:sz w:val="16"/>
                <w:szCs w:val="16"/>
              </w:rPr>
              <w:t>.</w:t>
            </w:r>
            <w:r w:rsidR="00A01074">
              <w:rPr>
                <w:rFonts w:ascii="Verdana" w:hAnsi="Verdana" w:cs="Arial"/>
                <w:color w:val="000000"/>
                <w:sz w:val="16"/>
                <w:szCs w:val="16"/>
              </w:rPr>
              <w:t>7</w:t>
            </w:r>
            <w:r w:rsidRPr="00A00567">
              <w:rPr>
                <w:rFonts w:ascii="Verdana" w:hAnsi="Verdana" w:cs="Arial"/>
                <w:color w:val="000000"/>
                <w:sz w:val="16"/>
                <w:szCs w:val="16"/>
              </w:rPr>
              <w:t xml:space="preserve">00.- </w:t>
            </w:r>
          </w:p>
        </w:tc>
        <w:tc>
          <w:tcPr>
            <w:tcW w:w="1805" w:type="dxa"/>
          </w:tcPr>
          <w:p w:rsidR="00520458" w:rsidRPr="00A00567" w:rsidRDefault="00520458" w:rsidP="00A00567">
            <w:pPr>
              <w:jc w:val="center"/>
              <w:rPr>
                <w:rFonts w:ascii="Verdana" w:hAnsi="Verdana" w:cs="Arial"/>
                <w:color w:val="000000"/>
                <w:sz w:val="16"/>
                <w:szCs w:val="16"/>
              </w:rPr>
            </w:pPr>
          </w:p>
        </w:tc>
        <w:tc>
          <w:tcPr>
            <w:tcW w:w="1559" w:type="dxa"/>
          </w:tcPr>
          <w:p w:rsidR="00520458" w:rsidRPr="00682A78" w:rsidRDefault="00520458" w:rsidP="00A00567">
            <w:pPr>
              <w:jc w:val="center"/>
              <w:rPr>
                <w:rFonts w:ascii="Verdana" w:hAnsi="Verdana" w:cs="Arial"/>
                <w:color w:val="000000"/>
                <w:sz w:val="16"/>
                <w:szCs w:val="16"/>
              </w:rPr>
            </w:pPr>
          </w:p>
        </w:tc>
        <w:tc>
          <w:tcPr>
            <w:tcW w:w="1560" w:type="dxa"/>
            <w:shd w:val="clear" w:color="auto" w:fill="auto"/>
          </w:tcPr>
          <w:p w:rsidR="00520458" w:rsidRPr="00682A78" w:rsidRDefault="00520458" w:rsidP="00A00567">
            <w:pPr>
              <w:jc w:val="center"/>
              <w:rPr>
                <w:rFonts w:ascii="Verdana" w:hAnsi="Verdana" w:cs="Arial"/>
                <w:color w:val="000000"/>
                <w:sz w:val="16"/>
                <w:szCs w:val="16"/>
              </w:rPr>
            </w:pPr>
          </w:p>
        </w:tc>
        <w:tc>
          <w:tcPr>
            <w:tcW w:w="1134" w:type="dxa"/>
          </w:tcPr>
          <w:p w:rsidR="00520458" w:rsidRPr="00682A78" w:rsidRDefault="00520458" w:rsidP="00A00567">
            <w:pPr>
              <w:jc w:val="center"/>
              <w:rPr>
                <w:rFonts w:ascii="Verdana" w:hAnsi="Verdana" w:cs="Arial"/>
                <w:color w:val="000000"/>
                <w:sz w:val="16"/>
                <w:szCs w:val="16"/>
              </w:rPr>
            </w:pPr>
          </w:p>
        </w:tc>
        <w:tc>
          <w:tcPr>
            <w:tcW w:w="1450" w:type="dxa"/>
          </w:tcPr>
          <w:p w:rsidR="00520458" w:rsidRPr="00682A78" w:rsidRDefault="00520458" w:rsidP="00A00567">
            <w:pPr>
              <w:jc w:val="center"/>
              <w:rPr>
                <w:rFonts w:ascii="Verdana" w:hAnsi="Verdana" w:cs="Arial"/>
                <w:color w:val="000000"/>
                <w:sz w:val="16"/>
                <w:szCs w:val="16"/>
              </w:rPr>
            </w:pPr>
          </w:p>
        </w:tc>
      </w:tr>
      <w:tr w:rsidR="00520458" w:rsidRPr="002B39CB" w:rsidTr="00245174">
        <w:trPr>
          <w:jc w:val="center"/>
        </w:trPr>
        <w:tc>
          <w:tcPr>
            <w:tcW w:w="11870" w:type="dxa"/>
            <w:gridSpan w:val="9"/>
            <w:shd w:val="clear" w:color="auto" w:fill="DBE5F1"/>
            <w:vAlign w:val="center"/>
          </w:tcPr>
          <w:p w:rsidR="00520458" w:rsidRPr="002B39CB" w:rsidRDefault="00520458" w:rsidP="00A00567">
            <w:pPr>
              <w:jc w:val="right"/>
              <w:rPr>
                <w:rFonts w:ascii="Arial" w:hAnsi="Arial" w:cs="Arial"/>
                <w:b/>
                <w:sz w:val="16"/>
                <w:szCs w:val="16"/>
                <w:lang w:val="es-ES_tradnl"/>
              </w:rPr>
            </w:pPr>
            <w:r w:rsidRPr="002B39CB">
              <w:rPr>
                <w:rFonts w:ascii="Arial" w:hAnsi="Arial" w:cs="Arial"/>
                <w:b/>
                <w:sz w:val="16"/>
                <w:szCs w:val="16"/>
                <w:lang w:val="es-ES_tradnl"/>
              </w:rPr>
              <w:t>TOTAL PROPUESTA (Numeral)</w:t>
            </w:r>
          </w:p>
        </w:tc>
        <w:tc>
          <w:tcPr>
            <w:tcW w:w="1450" w:type="dxa"/>
          </w:tcPr>
          <w:p w:rsidR="00520458" w:rsidRPr="002B39CB" w:rsidRDefault="00520458" w:rsidP="00A00567">
            <w:pPr>
              <w:rPr>
                <w:rFonts w:ascii="Arial" w:hAnsi="Arial" w:cs="Arial"/>
                <w:sz w:val="16"/>
                <w:szCs w:val="16"/>
                <w:lang w:val="es-ES_tradnl"/>
              </w:rPr>
            </w:pPr>
          </w:p>
        </w:tc>
      </w:tr>
      <w:tr w:rsidR="00520458" w:rsidRPr="002B39CB" w:rsidTr="00245174">
        <w:trPr>
          <w:jc w:val="center"/>
        </w:trPr>
        <w:tc>
          <w:tcPr>
            <w:tcW w:w="11870" w:type="dxa"/>
            <w:gridSpan w:val="9"/>
            <w:shd w:val="clear" w:color="auto" w:fill="DBE5F1"/>
            <w:vAlign w:val="center"/>
          </w:tcPr>
          <w:p w:rsidR="00520458" w:rsidRPr="002B39CB" w:rsidRDefault="00520458" w:rsidP="00A00567">
            <w:pPr>
              <w:jc w:val="right"/>
              <w:rPr>
                <w:rFonts w:ascii="Arial" w:hAnsi="Arial" w:cs="Arial"/>
                <w:b/>
                <w:sz w:val="16"/>
                <w:szCs w:val="16"/>
                <w:lang w:val="es-ES_tradnl"/>
              </w:rPr>
            </w:pPr>
            <w:r w:rsidRPr="002B39CB">
              <w:rPr>
                <w:rFonts w:ascii="Arial" w:hAnsi="Arial" w:cs="Arial"/>
                <w:b/>
                <w:sz w:val="16"/>
                <w:szCs w:val="16"/>
                <w:lang w:val="es-ES_tradnl"/>
              </w:rPr>
              <w:t>(Literal)</w:t>
            </w:r>
          </w:p>
        </w:tc>
        <w:tc>
          <w:tcPr>
            <w:tcW w:w="1450" w:type="dxa"/>
          </w:tcPr>
          <w:p w:rsidR="00520458" w:rsidRPr="002B39CB" w:rsidRDefault="00520458" w:rsidP="00A00567">
            <w:pPr>
              <w:rPr>
                <w:rFonts w:ascii="Arial" w:hAnsi="Arial" w:cs="Arial"/>
                <w:sz w:val="16"/>
                <w:szCs w:val="16"/>
                <w:lang w:val="es-ES_tradnl"/>
              </w:rPr>
            </w:pPr>
          </w:p>
        </w:tc>
      </w:tr>
    </w:tbl>
    <w:p w:rsidR="00520458" w:rsidRPr="002B39CB" w:rsidRDefault="00520458" w:rsidP="00520458"/>
    <w:p w:rsidR="00520458" w:rsidRPr="002B39CB" w:rsidRDefault="00520458" w:rsidP="00520458"/>
    <w:p w:rsidR="00520458" w:rsidRPr="002B39CB" w:rsidRDefault="00520458" w:rsidP="00520458"/>
    <w:p w:rsidR="00520458" w:rsidRPr="002B39CB" w:rsidRDefault="00520458" w:rsidP="00520458"/>
    <w:p w:rsidR="00520458" w:rsidRPr="000941A6" w:rsidRDefault="00520458" w:rsidP="00520458">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rsidR="00520458" w:rsidRPr="000941A6" w:rsidRDefault="00520458" w:rsidP="00520458">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rsidR="00520458" w:rsidRDefault="00520458" w:rsidP="00520458">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Pr="002B39CB" w:rsidRDefault="00520458" w:rsidP="00520458">
      <w:pPr>
        <w:jc w:val="center"/>
        <w:rPr>
          <w:rFonts w:ascii="Verdana" w:hAnsi="Verdana" w:cs="Arial"/>
          <w:b/>
          <w:sz w:val="18"/>
          <w:szCs w:val="18"/>
        </w:rPr>
      </w:pPr>
      <w:r w:rsidRPr="002B39CB">
        <w:rPr>
          <w:rFonts w:ascii="Verdana" w:hAnsi="Verdana" w:cs="Arial"/>
          <w:b/>
          <w:sz w:val="18"/>
          <w:szCs w:val="18"/>
        </w:rPr>
        <w:lastRenderedPageBreak/>
        <w:t xml:space="preserve">FORMULARIO </w:t>
      </w:r>
      <w:r>
        <w:rPr>
          <w:rFonts w:ascii="Verdana" w:hAnsi="Verdana" w:cs="Arial"/>
          <w:b/>
          <w:sz w:val="18"/>
          <w:szCs w:val="18"/>
        </w:rPr>
        <w:t>5</w:t>
      </w:r>
    </w:p>
    <w:p w:rsidR="00520458" w:rsidRPr="002B39CB" w:rsidRDefault="00520458" w:rsidP="00520458">
      <w:pPr>
        <w:jc w:val="center"/>
        <w:rPr>
          <w:rFonts w:ascii="Verdana" w:hAnsi="Verdana" w:cs="Arial"/>
          <w:b/>
          <w:sz w:val="18"/>
          <w:szCs w:val="18"/>
        </w:rPr>
      </w:pPr>
      <w:r w:rsidRPr="002B39CB">
        <w:rPr>
          <w:rFonts w:ascii="Verdana" w:hAnsi="Verdana" w:cs="Arial"/>
          <w:b/>
          <w:sz w:val="18"/>
          <w:szCs w:val="18"/>
        </w:rPr>
        <w:t>PROPUESTA ECONÓMICA</w:t>
      </w:r>
    </w:p>
    <w:p w:rsidR="00520458" w:rsidRPr="002B39CB" w:rsidRDefault="00520458" w:rsidP="00520458">
      <w:pPr>
        <w:jc w:val="center"/>
        <w:rPr>
          <w:rFonts w:ascii="Verdana" w:hAnsi="Verdana" w:cs="Arial"/>
          <w:sz w:val="18"/>
          <w:szCs w:val="18"/>
        </w:rPr>
      </w:pPr>
      <w:r w:rsidRPr="002B39CB">
        <w:rPr>
          <w:rFonts w:ascii="Verdana" w:hAnsi="Verdana" w:cs="Arial"/>
          <w:sz w:val="18"/>
          <w:szCs w:val="18"/>
        </w:rPr>
        <w:t>(Formato para Adjudicación por Ítem)</w:t>
      </w:r>
    </w:p>
    <w:p w:rsidR="00520458" w:rsidRPr="002B39CB" w:rsidRDefault="00520458" w:rsidP="00520458">
      <w:pPr>
        <w:jc w:val="center"/>
        <w:rPr>
          <w:rFonts w:ascii="Verdana" w:hAnsi="Verdana" w:cs="Arial"/>
          <w:b/>
          <w:sz w:val="18"/>
          <w:szCs w:val="18"/>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1984"/>
        <w:gridCol w:w="1031"/>
        <w:gridCol w:w="992"/>
        <w:gridCol w:w="1276"/>
        <w:gridCol w:w="1805"/>
        <w:gridCol w:w="1559"/>
        <w:gridCol w:w="1560"/>
        <w:gridCol w:w="1134"/>
        <w:gridCol w:w="1450"/>
      </w:tblGrid>
      <w:tr w:rsidR="00520458" w:rsidRPr="002B39CB" w:rsidTr="00245174">
        <w:trPr>
          <w:jc w:val="center"/>
        </w:trPr>
        <w:tc>
          <w:tcPr>
            <w:tcW w:w="5812" w:type="dxa"/>
            <w:gridSpan w:val="5"/>
            <w:shd w:val="clear" w:color="auto" w:fill="DBE5F1"/>
            <w:vAlign w:val="center"/>
          </w:tcPr>
          <w:p w:rsidR="00520458" w:rsidRPr="002B39CB" w:rsidRDefault="00520458" w:rsidP="00A00567">
            <w:pPr>
              <w:jc w:val="center"/>
              <w:rPr>
                <w:rFonts w:ascii="Arial" w:hAnsi="Arial" w:cs="Arial"/>
                <w:b/>
                <w:sz w:val="16"/>
                <w:szCs w:val="16"/>
                <w:lang w:val="es-ES_tradnl"/>
              </w:rPr>
            </w:pPr>
          </w:p>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DATOS COMPLETADOS POR LA ENTIDAD CONVOCANTE</w:t>
            </w:r>
          </w:p>
        </w:tc>
        <w:tc>
          <w:tcPr>
            <w:tcW w:w="7508" w:type="dxa"/>
            <w:gridSpan w:val="5"/>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PROPUESTA</w:t>
            </w:r>
          </w:p>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(A SER COMPLETADO POR EL PROPONENTE)</w:t>
            </w:r>
          </w:p>
        </w:tc>
      </w:tr>
      <w:tr w:rsidR="00520458" w:rsidRPr="002B39CB" w:rsidTr="00245174">
        <w:trPr>
          <w:trHeight w:val="736"/>
          <w:jc w:val="center"/>
        </w:trPr>
        <w:tc>
          <w:tcPr>
            <w:tcW w:w="529"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Ítem</w:t>
            </w:r>
          </w:p>
        </w:tc>
        <w:tc>
          <w:tcPr>
            <w:tcW w:w="1984"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Descripción del bien</w:t>
            </w:r>
          </w:p>
        </w:tc>
        <w:tc>
          <w:tcPr>
            <w:tcW w:w="1031"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Cantidad solicitada</w:t>
            </w:r>
          </w:p>
        </w:tc>
        <w:tc>
          <w:tcPr>
            <w:tcW w:w="992" w:type="dxa"/>
            <w:shd w:val="clear" w:color="auto" w:fill="DBE5F1"/>
            <w:vAlign w:val="center"/>
          </w:tcPr>
          <w:p w:rsidR="00520458" w:rsidRDefault="00520458" w:rsidP="00A00567">
            <w:pPr>
              <w:jc w:val="center"/>
              <w:rPr>
                <w:rFonts w:ascii="Arial" w:hAnsi="Arial" w:cs="Arial"/>
                <w:b/>
                <w:sz w:val="14"/>
                <w:szCs w:val="14"/>
                <w:lang w:val="es-ES_tradnl"/>
              </w:rPr>
            </w:pPr>
            <w:r>
              <w:rPr>
                <w:rFonts w:ascii="Arial" w:hAnsi="Arial" w:cs="Arial"/>
                <w:b/>
                <w:sz w:val="14"/>
                <w:szCs w:val="14"/>
                <w:lang w:val="es-ES_tradnl"/>
              </w:rPr>
              <w:t>Precio R</w:t>
            </w:r>
            <w:r w:rsidRPr="002B39CB">
              <w:rPr>
                <w:rFonts w:ascii="Arial" w:hAnsi="Arial" w:cs="Arial"/>
                <w:b/>
                <w:sz w:val="14"/>
                <w:szCs w:val="14"/>
                <w:lang w:val="es-ES_tradnl"/>
              </w:rPr>
              <w:t xml:space="preserve">eferencial </w:t>
            </w:r>
            <w:r>
              <w:rPr>
                <w:rFonts w:ascii="Arial" w:hAnsi="Arial" w:cs="Arial"/>
                <w:b/>
                <w:sz w:val="14"/>
                <w:szCs w:val="14"/>
                <w:lang w:val="es-ES_tradnl"/>
              </w:rPr>
              <w:t>U</w:t>
            </w:r>
            <w:r w:rsidRPr="002B39CB">
              <w:rPr>
                <w:rFonts w:ascii="Arial" w:hAnsi="Arial" w:cs="Arial"/>
                <w:b/>
                <w:sz w:val="14"/>
                <w:szCs w:val="14"/>
                <w:lang w:val="es-ES_tradnl"/>
              </w:rPr>
              <w:t>nitario</w:t>
            </w:r>
          </w:p>
          <w:p w:rsidR="00520458" w:rsidRPr="002B39CB" w:rsidRDefault="00520458" w:rsidP="00A00567">
            <w:pPr>
              <w:jc w:val="center"/>
              <w:rPr>
                <w:rFonts w:ascii="Arial" w:hAnsi="Arial" w:cs="Arial"/>
                <w:b/>
                <w:sz w:val="14"/>
                <w:szCs w:val="14"/>
                <w:lang w:val="es-ES_tradnl"/>
              </w:rPr>
            </w:pPr>
            <w:r>
              <w:rPr>
                <w:rFonts w:ascii="Arial" w:hAnsi="Arial" w:cs="Arial"/>
                <w:b/>
                <w:sz w:val="14"/>
                <w:szCs w:val="14"/>
                <w:lang w:val="es-ES_tradnl"/>
              </w:rPr>
              <w:t>($</w:t>
            </w:r>
            <w:proofErr w:type="spellStart"/>
            <w:r>
              <w:rPr>
                <w:rFonts w:ascii="Arial" w:hAnsi="Arial" w:cs="Arial"/>
                <w:b/>
                <w:sz w:val="14"/>
                <w:szCs w:val="14"/>
                <w:lang w:val="es-ES_tradnl"/>
              </w:rPr>
              <w:t>us</w:t>
            </w:r>
            <w:proofErr w:type="spellEnd"/>
            <w:r>
              <w:rPr>
                <w:rFonts w:ascii="Arial" w:hAnsi="Arial" w:cs="Arial"/>
                <w:b/>
                <w:sz w:val="14"/>
                <w:szCs w:val="14"/>
                <w:lang w:val="es-ES_tradnl"/>
              </w:rPr>
              <w:t>)</w:t>
            </w:r>
          </w:p>
        </w:tc>
        <w:tc>
          <w:tcPr>
            <w:tcW w:w="1276" w:type="dxa"/>
            <w:shd w:val="clear" w:color="auto" w:fill="DBE5F1"/>
            <w:vAlign w:val="center"/>
          </w:tcPr>
          <w:p w:rsidR="00520458" w:rsidRDefault="00520458" w:rsidP="00A00567">
            <w:pPr>
              <w:jc w:val="center"/>
              <w:rPr>
                <w:rFonts w:ascii="Arial" w:hAnsi="Arial" w:cs="Arial"/>
                <w:b/>
                <w:sz w:val="14"/>
                <w:szCs w:val="14"/>
                <w:lang w:val="es-ES_tradnl"/>
              </w:rPr>
            </w:pPr>
            <w:r w:rsidRPr="002B39CB">
              <w:rPr>
                <w:rFonts w:ascii="Arial" w:hAnsi="Arial" w:cs="Arial"/>
                <w:b/>
                <w:sz w:val="14"/>
                <w:szCs w:val="14"/>
                <w:lang w:val="es-ES_tradnl"/>
              </w:rPr>
              <w:t xml:space="preserve">Precio </w:t>
            </w:r>
            <w:r>
              <w:rPr>
                <w:rFonts w:ascii="Arial" w:hAnsi="Arial" w:cs="Arial"/>
                <w:b/>
                <w:sz w:val="14"/>
                <w:szCs w:val="14"/>
                <w:lang w:val="es-ES_tradnl"/>
              </w:rPr>
              <w:t>R</w:t>
            </w:r>
            <w:r w:rsidRPr="002B39CB">
              <w:rPr>
                <w:rFonts w:ascii="Arial" w:hAnsi="Arial" w:cs="Arial"/>
                <w:b/>
                <w:sz w:val="14"/>
                <w:szCs w:val="14"/>
                <w:lang w:val="es-ES_tradnl"/>
              </w:rPr>
              <w:t xml:space="preserve">eferencial </w:t>
            </w:r>
          </w:p>
          <w:p w:rsidR="00520458" w:rsidRDefault="00520458" w:rsidP="00A00567">
            <w:pPr>
              <w:jc w:val="center"/>
              <w:rPr>
                <w:rFonts w:ascii="Arial" w:hAnsi="Arial" w:cs="Arial"/>
                <w:b/>
                <w:sz w:val="14"/>
                <w:szCs w:val="14"/>
                <w:lang w:val="es-ES_tradnl"/>
              </w:rPr>
            </w:pPr>
            <w:r>
              <w:rPr>
                <w:rFonts w:ascii="Arial" w:hAnsi="Arial" w:cs="Arial"/>
                <w:b/>
                <w:sz w:val="14"/>
                <w:szCs w:val="14"/>
                <w:lang w:val="es-ES_tradnl"/>
              </w:rPr>
              <w:t>T</w:t>
            </w:r>
            <w:r w:rsidRPr="002B39CB">
              <w:rPr>
                <w:rFonts w:ascii="Arial" w:hAnsi="Arial" w:cs="Arial"/>
                <w:b/>
                <w:sz w:val="14"/>
                <w:szCs w:val="14"/>
                <w:lang w:val="es-ES_tradnl"/>
              </w:rPr>
              <w:t>otal</w:t>
            </w:r>
          </w:p>
          <w:p w:rsidR="00520458" w:rsidRPr="002B39CB" w:rsidRDefault="00520458" w:rsidP="00A00567">
            <w:pPr>
              <w:jc w:val="center"/>
              <w:rPr>
                <w:rFonts w:ascii="Arial" w:hAnsi="Arial" w:cs="Arial"/>
                <w:b/>
                <w:sz w:val="16"/>
                <w:szCs w:val="16"/>
                <w:lang w:val="es-ES_tradnl"/>
              </w:rPr>
            </w:pPr>
            <w:r>
              <w:rPr>
                <w:rFonts w:ascii="Arial" w:hAnsi="Arial" w:cs="Arial"/>
                <w:b/>
                <w:sz w:val="14"/>
                <w:szCs w:val="14"/>
                <w:lang w:val="es-ES_tradnl"/>
              </w:rPr>
              <w:t>($</w:t>
            </w:r>
            <w:proofErr w:type="spellStart"/>
            <w:r>
              <w:rPr>
                <w:rFonts w:ascii="Arial" w:hAnsi="Arial" w:cs="Arial"/>
                <w:b/>
                <w:sz w:val="14"/>
                <w:szCs w:val="14"/>
                <w:lang w:val="es-ES_tradnl"/>
              </w:rPr>
              <w:t>us</w:t>
            </w:r>
            <w:proofErr w:type="spellEnd"/>
            <w:r>
              <w:rPr>
                <w:rFonts w:ascii="Arial" w:hAnsi="Arial" w:cs="Arial"/>
                <w:b/>
                <w:sz w:val="14"/>
                <w:szCs w:val="14"/>
                <w:lang w:val="es-ES_tradnl"/>
              </w:rPr>
              <w:t>)</w:t>
            </w:r>
          </w:p>
        </w:tc>
        <w:tc>
          <w:tcPr>
            <w:tcW w:w="1805"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Marca/Modelo</w:t>
            </w:r>
          </w:p>
        </w:tc>
        <w:tc>
          <w:tcPr>
            <w:tcW w:w="1559"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País de Origen</w:t>
            </w:r>
          </w:p>
        </w:tc>
        <w:tc>
          <w:tcPr>
            <w:tcW w:w="1560"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Cantidad Ofertada</w:t>
            </w:r>
          </w:p>
        </w:tc>
        <w:tc>
          <w:tcPr>
            <w:tcW w:w="1134"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Precio Unitario</w:t>
            </w:r>
          </w:p>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w:t>
            </w:r>
            <w:r>
              <w:rPr>
                <w:rFonts w:ascii="Arial" w:hAnsi="Arial" w:cs="Arial"/>
                <w:b/>
                <w:sz w:val="16"/>
                <w:szCs w:val="16"/>
                <w:lang w:val="es-ES_tradnl"/>
              </w:rPr>
              <w:t>$</w:t>
            </w:r>
            <w:proofErr w:type="spellStart"/>
            <w:r>
              <w:rPr>
                <w:rFonts w:ascii="Arial" w:hAnsi="Arial" w:cs="Arial"/>
                <w:b/>
                <w:sz w:val="16"/>
                <w:szCs w:val="16"/>
                <w:lang w:val="es-ES_tradnl"/>
              </w:rPr>
              <w:t>us</w:t>
            </w:r>
            <w:proofErr w:type="spellEnd"/>
            <w:r w:rsidRPr="002B39CB">
              <w:rPr>
                <w:rFonts w:ascii="Arial" w:hAnsi="Arial" w:cs="Arial"/>
                <w:b/>
                <w:sz w:val="16"/>
                <w:szCs w:val="16"/>
                <w:lang w:val="es-ES_tradnl"/>
              </w:rPr>
              <w:t>)</w:t>
            </w:r>
          </w:p>
        </w:tc>
        <w:tc>
          <w:tcPr>
            <w:tcW w:w="1450" w:type="dxa"/>
            <w:shd w:val="clear" w:color="auto" w:fill="DBE5F1"/>
            <w:vAlign w:val="center"/>
          </w:tcPr>
          <w:p w:rsidR="00520458"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 xml:space="preserve">Precio </w:t>
            </w:r>
          </w:p>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Total</w:t>
            </w:r>
          </w:p>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w:t>
            </w:r>
            <w:r>
              <w:rPr>
                <w:rFonts w:ascii="Arial" w:hAnsi="Arial" w:cs="Arial"/>
                <w:b/>
                <w:sz w:val="16"/>
                <w:szCs w:val="16"/>
                <w:lang w:val="es-ES_tradnl"/>
              </w:rPr>
              <w:t>$</w:t>
            </w:r>
            <w:proofErr w:type="spellStart"/>
            <w:r>
              <w:rPr>
                <w:rFonts w:ascii="Arial" w:hAnsi="Arial" w:cs="Arial"/>
                <w:b/>
                <w:sz w:val="16"/>
                <w:szCs w:val="16"/>
                <w:lang w:val="es-ES_tradnl"/>
              </w:rPr>
              <w:t>us</w:t>
            </w:r>
            <w:proofErr w:type="spellEnd"/>
            <w:r w:rsidRPr="002B39CB">
              <w:rPr>
                <w:rFonts w:ascii="Arial" w:hAnsi="Arial" w:cs="Arial"/>
                <w:b/>
                <w:sz w:val="16"/>
                <w:szCs w:val="16"/>
                <w:lang w:val="es-ES_tradnl"/>
              </w:rPr>
              <w:t>)</w:t>
            </w:r>
          </w:p>
        </w:tc>
      </w:tr>
      <w:tr w:rsidR="00520458" w:rsidRPr="00682A78" w:rsidTr="00245174">
        <w:trPr>
          <w:trHeight w:val="958"/>
          <w:jc w:val="center"/>
        </w:trPr>
        <w:tc>
          <w:tcPr>
            <w:tcW w:w="529" w:type="dxa"/>
            <w:vAlign w:val="center"/>
          </w:tcPr>
          <w:p w:rsidR="00520458" w:rsidRPr="00E108DC" w:rsidRDefault="00520458" w:rsidP="00A00567">
            <w:pPr>
              <w:jc w:val="center"/>
              <w:rPr>
                <w:rFonts w:ascii="Verdana" w:hAnsi="Verdana"/>
                <w:color w:val="000000"/>
                <w:sz w:val="16"/>
                <w:szCs w:val="16"/>
                <w:lang w:eastAsia="es-MX"/>
              </w:rPr>
            </w:pPr>
            <w:r w:rsidRPr="00E108DC">
              <w:rPr>
                <w:rFonts w:ascii="Verdana" w:hAnsi="Verdana"/>
                <w:color w:val="000000"/>
                <w:sz w:val="16"/>
                <w:szCs w:val="16"/>
                <w:lang w:eastAsia="es-MX"/>
              </w:rPr>
              <w:t>6</w:t>
            </w:r>
          </w:p>
        </w:tc>
        <w:tc>
          <w:tcPr>
            <w:tcW w:w="1984" w:type="dxa"/>
            <w:shd w:val="clear" w:color="auto" w:fill="auto"/>
            <w:vAlign w:val="center"/>
          </w:tcPr>
          <w:p w:rsidR="00520458" w:rsidRPr="00A86677" w:rsidRDefault="00520458" w:rsidP="00A00567">
            <w:pPr>
              <w:jc w:val="both"/>
              <w:rPr>
                <w:rFonts w:ascii="Verdana" w:hAnsi="Verdana" w:cs="Arial"/>
                <w:sz w:val="16"/>
                <w:szCs w:val="16"/>
              </w:rPr>
            </w:pPr>
            <w:r w:rsidRPr="00A86677">
              <w:rPr>
                <w:rFonts w:ascii="Verdana" w:hAnsi="Verdana" w:cs="Arial"/>
                <w:sz w:val="16"/>
                <w:szCs w:val="16"/>
              </w:rPr>
              <w:t>Cilindro para GNV capacidad 80 litros</w:t>
            </w:r>
          </w:p>
        </w:tc>
        <w:tc>
          <w:tcPr>
            <w:tcW w:w="1031" w:type="dxa"/>
            <w:shd w:val="clear" w:color="auto" w:fill="auto"/>
            <w:vAlign w:val="center"/>
          </w:tcPr>
          <w:p w:rsidR="00520458" w:rsidRPr="00A86677" w:rsidRDefault="00A86677" w:rsidP="00A00567">
            <w:pPr>
              <w:jc w:val="center"/>
              <w:rPr>
                <w:rFonts w:ascii="Verdana" w:hAnsi="Verdana"/>
                <w:color w:val="000000"/>
                <w:sz w:val="16"/>
                <w:szCs w:val="16"/>
              </w:rPr>
            </w:pPr>
            <w:r w:rsidRPr="00A86677">
              <w:rPr>
                <w:rFonts w:ascii="Verdana" w:hAnsi="Verdana"/>
                <w:color w:val="000000"/>
                <w:sz w:val="16"/>
                <w:szCs w:val="16"/>
              </w:rPr>
              <w:t>500</w:t>
            </w:r>
          </w:p>
        </w:tc>
        <w:tc>
          <w:tcPr>
            <w:tcW w:w="992" w:type="dxa"/>
            <w:shd w:val="clear" w:color="auto" w:fill="auto"/>
            <w:vAlign w:val="center"/>
          </w:tcPr>
          <w:p w:rsidR="00520458" w:rsidRPr="00A86677" w:rsidRDefault="00A00567" w:rsidP="00A00567">
            <w:pPr>
              <w:jc w:val="center"/>
              <w:rPr>
                <w:rFonts w:ascii="Verdana" w:hAnsi="Verdana" w:cs="Arial"/>
                <w:color w:val="000000"/>
                <w:sz w:val="16"/>
                <w:szCs w:val="16"/>
              </w:rPr>
            </w:pPr>
            <w:r w:rsidRPr="00A86677">
              <w:rPr>
                <w:rFonts w:ascii="Verdana" w:hAnsi="Verdana" w:cs="Arial"/>
                <w:color w:val="000000"/>
                <w:sz w:val="16"/>
                <w:szCs w:val="16"/>
              </w:rPr>
              <w:t>280</w:t>
            </w:r>
            <w:r w:rsidR="00520458" w:rsidRPr="00A86677">
              <w:rPr>
                <w:rFonts w:ascii="Verdana" w:hAnsi="Verdana" w:cs="Arial"/>
                <w:color w:val="000000"/>
                <w:sz w:val="16"/>
                <w:szCs w:val="16"/>
              </w:rPr>
              <w:t>.-</w:t>
            </w:r>
          </w:p>
        </w:tc>
        <w:tc>
          <w:tcPr>
            <w:tcW w:w="1276" w:type="dxa"/>
            <w:shd w:val="clear" w:color="auto" w:fill="auto"/>
            <w:vAlign w:val="center"/>
          </w:tcPr>
          <w:p w:rsidR="00520458" w:rsidRPr="00A86677" w:rsidRDefault="00520458" w:rsidP="00A86677">
            <w:pPr>
              <w:jc w:val="right"/>
              <w:rPr>
                <w:rFonts w:ascii="Verdana" w:hAnsi="Verdana" w:cs="Arial"/>
                <w:color w:val="000000"/>
                <w:sz w:val="16"/>
                <w:szCs w:val="16"/>
              </w:rPr>
            </w:pPr>
            <w:r w:rsidRPr="00A86677">
              <w:rPr>
                <w:rFonts w:ascii="Verdana" w:hAnsi="Verdana" w:cs="Arial"/>
                <w:color w:val="000000"/>
                <w:sz w:val="16"/>
                <w:szCs w:val="16"/>
              </w:rPr>
              <w:t xml:space="preserve">     </w:t>
            </w:r>
            <w:r w:rsidR="00A86677" w:rsidRPr="00A86677">
              <w:rPr>
                <w:rFonts w:ascii="Verdana" w:hAnsi="Verdana" w:cs="Arial"/>
                <w:color w:val="000000"/>
                <w:sz w:val="16"/>
                <w:szCs w:val="16"/>
              </w:rPr>
              <w:t>140.00</w:t>
            </w:r>
            <w:r w:rsidRPr="00A86677">
              <w:rPr>
                <w:rFonts w:ascii="Verdana" w:hAnsi="Verdana" w:cs="Arial"/>
                <w:color w:val="000000"/>
                <w:sz w:val="16"/>
                <w:szCs w:val="16"/>
              </w:rPr>
              <w:t xml:space="preserve">0.- </w:t>
            </w:r>
          </w:p>
        </w:tc>
        <w:tc>
          <w:tcPr>
            <w:tcW w:w="1805" w:type="dxa"/>
          </w:tcPr>
          <w:p w:rsidR="00520458" w:rsidRPr="00A86677" w:rsidRDefault="00520458" w:rsidP="00A00567">
            <w:pPr>
              <w:jc w:val="center"/>
              <w:rPr>
                <w:rFonts w:ascii="Verdana" w:hAnsi="Verdana" w:cs="Arial"/>
                <w:color w:val="000000"/>
                <w:sz w:val="16"/>
                <w:szCs w:val="16"/>
              </w:rPr>
            </w:pPr>
          </w:p>
        </w:tc>
        <w:tc>
          <w:tcPr>
            <w:tcW w:w="1559" w:type="dxa"/>
          </w:tcPr>
          <w:p w:rsidR="00520458" w:rsidRPr="00682A78" w:rsidRDefault="00520458" w:rsidP="00A00567">
            <w:pPr>
              <w:jc w:val="center"/>
              <w:rPr>
                <w:rFonts w:ascii="Verdana" w:hAnsi="Verdana" w:cs="Arial"/>
                <w:color w:val="000000"/>
                <w:sz w:val="16"/>
                <w:szCs w:val="16"/>
              </w:rPr>
            </w:pPr>
          </w:p>
        </w:tc>
        <w:tc>
          <w:tcPr>
            <w:tcW w:w="1560" w:type="dxa"/>
            <w:shd w:val="clear" w:color="auto" w:fill="auto"/>
          </w:tcPr>
          <w:p w:rsidR="00520458" w:rsidRPr="00682A78" w:rsidRDefault="00520458" w:rsidP="00A00567">
            <w:pPr>
              <w:jc w:val="center"/>
              <w:rPr>
                <w:rFonts w:ascii="Verdana" w:hAnsi="Verdana" w:cs="Arial"/>
                <w:color w:val="000000"/>
                <w:sz w:val="16"/>
                <w:szCs w:val="16"/>
              </w:rPr>
            </w:pPr>
          </w:p>
        </w:tc>
        <w:tc>
          <w:tcPr>
            <w:tcW w:w="1134" w:type="dxa"/>
          </w:tcPr>
          <w:p w:rsidR="00520458" w:rsidRPr="00682A78" w:rsidRDefault="00520458" w:rsidP="00A00567">
            <w:pPr>
              <w:jc w:val="center"/>
              <w:rPr>
                <w:rFonts w:ascii="Verdana" w:hAnsi="Verdana" w:cs="Arial"/>
                <w:color w:val="000000"/>
                <w:sz w:val="16"/>
                <w:szCs w:val="16"/>
              </w:rPr>
            </w:pPr>
          </w:p>
        </w:tc>
        <w:tc>
          <w:tcPr>
            <w:tcW w:w="1450" w:type="dxa"/>
          </w:tcPr>
          <w:p w:rsidR="00520458" w:rsidRPr="00682A78" w:rsidRDefault="00520458" w:rsidP="00A00567">
            <w:pPr>
              <w:jc w:val="center"/>
              <w:rPr>
                <w:rFonts w:ascii="Verdana" w:hAnsi="Verdana" w:cs="Arial"/>
                <w:color w:val="000000"/>
                <w:sz w:val="16"/>
                <w:szCs w:val="16"/>
              </w:rPr>
            </w:pPr>
          </w:p>
        </w:tc>
      </w:tr>
      <w:tr w:rsidR="00520458" w:rsidRPr="002B39CB" w:rsidTr="00245174">
        <w:trPr>
          <w:jc w:val="center"/>
        </w:trPr>
        <w:tc>
          <w:tcPr>
            <w:tcW w:w="11870" w:type="dxa"/>
            <w:gridSpan w:val="9"/>
            <w:shd w:val="clear" w:color="auto" w:fill="DBE5F1"/>
            <w:vAlign w:val="center"/>
          </w:tcPr>
          <w:p w:rsidR="00520458" w:rsidRPr="002B39CB" w:rsidRDefault="00520458" w:rsidP="00A00567">
            <w:pPr>
              <w:jc w:val="right"/>
              <w:rPr>
                <w:rFonts w:ascii="Arial" w:hAnsi="Arial" w:cs="Arial"/>
                <w:b/>
                <w:sz w:val="16"/>
                <w:szCs w:val="16"/>
                <w:lang w:val="es-ES_tradnl"/>
              </w:rPr>
            </w:pPr>
            <w:r w:rsidRPr="002B39CB">
              <w:rPr>
                <w:rFonts w:ascii="Arial" w:hAnsi="Arial" w:cs="Arial"/>
                <w:b/>
                <w:sz w:val="16"/>
                <w:szCs w:val="16"/>
                <w:lang w:val="es-ES_tradnl"/>
              </w:rPr>
              <w:t>TOTAL PROPUESTA (Numeral)</w:t>
            </w:r>
          </w:p>
        </w:tc>
        <w:tc>
          <w:tcPr>
            <w:tcW w:w="1450" w:type="dxa"/>
          </w:tcPr>
          <w:p w:rsidR="00520458" w:rsidRPr="002B39CB" w:rsidRDefault="00520458" w:rsidP="00A00567">
            <w:pPr>
              <w:rPr>
                <w:rFonts w:ascii="Arial" w:hAnsi="Arial" w:cs="Arial"/>
                <w:sz w:val="16"/>
                <w:szCs w:val="16"/>
                <w:lang w:val="es-ES_tradnl"/>
              </w:rPr>
            </w:pPr>
          </w:p>
        </w:tc>
      </w:tr>
      <w:tr w:rsidR="00520458" w:rsidRPr="002B39CB" w:rsidTr="00245174">
        <w:trPr>
          <w:jc w:val="center"/>
        </w:trPr>
        <w:tc>
          <w:tcPr>
            <w:tcW w:w="11870" w:type="dxa"/>
            <w:gridSpan w:val="9"/>
            <w:shd w:val="clear" w:color="auto" w:fill="DBE5F1"/>
            <w:vAlign w:val="center"/>
          </w:tcPr>
          <w:p w:rsidR="00520458" w:rsidRPr="002B39CB" w:rsidRDefault="00520458" w:rsidP="00A00567">
            <w:pPr>
              <w:jc w:val="right"/>
              <w:rPr>
                <w:rFonts w:ascii="Arial" w:hAnsi="Arial" w:cs="Arial"/>
                <w:b/>
                <w:sz w:val="16"/>
                <w:szCs w:val="16"/>
                <w:lang w:val="es-ES_tradnl"/>
              </w:rPr>
            </w:pPr>
            <w:r w:rsidRPr="002B39CB">
              <w:rPr>
                <w:rFonts w:ascii="Arial" w:hAnsi="Arial" w:cs="Arial"/>
                <w:b/>
                <w:sz w:val="16"/>
                <w:szCs w:val="16"/>
                <w:lang w:val="es-ES_tradnl"/>
              </w:rPr>
              <w:t>(Literal)</w:t>
            </w:r>
          </w:p>
        </w:tc>
        <w:tc>
          <w:tcPr>
            <w:tcW w:w="1450" w:type="dxa"/>
          </w:tcPr>
          <w:p w:rsidR="00520458" w:rsidRPr="002B39CB" w:rsidRDefault="00520458" w:rsidP="00A00567">
            <w:pPr>
              <w:rPr>
                <w:rFonts w:ascii="Arial" w:hAnsi="Arial" w:cs="Arial"/>
                <w:sz w:val="16"/>
                <w:szCs w:val="16"/>
                <w:lang w:val="es-ES_tradnl"/>
              </w:rPr>
            </w:pPr>
          </w:p>
        </w:tc>
      </w:tr>
    </w:tbl>
    <w:p w:rsidR="00520458" w:rsidRPr="002B39CB" w:rsidRDefault="00520458" w:rsidP="00520458"/>
    <w:p w:rsidR="00520458" w:rsidRPr="002B39CB" w:rsidRDefault="00520458" w:rsidP="00520458"/>
    <w:p w:rsidR="00520458" w:rsidRPr="002B39CB" w:rsidRDefault="00520458" w:rsidP="00520458"/>
    <w:p w:rsidR="00520458" w:rsidRPr="002B39CB" w:rsidRDefault="00520458" w:rsidP="00520458"/>
    <w:p w:rsidR="00520458" w:rsidRPr="000941A6" w:rsidRDefault="00520458" w:rsidP="00520458">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rsidR="00520458" w:rsidRPr="000941A6" w:rsidRDefault="00520458" w:rsidP="00520458">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rsidR="00520458" w:rsidRDefault="00520458" w:rsidP="00520458">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245174" w:rsidRDefault="00245174"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Pr="002B39CB" w:rsidRDefault="00520458" w:rsidP="00520458">
      <w:pPr>
        <w:jc w:val="center"/>
        <w:rPr>
          <w:rFonts w:ascii="Verdana" w:hAnsi="Verdana" w:cs="Arial"/>
          <w:b/>
          <w:sz w:val="18"/>
          <w:szCs w:val="18"/>
        </w:rPr>
      </w:pPr>
      <w:r w:rsidRPr="002B39CB">
        <w:rPr>
          <w:rFonts w:ascii="Verdana" w:hAnsi="Verdana" w:cs="Arial"/>
          <w:b/>
          <w:sz w:val="18"/>
          <w:szCs w:val="18"/>
        </w:rPr>
        <w:lastRenderedPageBreak/>
        <w:t xml:space="preserve">FORMULARIO </w:t>
      </w:r>
      <w:r>
        <w:rPr>
          <w:rFonts w:ascii="Verdana" w:hAnsi="Verdana" w:cs="Arial"/>
          <w:b/>
          <w:sz w:val="18"/>
          <w:szCs w:val="18"/>
        </w:rPr>
        <w:t>5</w:t>
      </w:r>
    </w:p>
    <w:p w:rsidR="00520458" w:rsidRPr="002B39CB" w:rsidRDefault="00520458" w:rsidP="00520458">
      <w:pPr>
        <w:jc w:val="center"/>
        <w:rPr>
          <w:rFonts w:ascii="Verdana" w:hAnsi="Verdana" w:cs="Arial"/>
          <w:b/>
          <w:sz w:val="18"/>
          <w:szCs w:val="18"/>
        </w:rPr>
      </w:pPr>
      <w:r w:rsidRPr="002B39CB">
        <w:rPr>
          <w:rFonts w:ascii="Verdana" w:hAnsi="Verdana" w:cs="Arial"/>
          <w:b/>
          <w:sz w:val="18"/>
          <w:szCs w:val="18"/>
        </w:rPr>
        <w:t>PROPUESTA ECONÓMICA</w:t>
      </w:r>
    </w:p>
    <w:p w:rsidR="00520458" w:rsidRPr="002B39CB" w:rsidRDefault="00520458" w:rsidP="00520458">
      <w:pPr>
        <w:jc w:val="center"/>
        <w:rPr>
          <w:rFonts w:ascii="Verdana" w:hAnsi="Verdana" w:cs="Arial"/>
          <w:sz w:val="18"/>
          <w:szCs w:val="18"/>
        </w:rPr>
      </w:pPr>
      <w:r w:rsidRPr="002B39CB">
        <w:rPr>
          <w:rFonts w:ascii="Verdana" w:hAnsi="Verdana" w:cs="Arial"/>
          <w:sz w:val="18"/>
          <w:szCs w:val="18"/>
        </w:rPr>
        <w:t>(Formato para Adjudicación por Ítem)</w:t>
      </w:r>
    </w:p>
    <w:p w:rsidR="00520458" w:rsidRPr="002B39CB" w:rsidRDefault="00520458" w:rsidP="00520458">
      <w:pPr>
        <w:jc w:val="center"/>
        <w:rPr>
          <w:rFonts w:ascii="Verdana" w:hAnsi="Verdana" w:cs="Arial"/>
          <w:b/>
          <w:sz w:val="18"/>
          <w:szCs w:val="18"/>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1984"/>
        <w:gridCol w:w="1031"/>
        <w:gridCol w:w="992"/>
        <w:gridCol w:w="1276"/>
        <w:gridCol w:w="1805"/>
        <w:gridCol w:w="1559"/>
        <w:gridCol w:w="1560"/>
        <w:gridCol w:w="1134"/>
        <w:gridCol w:w="1450"/>
      </w:tblGrid>
      <w:tr w:rsidR="00520458" w:rsidRPr="002B39CB" w:rsidTr="00245174">
        <w:trPr>
          <w:jc w:val="center"/>
        </w:trPr>
        <w:tc>
          <w:tcPr>
            <w:tcW w:w="5812" w:type="dxa"/>
            <w:gridSpan w:val="5"/>
            <w:shd w:val="clear" w:color="auto" w:fill="DBE5F1"/>
            <w:vAlign w:val="center"/>
          </w:tcPr>
          <w:p w:rsidR="00520458" w:rsidRPr="002B39CB" w:rsidRDefault="00520458" w:rsidP="00A00567">
            <w:pPr>
              <w:jc w:val="center"/>
              <w:rPr>
                <w:rFonts w:ascii="Arial" w:hAnsi="Arial" w:cs="Arial"/>
                <w:b/>
                <w:sz w:val="16"/>
                <w:szCs w:val="16"/>
                <w:lang w:val="es-ES_tradnl"/>
              </w:rPr>
            </w:pPr>
          </w:p>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DATOS COMPLETADOS POR LA ENTIDAD CONVOCANTE</w:t>
            </w:r>
          </w:p>
        </w:tc>
        <w:tc>
          <w:tcPr>
            <w:tcW w:w="7508" w:type="dxa"/>
            <w:gridSpan w:val="5"/>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PROPUESTA</w:t>
            </w:r>
          </w:p>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(A SER COMPLETADO POR EL PROPONENTE)</w:t>
            </w:r>
          </w:p>
        </w:tc>
      </w:tr>
      <w:tr w:rsidR="00520458" w:rsidRPr="002B39CB" w:rsidTr="00245174">
        <w:trPr>
          <w:trHeight w:val="736"/>
          <w:jc w:val="center"/>
        </w:trPr>
        <w:tc>
          <w:tcPr>
            <w:tcW w:w="529"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Ítem</w:t>
            </w:r>
          </w:p>
        </w:tc>
        <w:tc>
          <w:tcPr>
            <w:tcW w:w="1984"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Descripción del bien</w:t>
            </w:r>
          </w:p>
        </w:tc>
        <w:tc>
          <w:tcPr>
            <w:tcW w:w="1031"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Cantidad solicitada</w:t>
            </w:r>
          </w:p>
        </w:tc>
        <w:tc>
          <w:tcPr>
            <w:tcW w:w="992" w:type="dxa"/>
            <w:shd w:val="clear" w:color="auto" w:fill="DBE5F1"/>
            <w:vAlign w:val="center"/>
          </w:tcPr>
          <w:p w:rsidR="00520458" w:rsidRDefault="00520458" w:rsidP="00A00567">
            <w:pPr>
              <w:jc w:val="center"/>
              <w:rPr>
                <w:rFonts w:ascii="Arial" w:hAnsi="Arial" w:cs="Arial"/>
                <w:b/>
                <w:sz w:val="14"/>
                <w:szCs w:val="14"/>
                <w:lang w:val="es-ES_tradnl"/>
              </w:rPr>
            </w:pPr>
            <w:r>
              <w:rPr>
                <w:rFonts w:ascii="Arial" w:hAnsi="Arial" w:cs="Arial"/>
                <w:b/>
                <w:sz w:val="14"/>
                <w:szCs w:val="14"/>
                <w:lang w:val="es-ES_tradnl"/>
              </w:rPr>
              <w:t>Precio R</w:t>
            </w:r>
            <w:r w:rsidRPr="002B39CB">
              <w:rPr>
                <w:rFonts w:ascii="Arial" w:hAnsi="Arial" w:cs="Arial"/>
                <w:b/>
                <w:sz w:val="14"/>
                <w:szCs w:val="14"/>
                <w:lang w:val="es-ES_tradnl"/>
              </w:rPr>
              <w:t xml:space="preserve">eferencial </w:t>
            </w:r>
            <w:r>
              <w:rPr>
                <w:rFonts w:ascii="Arial" w:hAnsi="Arial" w:cs="Arial"/>
                <w:b/>
                <w:sz w:val="14"/>
                <w:szCs w:val="14"/>
                <w:lang w:val="es-ES_tradnl"/>
              </w:rPr>
              <w:t>U</w:t>
            </w:r>
            <w:r w:rsidRPr="002B39CB">
              <w:rPr>
                <w:rFonts w:ascii="Arial" w:hAnsi="Arial" w:cs="Arial"/>
                <w:b/>
                <w:sz w:val="14"/>
                <w:szCs w:val="14"/>
                <w:lang w:val="es-ES_tradnl"/>
              </w:rPr>
              <w:t>nitario</w:t>
            </w:r>
          </w:p>
          <w:p w:rsidR="00520458" w:rsidRPr="002B39CB" w:rsidRDefault="00520458" w:rsidP="00A00567">
            <w:pPr>
              <w:jc w:val="center"/>
              <w:rPr>
                <w:rFonts w:ascii="Arial" w:hAnsi="Arial" w:cs="Arial"/>
                <w:b/>
                <w:sz w:val="14"/>
                <w:szCs w:val="14"/>
                <w:lang w:val="es-ES_tradnl"/>
              </w:rPr>
            </w:pPr>
            <w:r>
              <w:rPr>
                <w:rFonts w:ascii="Arial" w:hAnsi="Arial" w:cs="Arial"/>
                <w:b/>
                <w:sz w:val="14"/>
                <w:szCs w:val="14"/>
                <w:lang w:val="es-ES_tradnl"/>
              </w:rPr>
              <w:t>($</w:t>
            </w:r>
            <w:proofErr w:type="spellStart"/>
            <w:r>
              <w:rPr>
                <w:rFonts w:ascii="Arial" w:hAnsi="Arial" w:cs="Arial"/>
                <w:b/>
                <w:sz w:val="14"/>
                <w:szCs w:val="14"/>
                <w:lang w:val="es-ES_tradnl"/>
              </w:rPr>
              <w:t>us</w:t>
            </w:r>
            <w:proofErr w:type="spellEnd"/>
            <w:r>
              <w:rPr>
                <w:rFonts w:ascii="Arial" w:hAnsi="Arial" w:cs="Arial"/>
                <w:b/>
                <w:sz w:val="14"/>
                <w:szCs w:val="14"/>
                <w:lang w:val="es-ES_tradnl"/>
              </w:rPr>
              <w:t>)</w:t>
            </w:r>
          </w:p>
        </w:tc>
        <w:tc>
          <w:tcPr>
            <w:tcW w:w="1276" w:type="dxa"/>
            <w:shd w:val="clear" w:color="auto" w:fill="DBE5F1"/>
            <w:vAlign w:val="center"/>
          </w:tcPr>
          <w:p w:rsidR="00520458" w:rsidRDefault="00520458" w:rsidP="00A00567">
            <w:pPr>
              <w:jc w:val="center"/>
              <w:rPr>
                <w:rFonts w:ascii="Arial" w:hAnsi="Arial" w:cs="Arial"/>
                <w:b/>
                <w:sz w:val="14"/>
                <w:szCs w:val="14"/>
                <w:lang w:val="es-ES_tradnl"/>
              </w:rPr>
            </w:pPr>
            <w:r w:rsidRPr="002B39CB">
              <w:rPr>
                <w:rFonts w:ascii="Arial" w:hAnsi="Arial" w:cs="Arial"/>
                <w:b/>
                <w:sz w:val="14"/>
                <w:szCs w:val="14"/>
                <w:lang w:val="es-ES_tradnl"/>
              </w:rPr>
              <w:t xml:space="preserve">Precio </w:t>
            </w:r>
            <w:r>
              <w:rPr>
                <w:rFonts w:ascii="Arial" w:hAnsi="Arial" w:cs="Arial"/>
                <w:b/>
                <w:sz w:val="14"/>
                <w:szCs w:val="14"/>
                <w:lang w:val="es-ES_tradnl"/>
              </w:rPr>
              <w:t>R</w:t>
            </w:r>
            <w:r w:rsidRPr="002B39CB">
              <w:rPr>
                <w:rFonts w:ascii="Arial" w:hAnsi="Arial" w:cs="Arial"/>
                <w:b/>
                <w:sz w:val="14"/>
                <w:szCs w:val="14"/>
                <w:lang w:val="es-ES_tradnl"/>
              </w:rPr>
              <w:t xml:space="preserve">eferencial </w:t>
            </w:r>
          </w:p>
          <w:p w:rsidR="00520458" w:rsidRDefault="00520458" w:rsidP="00A00567">
            <w:pPr>
              <w:jc w:val="center"/>
              <w:rPr>
                <w:rFonts w:ascii="Arial" w:hAnsi="Arial" w:cs="Arial"/>
                <w:b/>
                <w:sz w:val="14"/>
                <w:szCs w:val="14"/>
                <w:lang w:val="es-ES_tradnl"/>
              </w:rPr>
            </w:pPr>
            <w:r>
              <w:rPr>
                <w:rFonts w:ascii="Arial" w:hAnsi="Arial" w:cs="Arial"/>
                <w:b/>
                <w:sz w:val="14"/>
                <w:szCs w:val="14"/>
                <w:lang w:val="es-ES_tradnl"/>
              </w:rPr>
              <w:t>T</w:t>
            </w:r>
            <w:r w:rsidRPr="002B39CB">
              <w:rPr>
                <w:rFonts w:ascii="Arial" w:hAnsi="Arial" w:cs="Arial"/>
                <w:b/>
                <w:sz w:val="14"/>
                <w:szCs w:val="14"/>
                <w:lang w:val="es-ES_tradnl"/>
              </w:rPr>
              <w:t>otal</w:t>
            </w:r>
          </w:p>
          <w:p w:rsidR="00520458" w:rsidRPr="002B39CB" w:rsidRDefault="00520458" w:rsidP="00A00567">
            <w:pPr>
              <w:jc w:val="center"/>
              <w:rPr>
                <w:rFonts w:ascii="Arial" w:hAnsi="Arial" w:cs="Arial"/>
                <w:b/>
                <w:sz w:val="16"/>
                <w:szCs w:val="16"/>
                <w:lang w:val="es-ES_tradnl"/>
              </w:rPr>
            </w:pPr>
            <w:r>
              <w:rPr>
                <w:rFonts w:ascii="Arial" w:hAnsi="Arial" w:cs="Arial"/>
                <w:b/>
                <w:sz w:val="14"/>
                <w:szCs w:val="14"/>
                <w:lang w:val="es-ES_tradnl"/>
              </w:rPr>
              <w:t>($</w:t>
            </w:r>
            <w:proofErr w:type="spellStart"/>
            <w:r>
              <w:rPr>
                <w:rFonts w:ascii="Arial" w:hAnsi="Arial" w:cs="Arial"/>
                <w:b/>
                <w:sz w:val="14"/>
                <w:szCs w:val="14"/>
                <w:lang w:val="es-ES_tradnl"/>
              </w:rPr>
              <w:t>us</w:t>
            </w:r>
            <w:proofErr w:type="spellEnd"/>
            <w:r>
              <w:rPr>
                <w:rFonts w:ascii="Arial" w:hAnsi="Arial" w:cs="Arial"/>
                <w:b/>
                <w:sz w:val="14"/>
                <w:szCs w:val="14"/>
                <w:lang w:val="es-ES_tradnl"/>
              </w:rPr>
              <w:t>)</w:t>
            </w:r>
          </w:p>
        </w:tc>
        <w:tc>
          <w:tcPr>
            <w:tcW w:w="1805"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Marca/Modelo</w:t>
            </w:r>
          </w:p>
        </w:tc>
        <w:tc>
          <w:tcPr>
            <w:tcW w:w="1559"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País de Origen</w:t>
            </w:r>
          </w:p>
        </w:tc>
        <w:tc>
          <w:tcPr>
            <w:tcW w:w="1560"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Cantidad Ofertada</w:t>
            </w:r>
          </w:p>
        </w:tc>
        <w:tc>
          <w:tcPr>
            <w:tcW w:w="1134" w:type="dxa"/>
            <w:shd w:val="clear" w:color="auto" w:fill="DBE5F1"/>
            <w:vAlign w:val="center"/>
          </w:tcPr>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Precio Unitario</w:t>
            </w:r>
          </w:p>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w:t>
            </w:r>
            <w:r>
              <w:rPr>
                <w:rFonts w:ascii="Arial" w:hAnsi="Arial" w:cs="Arial"/>
                <w:b/>
                <w:sz w:val="16"/>
                <w:szCs w:val="16"/>
                <w:lang w:val="es-ES_tradnl"/>
              </w:rPr>
              <w:t>$</w:t>
            </w:r>
            <w:proofErr w:type="spellStart"/>
            <w:r>
              <w:rPr>
                <w:rFonts w:ascii="Arial" w:hAnsi="Arial" w:cs="Arial"/>
                <w:b/>
                <w:sz w:val="16"/>
                <w:szCs w:val="16"/>
                <w:lang w:val="es-ES_tradnl"/>
              </w:rPr>
              <w:t>us</w:t>
            </w:r>
            <w:proofErr w:type="spellEnd"/>
            <w:r w:rsidRPr="002B39CB">
              <w:rPr>
                <w:rFonts w:ascii="Arial" w:hAnsi="Arial" w:cs="Arial"/>
                <w:b/>
                <w:sz w:val="16"/>
                <w:szCs w:val="16"/>
                <w:lang w:val="es-ES_tradnl"/>
              </w:rPr>
              <w:t>)</w:t>
            </w:r>
          </w:p>
        </w:tc>
        <w:tc>
          <w:tcPr>
            <w:tcW w:w="1450" w:type="dxa"/>
            <w:shd w:val="clear" w:color="auto" w:fill="DBE5F1"/>
            <w:vAlign w:val="center"/>
          </w:tcPr>
          <w:p w:rsidR="00520458"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 xml:space="preserve">Precio </w:t>
            </w:r>
          </w:p>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Total</w:t>
            </w:r>
          </w:p>
          <w:p w:rsidR="00520458" w:rsidRPr="002B39CB" w:rsidRDefault="00520458" w:rsidP="00A00567">
            <w:pPr>
              <w:jc w:val="center"/>
              <w:rPr>
                <w:rFonts w:ascii="Arial" w:hAnsi="Arial" w:cs="Arial"/>
                <w:b/>
                <w:sz w:val="16"/>
                <w:szCs w:val="16"/>
                <w:lang w:val="es-ES_tradnl"/>
              </w:rPr>
            </w:pPr>
            <w:r w:rsidRPr="002B39CB">
              <w:rPr>
                <w:rFonts w:ascii="Arial" w:hAnsi="Arial" w:cs="Arial"/>
                <w:b/>
                <w:sz w:val="16"/>
                <w:szCs w:val="16"/>
                <w:lang w:val="es-ES_tradnl"/>
              </w:rPr>
              <w:t>(</w:t>
            </w:r>
            <w:r>
              <w:rPr>
                <w:rFonts w:ascii="Arial" w:hAnsi="Arial" w:cs="Arial"/>
                <w:b/>
                <w:sz w:val="16"/>
                <w:szCs w:val="16"/>
                <w:lang w:val="es-ES_tradnl"/>
              </w:rPr>
              <w:t>$</w:t>
            </w:r>
            <w:proofErr w:type="spellStart"/>
            <w:r>
              <w:rPr>
                <w:rFonts w:ascii="Arial" w:hAnsi="Arial" w:cs="Arial"/>
                <w:b/>
                <w:sz w:val="16"/>
                <w:szCs w:val="16"/>
                <w:lang w:val="es-ES_tradnl"/>
              </w:rPr>
              <w:t>us</w:t>
            </w:r>
            <w:proofErr w:type="spellEnd"/>
            <w:r w:rsidRPr="002B39CB">
              <w:rPr>
                <w:rFonts w:ascii="Arial" w:hAnsi="Arial" w:cs="Arial"/>
                <w:b/>
                <w:sz w:val="16"/>
                <w:szCs w:val="16"/>
                <w:lang w:val="es-ES_tradnl"/>
              </w:rPr>
              <w:t>)</w:t>
            </w:r>
          </w:p>
        </w:tc>
      </w:tr>
      <w:tr w:rsidR="00520458" w:rsidRPr="00682A78" w:rsidTr="00245174">
        <w:trPr>
          <w:trHeight w:val="1100"/>
          <w:jc w:val="center"/>
        </w:trPr>
        <w:tc>
          <w:tcPr>
            <w:tcW w:w="529" w:type="dxa"/>
            <w:vAlign w:val="center"/>
          </w:tcPr>
          <w:p w:rsidR="00520458" w:rsidRPr="00E108DC" w:rsidRDefault="00520458" w:rsidP="00A00567">
            <w:pPr>
              <w:jc w:val="center"/>
              <w:rPr>
                <w:rFonts w:ascii="Verdana" w:hAnsi="Verdana"/>
                <w:color w:val="000000"/>
                <w:sz w:val="16"/>
                <w:szCs w:val="16"/>
                <w:lang w:eastAsia="es-MX"/>
              </w:rPr>
            </w:pPr>
            <w:r w:rsidRPr="00E108DC">
              <w:rPr>
                <w:rFonts w:ascii="Verdana" w:hAnsi="Verdana"/>
                <w:color w:val="000000"/>
                <w:sz w:val="16"/>
                <w:szCs w:val="16"/>
                <w:lang w:eastAsia="es-MX"/>
              </w:rPr>
              <w:t>7</w:t>
            </w:r>
          </w:p>
        </w:tc>
        <w:tc>
          <w:tcPr>
            <w:tcW w:w="1984" w:type="dxa"/>
            <w:shd w:val="clear" w:color="auto" w:fill="auto"/>
            <w:vAlign w:val="center"/>
          </w:tcPr>
          <w:p w:rsidR="00520458" w:rsidRPr="00A86677" w:rsidRDefault="00520458" w:rsidP="00A00567">
            <w:pPr>
              <w:jc w:val="both"/>
              <w:rPr>
                <w:rFonts w:ascii="Verdana" w:hAnsi="Verdana" w:cs="Arial"/>
                <w:sz w:val="16"/>
                <w:szCs w:val="16"/>
              </w:rPr>
            </w:pPr>
            <w:r w:rsidRPr="00A86677">
              <w:rPr>
                <w:rFonts w:ascii="Verdana" w:hAnsi="Verdana" w:cs="Arial"/>
                <w:sz w:val="16"/>
                <w:szCs w:val="16"/>
              </w:rPr>
              <w:t>Cilindro para GNV capacidad 100 litros</w:t>
            </w:r>
          </w:p>
        </w:tc>
        <w:tc>
          <w:tcPr>
            <w:tcW w:w="1031" w:type="dxa"/>
            <w:shd w:val="clear" w:color="auto" w:fill="auto"/>
            <w:vAlign w:val="center"/>
          </w:tcPr>
          <w:p w:rsidR="00520458" w:rsidRPr="00A86677" w:rsidRDefault="00A86677" w:rsidP="00A86677">
            <w:pPr>
              <w:jc w:val="center"/>
              <w:rPr>
                <w:rFonts w:ascii="Verdana" w:hAnsi="Verdana"/>
                <w:color w:val="000000"/>
                <w:sz w:val="16"/>
                <w:szCs w:val="16"/>
              </w:rPr>
            </w:pPr>
            <w:r w:rsidRPr="00A86677">
              <w:rPr>
                <w:rFonts w:ascii="Verdana" w:hAnsi="Verdana"/>
                <w:color w:val="000000"/>
                <w:sz w:val="16"/>
                <w:szCs w:val="16"/>
              </w:rPr>
              <w:t>1</w:t>
            </w:r>
            <w:r w:rsidR="00520458" w:rsidRPr="00A86677">
              <w:rPr>
                <w:rFonts w:ascii="Verdana" w:hAnsi="Verdana"/>
                <w:color w:val="000000"/>
                <w:sz w:val="16"/>
                <w:szCs w:val="16"/>
              </w:rPr>
              <w:t>.3</w:t>
            </w:r>
            <w:r w:rsidRPr="00A86677">
              <w:rPr>
                <w:rFonts w:ascii="Verdana" w:hAnsi="Verdana"/>
                <w:color w:val="000000"/>
                <w:sz w:val="16"/>
                <w:szCs w:val="16"/>
              </w:rPr>
              <w:t>0</w:t>
            </w:r>
            <w:r w:rsidR="00520458" w:rsidRPr="00A86677">
              <w:rPr>
                <w:rFonts w:ascii="Verdana" w:hAnsi="Verdana"/>
                <w:color w:val="000000"/>
                <w:sz w:val="16"/>
                <w:szCs w:val="16"/>
              </w:rPr>
              <w:t>0</w:t>
            </w:r>
          </w:p>
        </w:tc>
        <w:tc>
          <w:tcPr>
            <w:tcW w:w="992" w:type="dxa"/>
            <w:shd w:val="clear" w:color="auto" w:fill="auto"/>
            <w:vAlign w:val="center"/>
          </w:tcPr>
          <w:p w:rsidR="00520458" w:rsidRPr="00A86677" w:rsidRDefault="00A86677" w:rsidP="00A00567">
            <w:pPr>
              <w:jc w:val="center"/>
              <w:rPr>
                <w:rFonts w:ascii="Verdana" w:hAnsi="Verdana" w:cs="Arial"/>
                <w:color w:val="000000"/>
                <w:sz w:val="16"/>
                <w:szCs w:val="16"/>
              </w:rPr>
            </w:pPr>
            <w:r w:rsidRPr="00A86677">
              <w:rPr>
                <w:rFonts w:ascii="Verdana" w:hAnsi="Verdana" w:cs="Arial"/>
                <w:color w:val="000000"/>
                <w:sz w:val="16"/>
                <w:szCs w:val="16"/>
              </w:rPr>
              <w:t>328</w:t>
            </w:r>
            <w:r w:rsidR="00520458" w:rsidRPr="00A86677">
              <w:rPr>
                <w:rFonts w:ascii="Verdana" w:hAnsi="Verdana" w:cs="Arial"/>
                <w:color w:val="000000"/>
                <w:sz w:val="16"/>
                <w:szCs w:val="16"/>
              </w:rPr>
              <w:t>.-</w:t>
            </w:r>
          </w:p>
        </w:tc>
        <w:tc>
          <w:tcPr>
            <w:tcW w:w="1276" w:type="dxa"/>
            <w:shd w:val="clear" w:color="auto" w:fill="auto"/>
            <w:vAlign w:val="center"/>
          </w:tcPr>
          <w:p w:rsidR="00520458" w:rsidRPr="00A86677" w:rsidRDefault="00520458" w:rsidP="00A86677">
            <w:pPr>
              <w:jc w:val="right"/>
              <w:rPr>
                <w:rFonts w:ascii="Verdana" w:hAnsi="Verdana" w:cs="Arial"/>
                <w:color w:val="000000"/>
                <w:sz w:val="16"/>
                <w:szCs w:val="16"/>
              </w:rPr>
            </w:pPr>
            <w:r w:rsidRPr="00A86677">
              <w:rPr>
                <w:rFonts w:ascii="Verdana" w:hAnsi="Verdana" w:cs="Arial"/>
                <w:color w:val="000000"/>
                <w:sz w:val="16"/>
                <w:szCs w:val="16"/>
              </w:rPr>
              <w:t xml:space="preserve">     </w:t>
            </w:r>
            <w:r w:rsidR="00A86677" w:rsidRPr="00A86677">
              <w:rPr>
                <w:rFonts w:ascii="Verdana" w:hAnsi="Verdana" w:cs="Arial"/>
                <w:color w:val="000000"/>
                <w:sz w:val="16"/>
                <w:szCs w:val="16"/>
              </w:rPr>
              <w:t>426</w:t>
            </w:r>
            <w:r w:rsidRPr="00A86677">
              <w:rPr>
                <w:rFonts w:ascii="Verdana" w:hAnsi="Verdana" w:cs="Arial"/>
                <w:color w:val="000000"/>
                <w:sz w:val="16"/>
                <w:szCs w:val="16"/>
              </w:rPr>
              <w:t>.</w:t>
            </w:r>
            <w:r w:rsidR="00A86677" w:rsidRPr="00A86677">
              <w:rPr>
                <w:rFonts w:ascii="Verdana" w:hAnsi="Verdana" w:cs="Arial"/>
                <w:color w:val="000000"/>
                <w:sz w:val="16"/>
                <w:szCs w:val="16"/>
              </w:rPr>
              <w:t>40</w:t>
            </w:r>
            <w:r w:rsidRPr="00A86677">
              <w:rPr>
                <w:rFonts w:ascii="Verdana" w:hAnsi="Verdana" w:cs="Arial"/>
                <w:color w:val="000000"/>
                <w:sz w:val="16"/>
                <w:szCs w:val="16"/>
              </w:rPr>
              <w:t xml:space="preserve">0.- </w:t>
            </w:r>
          </w:p>
        </w:tc>
        <w:tc>
          <w:tcPr>
            <w:tcW w:w="1805" w:type="dxa"/>
          </w:tcPr>
          <w:p w:rsidR="00520458" w:rsidRPr="00A86677" w:rsidRDefault="00520458" w:rsidP="00A00567">
            <w:pPr>
              <w:jc w:val="center"/>
              <w:rPr>
                <w:rFonts w:ascii="Verdana" w:hAnsi="Verdana" w:cs="Arial"/>
                <w:color w:val="000000"/>
                <w:sz w:val="16"/>
                <w:szCs w:val="16"/>
              </w:rPr>
            </w:pPr>
          </w:p>
        </w:tc>
        <w:tc>
          <w:tcPr>
            <w:tcW w:w="1559" w:type="dxa"/>
          </w:tcPr>
          <w:p w:rsidR="00520458" w:rsidRPr="00682A78" w:rsidRDefault="00520458" w:rsidP="00A00567">
            <w:pPr>
              <w:jc w:val="center"/>
              <w:rPr>
                <w:rFonts w:ascii="Verdana" w:hAnsi="Verdana" w:cs="Arial"/>
                <w:color w:val="000000"/>
                <w:sz w:val="16"/>
                <w:szCs w:val="16"/>
              </w:rPr>
            </w:pPr>
          </w:p>
        </w:tc>
        <w:tc>
          <w:tcPr>
            <w:tcW w:w="1560" w:type="dxa"/>
            <w:shd w:val="clear" w:color="auto" w:fill="auto"/>
          </w:tcPr>
          <w:p w:rsidR="00520458" w:rsidRPr="00682A78" w:rsidRDefault="00520458" w:rsidP="00A00567">
            <w:pPr>
              <w:jc w:val="center"/>
              <w:rPr>
                <w:rFonts w:ascii="Verdana" w:hAnsi="Verdana" w:cs="Arial"/>
                <w:color w:val="000000"/>
                <w:sz w:val="16"/>
                <w:szCs w:val="16"/>
              </w:rPr>
            </w:pPr>
          </w:p>
        </w:tc>
        <w:tc>
          <w:tcPr>
            <w:tcW w:w="1134" w:type="dxa"/>
          </w:tcPr>
          <w:p w:rsidR="00520458" w:rsidRPr="00682A78" w:rsidRDefault="00520458" w:rsidP="00A00567">
            <w:pPr>
              <w:jc w:val="center"/>
              <w:rPr>
                <w:rFonts w:ascii="Verdana" w:hAnsi="Verdana" w:cs="Arial"/>
                <w:color w:val="000000"/>
                <w:sz w:val="16"/>
                <w:szCs w:val="16"/>
              </w:rPr>
            </w:pPr>
          </w:p>
        </w:tc>
        <w:tc>
          <w:tcPr>
            <w:tcW w:w="1450" w:type="dxa"/>
          </w:tcPr>
          <w:p w:rsidR="00520458" w:rsidRPr="00682A78" w:rsidRDefault="00520458" w:rsidP="00A00567">
            <w:pPr>
              <w:jc w:val="center"/>
              <w:rPr>
                <w:rFonts w:ascii="Verdana" w:hAnsi="Verdana" w:cs="Arial"/>
                <w:color w:val="000000"/>
                <w:sz w:val="16"/>
                <w:szCs w:val="16"/>
              </w:rPr>
            </w:pPr>
          </w:p>
        </w:tc>
      </w:tr>
      <w:tr w:rsidR="00520458" w:rsidRPr="002B39CB" w:rsidTr="00245174">
        <w:trPr>
          <w:jc w:val="center"/>
        </w:trPr>
        <w:tc>
          <w:tcPr>
            <w:tcW w:w="11870" w:type="dxa"/>
            <w:gridSpan w:val="9"/>
            <w:shd w:val="clear" w:color="auto" w:fill="DBE5F1"/>
            <w:vAlign w:val="center"/>
          </w:tcPr>
          <w:p w:rsidR="00520458" w:rsidRPr="002B39CB" w:rsidRDefault="00520458" w:rsidP="00A00567">
            <w:pPr>
              <w:jc w:val="right"/>
              <w:rPr>
                <w:rFonts w:ascii="Arial" w:hAnsi="Arial" w:cs="Arial"/>
                <w:b/>
                <w:sz w:val="16"/>
                <w:szCs w:val="16"/>
                <w:lang w:val="es-ES_tradnl"/>
              </w:rPr>
            </w:pPr>
            <w:r w:rsidRPr="002B39CB">
              <w:rPr>
                <w:rFonts w:ascii="Arial" w:hAnsi="Arial" w:cs="Arial"/>
                <w:b/>
                <w:sz w:val="16"/>
                <w:szCs w:val="16"/>
                <w:lang w:val="es-ES_tradnl"/>
              </w:rPr>
              <w:t>TOTAL PROPUESTA (Numeral)</w:t>
            </w:r>
          </w:p>
        </w:tc>
        <w:tc>
          <w:tcPr>
            <w:tcW w:w="1450" w:type="dxa"/>
          </w:tcPr>
          <w:p w:rsidR="00520458" w:rsidRPr="002B39CB" w:rsidRDefault="00520458" w:rsidP="00A00567">
            <w:pPr>
              <w:rPr>
                <w:rFonts w:ascii="Arial" w:hAnsi="Arial" w:cs="Arial"/>
                <w:sz w:val="16"/>
                <w:szCs w:val="16"/>
                <w:lang w:val="es-ES_tradnl"/>
              </w:rPr>
            </w:pPr>
          </w:p>
        </w:tc>
      </w:tr>
      <w:tr w:rsidR="00520458" w:rsidRPr="002B39CB" w:rsidTr="00245174">
        <w:trPr>
          <w:jc w:val="center"/>
        </w:trPr>
        <w:tc>
          <w:tcPr>
            <w:tcW w:w="11870" w:type="dxa"/>
            <w:gridSpan w:val="9"/>
            <w:shd w:val="clear" w:color="auto" w:fill="DBE5F1"/>
            <w:vAlign w:val="center"/>
          </w:tcPr>
          <w:p w:rsidR="00520458" w:rsidRPr="002B39CB" w:rsidRDefault="00520458" w:rsidP="00A00567">
            <w:pPr>
              <w:jc w:val="right"/>
              <w:rPr>
                <w:rFonts w:ascii="Arial" w:hAnsi="Arial" w:cs="Arial"/>
                <w:b/>
                <w:sz w:val="16"/>
                <w:szCs w:val="16"/>
                <w:lang w:val="es-ES_tradnl"/>
              </w:rPr>
            </w:pPr>
            <w:r w:rsidRPr="002B39CB">
              <w:rPr>
                <w:rFonts w:ascii="Arial" w:hAnsi="Arial" w:cs="Arial"/>
                <w:b/>
                <w:sz w:val="16"/>
                <w:szCs w:val="16"/>
                <w:lang w:val="es-ES_tradnl"/>
              </w:rPr>
              <w:t>(Literal)</w:t>
            </w:r>
          </w:p>
        </w:tc>
        <w:tc>
          <w:tcPr>
            <w:tcW w:w="1450" w:type="dxa"/>
          </w:tcPr>
          <w:p w:rsidR="00520458" w:rsidRPr="002B39CB" w:rsidRDefault="00520458" w:rsidP="00A00567">
            <w:pPr>
              <w:rPr>
                <w:rFonts w:ascii="Arial" w:hAnsi="Arial" w:cs="Arial"/>
                <w:sz w:val="16"/>
                <w:szCs w:val="16"/>
                <w:lang w:val="es-ES_tradnl"/>
              </w:rPr>
            </w:pPr>
          </w:p>
        </w:tc>
      </w:tr>
    </w:tbl>
    <w:p w:rsidR="00520458" w:rsidRPr="002B39CB" w:rsidRDefault="00520458" w:rsidP="00520458"/>
    <w:p w:rsidR="00520458" w:rsidRPr="002B39CB" w:rsidRDefault="00520458" w:rsidP="00520458"/>
    <w:p w:rsidR="00520458" w:rsidRPr="002B39CB" w:rsidRDefault="00520458" w:rsidP="00520458"/>
    <w:p w:rsidR="00520458" w:rsidRPr="002B39CB" w:rsidRDefault="00520458" w:rsidP="00520458"/>
    <w:p w:rsidR="00520458" w:rsidRPr="000941A6" w:rsidRDefault="00520458" w:rsidP="00520458">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rsidR="00520458" w:rsidRPr="000941A6" w:rsidRDefault="00520458" w:rsidP="00520458">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rsidR="00520458" w:rsidRDefault="00520458" w:rsidP="00520458">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Default="00520458" w:rsidP="00690141">
      <w:pPr>
        <w:jc w:val="center"/>
        <w:rPr>
          <w:rFonts w:ascii="Arial" w:hAnsi="Arial" w:cs="Arial"/>
          <w:sz w:val="16"/>
          <w:szCs w:val="16"/>
        </w:rPr>
      </w:pPr>
    </w:p>
    <w:p w:rsidR="00520458" w:rsidRPr="002B39CB" w:rsidRDefault="00520458" w:rsidP="00690141">
      <w:pPr>
        <w:jc w:val="center"/>
        <w:rPr>
          <w:rFonts w:ascii="Arial" w:hAnsi="Arial" w:cs="Arial"/>
          <w:sz w:val="16"/>
          <w:szCs w:val="16"/>
        </w:rPr>
        <w:sectPr w:rsidR="00520458" w:rsidRPr="002B39CB" w:rsidSect="00AF662D">
          <w:pgSz w:w="15840" w:h="12240" w:orient="landscape"/>
          <w:pgMar w:top="1701" w:right="1418" w:bottom="1701" w:left="1418" w:header="709" w:footer="709" w:gutter="0"/>
          <w:cols w:space="708"/>
          <w:docGrid w:linePitch="360"/>
        </w:sectPr>
      </w:pPr>
    </w:p>
    <w:p w:rsidR="00E7602B" w:rsidRPr="002B39CB" w:rsidRDefault="00E7602B" w:rsidP="00E7602B">
      <w:pPr>
        <w:jc w:val="center"/>
        <w:rPr>
          <w:rFonts w:ascii="Verdana" w:hAnsi="Verdana" w:cs="Arial"/>
          <w:b/>
          <w:sz w:val="18"/>
          <w:szCs w:val="18"/>
        </w:rPr>
      </w:pPr>
      <w:r w:rsidRPr="002B39CB">
        <w:rPr>
          <w:rFonts w:ascii="Verdana" w:hAnsi="Verdana" w:cs="Arial"/>
          <w:b/>
          <w:sz w:val="18"/>
          <w:szCs w:val="18"/>
        </w:rPr>
        <w:lastRenderedPageBreak/>
        <w:t xml:space="preserve">FORMULARIO </w:t>
      </w:r>
      <w:r w:rsidR="00190675">
        <w:rPr>
          <w:rFonts w:ascii="Verdana" w:hAnsi="Verdana" w:cs="Arial"/>
          <w:b/>
          <w:sz w:val="18"/>
          <w:szCs w:val="18"/>
        </w:rPr>
        <w:t>6-1</w:t>
      </w:r>
    </w:p>
    <w:p w:rsidR="00E7602B" w:rsidRDefault="00E7602B" w:rsidP="00E7602B">
      <w:pPr>
        <w:jc w:val="center"/>
        <w:rPr>
          <w:rFonts w:ascii="Verdana" w:hAnsi="Verdana" w:cs="Arial"/>
          <w:b/>
          <w:sz w:val="18"/>
          <w:szCs w:val="18"/>
        </w:rPr>
      </w:pPr>
      <w:r w:rsidRPr="002B39CB">
        <w:rPr>
          <w:rFonts w:ascii="Verdana" w:hAnsi="Verdana" w:cs="Arial"/>
          <w:b/>
          <w:sz w:val="18"/>
          <w:szCs w:val="18"/>
        </w:rPr>
        <w:t xml:space="preserve">ESPECIFICACIONES TÉCNICAS </w:t>
      </w:r>
    </w:p>
    <w:p w:rsidR="002300D9" w:rsidRPr="002B39CB" w:rsidRDefault="002300D9" w:rsidP="00E7602B">
      <w:pPr>
        <w:jc w:val="center"/>
        <w:rPr>
          <w:rFonts w:ascii="Verdana" w:hAnsi="Verdana" w:cs="Arial"/>
          <w:b/>
          <w:sz w:val="18"/>
          <w:szCs w:val="18"/>
        </w:rPr>
      </w:pPr>
      <w:r w:rsidRPr="00706C31">
        <w:rPr>
          <w:rFonts w:ascii="Verdana" w:hAnsi="Verdana" w:cs="Arial"/>
          <w:b/>
          <w:sz w:val="18"/>
          <w:szCs w:val="18"/>
          <w:highlight w:val="yellow"/>
        </w:rPr>
        <w:t>(Debe ser elaborad</w:t>
      </w:r>
      <w:r w:rsidR="00AC79E1" w:rsidRPr="00706C31">
        <w:rPr>
          <w:rFonts w:ascii="Verdana" w:hAnsi="Verdana" w:cs="Arial"/>
          <w:b/>
          <w:sz w:val="18"/>
          <w:szCs w:val="18"/>
          <w:highlight w:val="yellow"/>
        </w:rPr>
        <w:t>o</w:t>
      </w:r>
      <w:r w:rsidRPr="00706C31">
        <w:rPr>
          <w:rFonts w:ascii="Verdana" w:hAnsi="Verdana" w:cs="Arial"/>
          <w:b/>
          <w:sz w:val="18"/>
          <w:szCs w:val="18"/>
          <w:highlight w:val="yellow"/>
        </w:rPr>
        <w:t xml:space="preserve"> p</w:t>
      </w:r>
      <w:r w:rsidR="00700C59" w:rsidRPr="00706C31">
        <w:rPr>
          <w:rFonts w:ascii="Verdana" w:hAnsi="Verdana" w:cs="Arial"/>
          <w:b/>
          <w:sz w:val="18"/>
          <w:szCs w:val="18"/>
          <w:highlight w:val="yellow"/>
        </w:rPr>
        <w:t>a</w:t>
      </w:r>
      <w:r w:rsidRPr="00706C31">
        <w:rPr>
          <w:rFonts w:ascii="Verdana" w:hAnsi="Verdana" w:cs="Arial"/>
          <w:b/>
          <w:sz w:val="18"/>
          <w:szCs w:val="18"/>
          <w:highlight w:val="yellow"/>
        </w:rPr>
        <w:t>r</w:t>
      </w:r>
      <w:r w:rsidR="00700C59" w:rsidRPr="00706C31">
        <w:rPr>
          <w:rFonts w:ascii="Verdana" w:hAnsi="Verdana" w:cs="Arial"/>
          <w:b/>
          <w:sz w:val="18"/>
          <w:szCs w:val="18"/>
          <w:highlight w:val="yellow"/>
        </w:rPr>
        <w:t>a</w:t>
      </w:r>
      <w:r w:rsidRPr="00706C31">
        <w:rPr>
          <w:rFonts w:ascii="Verdana" w:hAnsi="Verdana" w:cs="Arial"/>
          <w:b/>
          <w:sz w:val="18"/>
          <w:szCs w:val="18"/>
          <w:highlight w:val="yellow"/>
        </w:rPr>
        <w:t xml:space="preserve"> cada ítem)</w:t>
      </w:r>
    </w:p>
    <w:p w:rsidR="00E7602B" w:rsidRPr="002B39CB" w:rsidRDefault="00E7602B" w:rsidP="00E7602B">
      <w:pPr>
        <w:jc w:val="both"/>
        <w:rPr>
          <w:rFonts w:ascii="Arial" w:hAnsi="Arial" w:cs="Arial"/>
          <w:sz w:val="16"/>
          <w:szCs w:val="16"/>
        </w:rPr>
      </w:pPr>
    </w:p>
    <w:tbl>
      <w:tblPr>
        <w:tblW w:w="1306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312"/>
        <w:gridCol w:w="7654"/>
        <w:gridCol w:w="5103"/>
      </w:tblGrid>
      <w:tr w:rsidR="00E7602B" w:rsidRPr="002B39CB" w:rsidTr="004B2208">
        <w:trPr>
          <w:tblHeader/>
        </w:trPr>
        <w:tc>
          <w:tcPr>
            <w:tcW w:w="7966" w:type="dxa"/>
            <w:gridSpan w:val="2"/>
            <w:shd w:val="clear" w:color="auto" w:fill="DBE5F1"/>
            <w:vAlign w:val="center"/>
          </w:tcPr>
          <w:p w:rsidR="00E7602B" w:rsidRPr="00043DE7" w:rsidRDefault="00043DE7" w:rsidP="00346B35">
            <w:pPr>
              <w:jc w:val="center"/>
              <w:rPr>
                <w:rFonts w:ascii="Verdana" w:hAnsi="Verdana" w:cs="Arial"/>
                <w:b/>
                <w:sz w:val="16"/>
                <w:szCs w:val="16"/>
              </w:rPr>
            </w:pPr>
            <w:r w:rsidRPr="00043DE7">
              <w:rPr>
                <w:rFonts w:ascii="Verdana" w:hAnsi="Verdana"/>
                <w:b/>
                <w:sz w:val="16"/>
                <w:szCs w:val="16"/>
              </w:rPr>
              <w:t>ADQUISICIÓN DE CIL</w:t>
            </w:r>
            <w:r w:rsidR="00EE0C33" w:rsidRPr="00043DE7">
              <w:rPr>
                <w:rFonts w:ascii="Verdana" w:hAnsi="Verdana"/>
                <w:b/>
                <w:sz w:val="16"/>
                <w:szCs w:val="16"/>
              </w:rPr>
              <w:t>INDROS PARA GNV</w:t>
            </w:r>
            <w:r w:rsidRPr="00043DE7">
              <w:rPr>
                <w:rFonts w:ascii="Verdana" w:hAnsi="Verdana"/>
                <w:b/>
                <w:sz w:val="16"/>
                <w:szCs w:val="16"/>
              </w:rPr>
              <w:t xml:space="preserve"> DE DISTINTAS CAPACIDADES </w:t>
            </w:r>
          </w:p>
        </w:tc>
        <w:tc>
          <w:tcPr>
            <w:tcW w:w="5103" w:type="dxa"/>
            <w:shd w:val="clear" w:color="auto" w:fill="DBE5F1"/>
            <w:vAlign w:val="center"/>
          </w:tcPr>
          <w:p w:rsidR="00E7602B" w:rsidRPr="00D456C6" w:rsidRDefault="00E7602B" w:rsidP="00EE4B4E">
            <w:pPr>
              <w:jc w:val="center"/>
              <w:rPr>
                <w:rFonts w:ascii="Verdana" w:hAnsi="Verdana" w:cs="Arial"/>
                <w:b/>
                <w:sz w:val="16"/>
                <w:szCs w:val="16"/>
              </w:rPr>
            </w:pPr>
            <w:r w:rsidRPr="00D456C6">
              <w:rPr>
                <w:rFonts w:ascii="Verdana" w:hAnsi="Verdana" w:cs="Arial"/>
                <w:b/>
                <w:sz w:val="16"/>
                <w:szCs w:val="16"/>
              </w:rPr>
              <w:t xml:space="preserve">Para ser llenado por el proponente al momento de </w:t>
            </w:r>
            <w:r w:rsidR="00EE4B4E" w:rsidRPr="00D456C6">
              <w:rPr>
                <w:rFonts w:ascii="Verdana" w:hAnsi="Verdana" w:cs="Arial"/>
                <w:b/>
                <w:sz w:val="16"/>
                <w:szCs w:val="16"/>
              </w:rPr>
              <w:t xml:space="preserve">elaborar su </w:t>
            </w:r>
            <w:r w:rsidRPr="00D456C6">
              <w:rPr>
                <w:rFonts w:ascii="Verdana" w:hAnsi="Verdana" w:cs="Arial"/>
                <w:b/>
                <w:sz w:val="16"/>
                <w:szCs w:val="16"/>
              </w:rPr>
              <w:t>propuesta</w:t>
            </w:r>
          </w:p>
        </w:tc>
      </w:tr>
      <w:tr w:rsidR="00E7602B" w:rsidRPr="002B39CB" w:rsidTr="004B2208">
        <w:trPr>
          <w:trHeight w:val="221"/>
        </w:trPr>
        <w:tc>
          <w:tcPr>
            <w:tcW w:w="312" w:type="dxa"/>
            <w:vMerge w:val="restart"/>
            <w:shd w:val="clear" w:color="auto" w:fill="DBE5F1"/>
            <w:vAlign w:val="center"/>
          </w:tcPr>
          <w:p w:rsidR="00E7602B" w:rsidRPr="002B39CB" w:rsidRDefault="00E7602B" w:rsidP="00F303D1">
            <w:pPr>
              <w:jc w:val="center"/>
              <w:rPr>
                <w:rFonts w:ascii="Arial" w:hAnsi="Arial" w:cs="Arial"/>
                <w:b/>
                <w:sz w:val="16"/>
                <w:szCs w:val="16"/>
              </w:rPr>
            </w:pPr>
            <w:r w:rsidRPr="002B39CB">
              <w:rPr>
                <w:rFonts w:ascii="Arial" w:hAnsi="Arial" w:cs="Arial"/>
                <w:b/>
                <w:sz w:val="16"/>
                <w:szCs w:val="16"/>
              </w:rPr>
              <w:t>#</w:t>
            </w:r>
          </w:p>
        </w:tc>
        <w:tc>
          <w:tcPr>
            <w:tcW w:w="7654" w:type="dxa"/>
            <w:vMerge w:val="restart"/>
            <w:shd w:val="clear" w:color="auto" w:fill="DBE5F1"/>
            <w:vAlign w:val="center"/>
          </w:tcPr>
          <w:p w:rsidR="00E7602B" w:rsidRPr="00043DE7" w:rsidRDefault="00E7602B" w:rsidP="00C65FB6">
            <w:pPr>
              <w:jc w:val="center"/>
              <w:rPr>
                <w:rFonts w:ascii="Verdana" w:hAnsi="Verdana" w:cs="Arial"/>
                <w:b/>
                <w:sz w:val="16"/>
                <w:szCs w:val="16"/>
              </w:rPr>
            </w:pPr>
            <w:r w:rsidRPr="00043DE7">
              <w:rPr>
                <w:rFonts w:ascii="Verdana" w:hAnsi="Verdana" w:cs="Arial"/>
                <w:b/>
                <w:sz w:val="16"/>
                <w:szCs w:val="16"/>
              </w:rPr>
              <w:t>Característica Solicitada (*)</w:t>
            </w:r>
          </w:p>
        </w:tc>
        <w:tc>
          <w:tcPr>
            <w:tcW w:w="5103" w:type="dxa"/>
            <w:vMerge w:val="restart"/>
            <w:shd w:val="clear" w:color="auto" w:fill="DBE5F1"/>
            <w:vAlign w:val="center"/>
          </w:tcPr>
          <w:p w:rsidR="00E7602B" w:rsidRPr="00043DE7" w:rsidRDefault="00E7602B" w:rsidP="00C65FB6">
            <w:pPr>
              <w:jc w:val="center"/>
              <w:rPr>
                <w:rFonts w:ascii="Verdana" w:hAnsi="Verdana" w:cs="Arial"/>
                <w:b/>
                <w:sz w:val="16"/>
                <w:szCs w:val="16"/>
              </w:rPr>
            </w:pPr>
            <w:r w:rsidRPr="00043DE7">
              <w:rPr>
                <w:rFonts w:ascii="Verdana" w:hAnsi="Verdana" w:cs="Arial"/>
                <w:b/>
                <w:sz w:val="16"/>
                <w:szCs w:val="16"/>
              </w:rPr>
              <w:t>Característica Propuesta (**)</w:t>
            </w:r>
          </w:p>
        </w:tc>
      </w:tr>
      <w:tr w:rsidR="00E7602B" w:rsidRPr="002B39CB" w:rsidTr="004B2208">
        <w:trPr>
          <w:trHeight w:val="221"/>
        </w:trPr>
        <w:tc>
          <w:tcPr>
            <w:tcW w:w="312" w:type="dxa"/>
            <w:vMerge/>
            <w:shd w:val="clear" w:color="auto" w:fill="DBE5F1"/>
          </w:tcPr>
          <w:p w:rsidR="00E7602B" w:rsidRPr="002B39CB" w:rsidRDefault="00E7602B" w:rsidP="00F303D1">
            <w:pPr>
              <w:jc w:val="center"/>
              <w:rPr>
                <w:rFonts w:ascii="Arial" w:hAnsi="Arial" w:cs="Arial"/>
                <w:b/>
                <w:sz w:val="16"/>
                <w:szCs w:val="16"/>
              </w:rPr>
            </w:pPr>
          </w:p>
        </w:tc>
        <w:tc>
          <w:tcPr>
            <w:tcW w:w="7654" w:type="dxa"/>
            <w:vMerge/>
            <w:shd w:val="clear" w:color="auto" w:fill="DBE5F1"/>
          </w:tcPr>
          <w:p w:rsidR="00E7602B" w:rsidRPr="002B39CB" w:rsidRDefault="00E7602B" w:rsidP="00C65FB6">
            <w:pPr>
              <w:jc w:val="both"/>
              <w:rPr>
                <w:rFonts w:ascii="Arial" w:hAnsi="Arial" w:cs="Arial"/>
                <w:b/>
                <w:sz w:val="16"/>
                <w:szCs w:val="16"/>
              </w:rPr>
            </w:pPr>
          </w:p>
        </w:tc>
        <w:tc>
          <w:tcPr>
            <w:tcW w:w="5103" w:type="dxa"/>
            <w:vMerge/>
            <w:shd w:val="clear" w:color="auto" w:fill="DBE5F1"/>
          </w:tcPr>
          <w:p w:rsidR="00E7602B" w:rsidRPr="002B39CB" w:rsidRDefault="00E7602B" w:rsidP="00C65FB6">
            <w:pPr>
              <w:jc w:val="both"/>
              <w:rPr>
                <w:rFonts w:ascii="Arial" w:hAnsi="Arial" w:cs="Arial"/>
                <w:b/>
                <w:sz w:val="16"/>
                <w:szCs w:val="16"/>
              </w:rPr>
            </w:pPr>
          </w:p>
        </w:tc>
      </w:tr>
      <w:tr w:rsidR="00E7602B" w:rsidRPr="002B39CB" w:rsidTr="004B2208">
        <w:tc>
          <w:tcPr>
            <w:tcW w:w="312" w:type="dxa"/>
          </w:tcPr>
          <w:p w:rsidR="00E7602B" w:rsidRPr="006313AF" w:rsidRDefault="00E7602B" w:rsidP="009E2588">
            <w:pPr>
              <w:pStyle w:val="Prrafodelista"/>
              <w:ind w:left="0"/>
              <w:contextualSpacing/>
              <w:jc w:val="center"/>
              <w:rPr>
                <w:rFonts w:ascii="Verdana" w:hAnsi="Verdana" w:cs="Arial"/>
                <w:sz w:val="16"/>
                <w:szCs w:val="16"/>
              </w:rPr>
            </w:pPr>
            <w:r w:rsidRPr="009E2588">
              <w:rPr>
                <w:rFonts w:ascii="Verdana" w:hAnsi="Verdana" w:cs="Arial"/>
                <w:b/>
                <w:sz w:val="18"/>
                <w:szCs w:val="18"/>
                <w:lang w:val="es-ES_tradnl"/>
              </w:rPr>
              <w:t>1</w:t>
            </w:r>
          </w:p>
        </w:tc>
        <w:tc>
          <w:tcPr>
            <w:tcW w:w="7654" w:type="dxa"/>
          </w:tcPr>
          <w:p w:rsidR="00D01ACA" w:rsidRPr="00D01ACA" w:rsidRDefault="00D01ACA" w:rsidP="00D01ACA">
            <w:pPr>
              <w:contextualSpacing/>
              <w:jc w:val="both"/>
              <w:rPr>
                <w:rFonts w:ascii="Verdana" w:hAnsi="Verdana"/>
                <w:b/>
                <w:sz w:val="18"/>
                <w:szCs w:val="18"/>
              </w:rPr>
            </w:pPr>
            <w:r w:rsidRPr="00D01ACA">
              <w:rPr>
                <w:rFonts w:ascii="Verdana" w:hAnsi="Verdana"/>
                <w:b/>
                <w:sz w:val="18"/>
                <w:szCs w:val="18"/>
              </w:rPr>
              <w:t>CARACTERISTICAS TECNICAS Y FISICAS DE LOS BIENES</w:t>
            </w:r>
          </w:p>
          <w:p w:rsidR="00D01ACA" w:rsidRPr="00B57172" w:rsidRDefault="00D01ACA" w:rsidP="00D01ACA">
            <w:pPr>
              <w:pStyle w:val="Prrafodelista"/>
              <w:ind w:left="0"/>
              <w:contextualSpacing/>
              <w:jc w:val="both"/>
              <w:rPr>
                <w:rFonts w:ascii="Verdana" w:hAnsi="Verdana"/>
                <w:b/>
                <w:sz w:val="18"/>
                <w:szCs w:val="18"/>
              </w:rPr>
            </w:pPr>
          </w:p>
          <w:p w:rsidR="00165230" w:rsidRPr="00B57172" w:rsidRDefault="00165230" w:rsidP="00165230">
            <w:pPr>
              <w:pStyle w:val="Prrafodelista"/>
              <w:ind w:left="0"/>
              <w:jc w:val="both"/>
              <w:rPr>
                <w:rFonts w:ascii="Verdana" w:hAnsi="Verdana"/>
                <w:sz w:val="18"/>
                <w:szCs w:val="18"/>
                <w:lang w:val="es-ES_tradnl"/>
              </w:rPr>
            </w:pPr>
            <w:r w:rsidRPr="00B57172">
              <w:rPr>
                <w:rFonts w:ascii="Verdana" w:hAnsi="Verdana"/>
                <w:sz w:val="18"/>
                <w:szCs w:val="18"/>
                <w:lang w:val="es-ES_tradnl"/>
              </w:rPr>
              <w:t>Los cilindros deberán contar con las siguientes características técnicas:</w:t>
            </w:r>
          </w:p>
          <w:p w:rsidR="00165230" w:rsidRPr="00B57172" w:rsidRDefault="00165230" w:rsidP="00165230">
            <w:pPr>
              <w:pStyle w:val="Prrafodelista"/>
              <w:ind w:left="0"/>
              <w:jc w:val="both"/>
              <w:rPr>
                <w:rFonts w:ascii="Verdana" w:hAnsi="Verdana"/>
                <w:b/>
                <w:sz w:val="18"/>
                <w:szCs w:val="18"/>
                <w:highlight w:val="yellow"/>
                <w:lang w:val="es-ES_tradnl"/>
              </w:rPr>
            </w:pPr>
          </w:p>
          <w:p w:rsidR="00165230" w:rsidRPr="00B57172" w:rsidRDefault="00165230" w:rsidP="00165230">
            <w:pPr>
              <w:pStyle w:val="Prrafodelista"/>
              <w:numPr>
                <w:ilvl w:val="0"/>
                <w:numId w:val="58"/>
              </w:numPr>
              <w:tabs>
                <w:tab w:val="left" w:pos="176"/>
                <w:tab w:val="center" w:pos="763"/>
              </w:tabs>
              <w:ind w:left="638" w:right="296" w:hanging="426"/>
              <w:contextualSpacing/>
              <w:jc w:val="both"/>
              <w:rPr>
                <w:rFonts w:ascii="Verdana" w:hAnsi="Verdana"/>
                <w:sz w:val="18"/>
                <w:szCs w:val="18"/>
                <w:lang w:val="es-ES_tradnl"/>
              </w:rPr>
            </w:pPr>
            <w:r w:rsidRPr="00B57172">
              <w:rPr>
                <w:rFonts w:ascii="Verdana" w:hAnsi="Verdana"/>
                <w:b/>
                <w:sz w:val="18"/>
                <w:szCs w:val="18"/>
                <w:lang w:val="es-ES_tradnl"/>
              </w:rPr>
              <w:t xml:space="preserve">TIPO DE CILINDRO: </w:t>
            </w:r>
            <w:r w:rsidRPr="00B57172">
              <w:rPr>
                <w:rFonts w:ascii="Verdana" w:hAnsi="Verdana"/>
                <w:sz w:val="18"/>
                <w:szCs w:val="18"/>
                <w:lang w:val="es-ES_tradnl"/>
              </w:rPr>
              <w:t>Los cilindros deberán ser del tipo</w:t>
            </w:r>
            <w:r w:rsidRPr="00B57172">
              <w:rPr>
                <w:rFonts w:ascii="Verdana" w:hAnsi="Verdana"/>
                <w:b/>
                <w:sz w:val="18"/>
                <w:szCs w:val="18"/>
                <w:lang w:val="es-ES_tradnl"/>
              </w:rPr>
              <w:t xml:space="preserve"> </w:t>
            </w:r>
            <w:r w:rsidRPr="00B57172">
              <w:rPr>
                <w:rFonts w:ascii="Verdana" w:hAnsi="Verdana"/>
                <w:sz w:val="18"/>
                <w:szCs w:val="18"/>
                <w:lang w:val="es-ES_tradnl"/>
              </w:rPr>
              <w:t>GNC-1 fabricados bajo la norma ISO 11439.</w:t>
            </w:r>
          </w:p>
          <w:p w:rsidR="00165230" w:rsidRPr="00B57172" w:rsidRDefault="00165230" w:rsidP="00165230">
            <w:pPr>
              <w:pStyle w:val="Prrafodelista"/>
              <w:numPr>
                <w:ilvl w:val="0"/>
                <w:numId w:val="58"/>
              </w:numPr>
              <w:tabs>
                <w:tab w:val="left" w:pos="176"/>
                <w:tab w:val="center" w:pos="763"/>
              </w:tabs>
              <w:ind w:left="638" w:right="296" w:hanging="426"/>
              <w:contextualSpacing/>
              <w:jc w:val="both"/>
              <w:rPr>
                <w:rFonts w:ascii="Verdana" w:hAnsi="Verdana"/>
                <w:sz w:val="18"/>
                <w:szCs w:val="18"/>
                <w:lang w:val="es-ES_tradnl"/>
              </w:rPr>
            </w:pPr>
            <w:r w:rsidRPr="00B57172">
              <w:rPr>
                <w:rFonts w:ascii="Verdana" w:hAnsi="Verdana"/>
                <w:b/>
                <w:sz w:val="18"/>
                <w:szCs w:val="18"/>
                <w:lang w:val="es-ES_tradnl"/>
              </w:rPr>
              <w:t>PRESIÓN DE TRABAJO:</w:t>
            </w:r>
            <w:r w:rsidRPr="00B57172">
              <w:rPr>
                <w:rFonts w:ascii="Verdana" w:hAnsi="Verdana"/>
                <w:sz w:val="18"/>
                <w:szCs w:val="18"/>
                <w:lang w:val="es-ES_tradnl"/>
              </w:rPr>
              <w:t xml:space="preserve"> 200 bar con tolerancia hasta 205 bar.</w:t>
            </w:r>
          </w:p>
          <w:p w:rsidR="00165230" w:rsidRPr="00B57172" w:rsidRDefault="00165230" w:rsidP="00165230">
            <w:pPr>
              <w:pStyle w:val="Prrafodelista"/>
              <w:numPr>
                <w:ilvl w:val="0"/>
                <w:numId w:val="58"/>
              </w:numPr>
              <w:tabs>
                <w:tab w:val="left" w:pos="176"/>
                <w:tab w:val="center" w:pos="763"/>
              </w:tabs>
              <w:ind w:left="638" w:right="296" w:hanging="426"/>
              <w:contextualSpacing/>
              <w:jc w:val="both"/>
              <w:rPr>
                <w:rFonts w:ascii="Verdana" w:hAnsi="Verdana"/>
                <w:sz w:val="18"/>
                <w:szCs w:val="18"/>
                <w:lang w:val="es-ES_tradnl"/>
              </w:rPr>
            </w:pPr>
            <w:r w:rsidRPr="00B57172">
              <w:rPr>
                <w:rFonts w:ascii="Verdana" w:hAnsi="Verdana"/>
                <w:b/>
                <w:sz w:val="18"/>
                <w:szCs w:val="18"/>
                <w:lang w:val="es-ES_tradnl"/>
              </w:rPr>
              <w:t>ROSCA EN BOQUILLA DE CILINDRO:</w:t>
            </w:r>
            <w:r w:rsidRPr="00B57172">
              <w:rPr>
                <w:rFonts w:ascii="Verdana" w:hAnsi="Verdana"/>
                <w:sz w:val="18"/>
                <w:szCs w:val="18"/>
                <w:lang w:val="es-ES_tradnl"/>
              </w:rPr>
              <w:t xml:space="preserve"> Hembra cónica interna, según </w:t>
            </w:r>
            <w:r w:rsidRPr="00B57172">
              <w:rPr>
                <w:rFonts w:ascii="Verdana" w:hAnsi="Verdana"/>
                <w:sz w:val="18"/>
                <w:szCs w:val="18"/>
                <w:shd w:val="clear" w:color="auto" w:fill="F7F7F7"/>
              </w:rPr>
              <w:t xml:space="preserve">N/DIN 477 </w:t>
            </w:r>
            <w:r w:rsidRPr="00B57172">
              <w:rPr>
                <w:rFonts w:ascii="Verdana" w:hAnsi="Verdana"/>
                <w:sz w:val="18"/>
                <w:szCs w:val="18"/>
                <w:lang w:val="es-ES_tradnl"/>
              </w:rPr>
              <w:t>W28.8</w:t>
            </w:r>
            <w:r w:rsidRPr="00B57172">
              <w:rPr>
                <w:rFonts w:ascii="Verdana" w:hAnsi="Verdana"/>
                <w:sz w:val="18"/>
                <w:szCs w:val="18"/>
                <w:shd w:val="clear" w:color="auto" w:fill="F7F7F7"/>
              </w:rPr>
              <w:t>,</w:t>
            </w:r>
            <w:r w:rsidRPr="00B57172">
              <w:rPr>
                <w:rFonts w:ascii="Verdana" w:hAnsi="Verdana"/>
                <w:sz w:val="18"/>
                <w:szCs w:val="18"/>
                <w:lang w:val="es-ES_tradnl"/>
              </w:rPr>
              <w:t xml:space="preserve"> para instalación de válvula de cilindro rosca macho, cónica, externa según N/DIN 477 W28.8.</w:t>
            </w:r>
          </w:p>
          <w:p w:rsidR="00165230" w:rsidRPr="001C7848" w:rsidRDefault="00165230" w:rsidP="00165230">
            <w:pPr>
              <w:pStyle w:val="Prrafodelista"/>
              <w:numPr>
                <w:ilvl w:val="0"/>
                <w:numId w:val="58"/>
              </w:numPr>
              <w:tabs>
                <w:tab w:val="left" w:pos="176"/>
                <w:tab w:val="center" w:pos="763"/>
              </w:tabs>
              <w:ind w:left="638" w:right="296" w:hanging="426"/>
              <w:contextualSpacing/>
              <w:jc w:val="both"/>
              <w:rPr>
                <w:rFonts w:ascii="Verdana" w:hAnsi="Verdana"/>
                <w:sz w:val="18"/>
                <w:szCs w:val="18"/>
                <w:lang w:val="es-ES_tradnl"/>
              </w:rPr>
            </w:pPr>
            <w:r w:rsidRPr="00B57172">
              <w:rPr>
                <w:rFonts w:ascii="Verdana" w:hAnsi="Verdana"/>
                <w:b/>
                <w:sz w:val="18"/>
                <w:szCs w:val="18"/>
                <w:lang w:val="es-ES_tradnl"/>
              </w:rPr>
              <w:t xml:space="preserve">AÑO DE FABRICACIÓN DEL CILINDRO: </w:t>
            </w:r>
            <w:r w:rsidRPr="001C7848">
              <w:rPr>
                <w:rFonts w:ascii="Verdana" w:hAnsi="Verdana"/>
                <w:sz w:val="18"/>
                <w:szCs w:val="18"/>
                <w:lang w:val="es-ES_tradnl"/>
              </w:rPr>
              <w:t>No menor a julio de 2016.</w:t>
            </w:r>
          </w:p>
          <w:p w:rsidR="00165230" w:rsidRPr="00B57172" w:rsidRDefault="00165230" w:rsidP="00165230">
            <w:pPr>
              <w:pStyle w:val="Prrafodelista"/>
              <w:numPr>
                <w:ilvl w:val="0"/>
                <w:numId w:val="58"/>
              </w:numPr>
              <w:tabs>
                <w:tab w:val="left" w:pos="176"/>
                <w:tab w:val="center" w:pos="763"/>
              </w:tabs>
              <w:ind w:left="638" w:right="296" w:hanging="426"/>
              <w:contextualSpacing/>
              <w:jc w:val="both"/>
              <w:rPr>
                <w:rFonts w:ascii="Verdana" w:hAnsi="Verdana"/>
                <w:sz w:val="18"/>
                <w:szCs w:val="18"/>
                <w:lang w:val="es-ES_tradnl"/>
              </w:rPr>
            </w:pPr>
            <w:r w:rsidRPr="001C7848">
              <w:rPr>
                <w:rFonts w:ascii="Verdana" w:hAnsi="Verdana"/>
                <w:b/>
                <w:sz w:val="18"/>
                <w:szCs w:val="18"/>
                <w:lang w:val="es-ES_tradnl"/>
              </w:rPr>
              <w:t xml:space="preserve">ORIGEN DE LA MATERIA PRIMA: </w:t>
            </w:r>
            <w:r w:rsidRPr="001C7848">
              <w:rPr>
                <w:rFonts w:ascii="Verdana" w:hAnsi="Verdana"/>
                <w:sz w:val="18"/>
                <w:szCs w:val="18"/>
                <w:lang w:val="es-ES_tradnl"/>
              </w:rPr>
              <w:t>La materia prima para la</w:t>
            </w:r>
            <w:r w:rsidRPr="00B57172">
              <w:rPr>
                <w:rFonts w:ascii="Verdana" w:hAnsi="Verdana"/>
                <w:sz w:val="18"/>
                <w:szCs w:val="18"/>
                <w:lang w:val="es-ES_tradnl"/>
              </w:rPr>
              <w:t xml:space="preserve"> fabricación de los cilindros deberá ser de origen europeo o americano</w:t>
            </w:r>
            <w:r>
              <w:rPr>
                <w:rFonts w:ascii="Verdana" w:hAnsi="Verdana"/>
                <w:sz w:val="18"/>
                <w:szCs w:val="18"/>
                <w:lang w:val="es-ES_tradnl"/>
              </w:rPr>
              <w:t xml:space="preserve">, lo cual se demostrará </w:t>
            </w:r>
            <w:r w:rsidRPr="00B57172">
              <w:rPr>
                <w:rFonts w:ascii="Verdana" w:hAnsi="Verdana"/>
                <w:b/>
                <w:sz w:val="18"/>
                <w:szCs w:val="18"/>
                <w:u w:val="single"/>
                <w:lang w:val="es-ES_tradnl"/>
              </w:rPr>
              <w:t xml:space="preserve">mediante </w:t>
            </w:r>
            <w:r>
              <w:rPr>
                <w:rFonts w:ascii="Verdana" w:hAnsi="Verdana"/>
                <w:b/>
                <w:sz w:val="18"/>
                <w:szCs w:val="18"/>
                <w:u w:val="single"/>
                <w:lang w:val="es-ES_tradnl"/>
              </w:rPr>
              <w:t>certificado emitido por el proveedor de la materia prima</w:t>
            </w:r>
            <w:r w:rsidRPr="00B57172">
              <w:rPr>
                <w:rFonts w:ascii="Verdana" w:hAnsi="Verdana"/>
                <w:b/>
                <w:sz w:val="18"/>
                <w:szCs w:val="18"/>
                <w:u w:val="single"/>
                <w:lang w:val="es-ES_tradnl"/>
              </w:rPr>
              <w:t xml:space="preserve"> </w:t>
            </w:r>
            <w:r>
              <w:rPr>
                <w:rFonts w:ascii="Verdana" w:hAnsi="Verdana"/>
                <w:b/>
                <w:sz w:val="18"/>
                <w:szCs w:val="18"/>
                <w:u w:val="single"/>
                <w:lang w:val="es-ES_tradnl"/>
              </w:rPr>
              <w:t>que avale el</w:t>
            </w:r>
            <w:r w:rsidRPr="00B57172">
              <w:rPr>
                <w:rFonts w:ascii="Verdana" w:hAnsi="Verdana"/>
                <w:b/>
                <w:sz w:val="18"/>
                <w:szCs w:val="18"/>
                <w:u w:val="single"/>
                <w:lang w:val="es-ES_tradnl"/>
              </w:rPr>
              <w:t xml:space="preserve"> origen de la </w:t>
            </w:r>
            <w:r>
              <w:rPr>
                <w:rFonts w:ascii="Verdana" w:hAnsi="Verdana"/>
                <w:b/>
                <w:sz w:val="18"/>
                <w:szCs w:val="18"/>
                <w:u w:val="single"/>
                <w:lang w:val="es-ES_tradnl"/>
              </w:rPr>
              <w:t>misma</w:t>
            </w:r>
            <w:r w:rsidRPr="00C2605F">
              <w:rPr>
                <w:rFonts w:ascii="Verdana" w:hAnsi="Verdana"/>
                <w:sz w:val="18"/>
                <w:szCs w:val="18"/>
                <w:lang w:val="es-ES_tradnl"/>
              </w:rPr>
              <w:t>,</w:t>
            </w:r>
            <w:r w:rsidRPr="00780793">
              <w:rPr>
                <w:rFonts w:ascii="Verdana" w:hAnsi="Verdana"/>
                <w:b/>
                <w:sz w:val="18"/>
                <w:szCs w:val="18"/>
                <w:lang w:val="es-ES_tradnl"/>
              </w:rPr>
              <w:t xml:space="preserve"> </w:t>
            </w:r>
            <w:r w:rsidRPr="00B57172">
              <w:rPr>
                <w:rFonts w:ascii="Verdana" w:hAnsi="Verdana"/>
                <w:sz w:val="18"/>
                <w:szCs w:val="18"/>
                <w:lang w:val="es-ES_tradnl"/>
              </w:rPr>
              <w:t xml:space="preserve">actualizado y expreso en favor de la Entidad Ejecutora de Conversión a Gas Natural Vehicular. </w:t>
            </w:r>
          </w:p>
          <w:p w:rsidR="00165230" w:rsidRPr="00B57172" w:rsidRDefault="00165230" w:rsidP="00165230">
            <w:pPr>
              <w:tabs>
                <w:tab w:val="left" w:pos="176"/>
                <w:tab w:val="center" w:pos="763"/>
              </w:tabs>
              <w:ind w:left="638" w:right="296" w:hanging="426"/>
              <w:contextualSpacing/>
              <w:jc w:val="both"/>
              <w:rPr>
                <w:rFonts w:ascii="Verdana" w:hAnsi="Verdana"/>
                <w:sz w:val="18"/>
                <w:szCs w:val="18"/>
                <w:lang w:val="es-ES_tradnl"/>
              </w:rPr>
            </w:pPr>
          </w:p>
          <w:p w:rsidR="00165230" w:rsidRPr="00B57172" w:rsidRDefault="00165230" w:rsidP="00165230">
            <w:pPr>
              <w:pStyle w:val="Prrafodelista"/>
              <w:numPr>
                <w:ilvl w:val="0"/>
                <w:numId w:val="58"/>
              </w:numPr>
              <w:tabs>
                <w:tab w:val="left" w:pos="176"/>
                <w:tab w:val="center" w:pos="763"/>
              </w:tabs>
              <w:ind w:left="638" w:right="296" w:hanging="426"/>
              <w:contextualSpacing/>
              <w:jc w:val="both"/>
              <w:rPr>
                <w:rFonts w:ascii="Verdana" w:hAnsi="Verdana"/>
                <w:sz w:val="18"/>
                <w:szCs w:val="18"/>
                <w:lang w:val="es-ES_tradnl"/>
              </w:rPr>
            </w:pPr>
            <w:r w:rsidRPr="00B57172">
              <w:rPr>
                <w:rFonts w:ascii="Verdana" w:hAnsi="Verdana"/>
                <w:b/>
                <w:sz w:val="18"/>
                <w:szCs w:val="18"/>
                <w:lang w:val="es-ES_tradnl"/>
              </w:rPr>
              <w:t>PRESENTACIÓN DEL CILINDRO</w:t>
            </w:r>
            <w:r w:rsidRPr="00B57172">
              <w:rPr>
                <w:rFonts w:ascii="Verdana" w:hAnsi="Verdana"/>
                <w:sz w:val="18"/>
                <w:szCs w:val="18"/>
                <w:lang w:val="es-ES_tradnl"/>
              </w:rPr>
              <w:t xml:space="preserve"> </w:t>
            </w:r>
          </w:p>
          <w:p w:rsidR="00165230" w:rsidRPr="00B57172" w:rsidRDefault="00165230" w:rsidP="00165230">
            <w:pPr>
              <w:pStyle w:val="Prrafodelista"/>
              <w:tabs>
                <w:tab w:val="left" w:pos="176"/>
                <w:tab w:val="center" w:pos="763"/>
              </w:tabs>
              <w:ind w:left="638" w:right="296" w:hanging="426"/>
              <w:contextualSpacing/>
              <w:jc w:val="both"/>
              <w:rPr>
                <w:rFonts w:ascii="Verdana" w:hAnsi="Verdana"/>
                <w:b/>
                <w:sz w:val="18"/>
                <w:szCs w:val="18"/>
                <w:lang w:val="es-ES_tradnl"/>
              </w:rPr>
            </w:pPr>
          </w:p>
          <w:p w:rsidR="00165230" w:rsidRPr="00B57172" w:rsidRDefault="00165230" w:rsidP="00165230">
            <w:pPr>
              <w:pStyle w:val="Prrafodelista"/>
              <w:numPr>
                <w:ilvl w:val="0"/>
                <w:numId w:val="29"/>
              </w:numPr>
              <w:tabs>
                <w:tab w:val="left" w:pos="176"/>
                <w:tab w:val="center" w:pos="763"/>
              </w:tabs>
              <w:ind w:left="638" w:right="296" w:hanging="426"/>
              <w:contextualSpacing/>
              <w:jc w:val="both"/>
              <w:rPr>
                <w:rFonts w:ascii="Verdana" w:hAnsi="Verdana"/>
                <w:sz w:val="18"/>
                <w:szCs w:val="18"/>
                <w:lang w:val="es-ES_tradnl"/>
              </w:rPr>
            </w:pPr>
            <w:r w:rsidRPr="00B57172">
              <w:rPr>
                <w:rFonts w:ascii="Verdana" w:hAnsi="Verdana"/>
                <w:b/>
                <w:sz w:val="18"/>
                <w:szCs w:val="18"/>
                <w:lang w:val="es-ES_tradnl"/>
              </w:rPr>
              <w:t xml:space="preserve">PINTURA: </w:t>
            </w:r>
            <w:r w:rsidRPr="00B57172">
              <w:rPr>
                <w:rFonts w:ascii="Verdana" w:hAnsi="Verdana"/>
                <w:sz w:val="18"/>
                <w:szCs w:val="18"/>
                <w:lang w:val="es-ES_tradnl"/>
              </w:rPr>
              <w:t>Pintura Epoxi de Color Amarillo.</w:t>
            </w:r>
          </w:p>
          <w:p w:rsidR="00165230" w:rsidRPr="00B57172" w:rsidRDefault="00165230" w:rsidP="00165230">
            <w:pPr>
              <w:pStyle w:val="Prrafodelista"/>
              <w:numPr>
                <w:ilvl w:val="0"/>
                <w:numId w:val="29"/>
              </w:numPr>
              <w:tabs>
                <w:tab w:val="left" w:pos="176"/>
                <w:tab w:val="center" w:pos="763"/>
              </w:tabs>
              <w:ind w:left="638" w:right="296" w:hanging="426"/>
              <w:contextualSpacing/>
              <w:jc w:val="both"/>
              <w:rPr>
                <w:rFonts w:ascii="Verdana" w:hAnsi="Verdana"/>
                <w:sz w:val="18"/>
                <w:szCs w:val="18"/>
                <w:lang w:val="es-ES_tradnl"/>
              </w:rPr>
            </w:pPr>
            <w:r w:rsidRPr="00B57172">
              <w:rPr>
                <w:rFonts w:ascii="Verdana" w:hAnsi="Verdana"/>
                <w:b/>
                <w:sz w:val="18"/>
                <w:szCs w:val="18"/>
                <w:lang w:val="es-ES_tradnl"/>
              </w:rPr>
              <w:t>MARCA DEL FABRICANTE:</w:t>
            </w:r>
            <w:r w:rsidRPr="00B57172">
              <w:rPr>
                <w:rFonts w:ascii="Verdana" w:hAnsi="Verdana"/>
                <w:sz w:val="18"/>
                <w:szCs w:val="18"/>
                <w:lang w:val="es-ES_tradnl"/>
              </w:rPr>
              <w:t xml:space="preserve"> Grabado de fábrica en la ojiva del cilindro.</w:t>
            </w:r>
            <w:r w:rsidRPr="00B57172">
              <w:rPr>
                <w:rFonts w:ascii="Verdana" w:hAnsi="Verdana"/>
                <w:b/>
                <w:sz w:val="18"/>
                <w:szCs w:val="18"/>
                <w:lang w:val="es-ES_tradnl"/>
              </w:rPr>
              <w:t xml:space="preserve"> </w:t>
            </w:r>
          </w:p>
          <w:p w:rsidR="00165230" w:rsidRPr="00B57172" w:rsidRDefault="00165230" w:rsidP="00165230">
            <w:pPr>
              <w:pStyle w:val="Prrafodelista"/>
              <w:numPr>
                <w:ilvl w:val="0"/>
                <w:numId w:val="29"/>
              </w:numPr>
              <w:tabs>
                <w:tab w:val="left" w:pos="176"/>
                <w:tab w:val="center" w:pos="763"/>
              </w:tabs>
              <w:ind w:left="638" w:right="296" w:hanging="426"/>
              <w:contextualSpacing/>
              <w:jc w:val="both"/>
              <w:rPr>
                <w:rFonts w:ascii="Verdana" w:hAnsi="Verdana"/>
                <w:sz w:val="18"/>
                <w:szCs w:val="18"/>
                <w:lang w:val="es-ES_tradnl"/>
              </w:rPr>
            </w:pPr>
            <w:r w:rsidRPr="00B57172">
              <w:rPr>
                <w:rFonts w:ascii="Verdana" w:hAnsi="Verdana"/>
                <w:b/>
                <w:sz w:val="18"/>
                <w:szCs w:val="18"/>
                <w:lang w:val="es-ES_tradnl"/>
              </w:rPr>
              <w:t>NUMERO DE SERIE:</w:t>
            </w:r>
            <w:r w:rsidRPr="00B57172">
              <w:rPr>
                <w:rFonts w:ascii="Verdana" w:hAnsi="Verdana"/>
                <w:sz w:val="18"/>
                <w:szCs w:val="18"/>
                <w:lang w:val="es-ES_tradnl"/>
              </w:rPr>
              <w:t xml:space="preserve"> Grabado de fábrica en la ojiva del cilindro.</w:t>
            </w:r>
          </w:p>
          <w:p w:rsidR="00165230" w:rsidRPr="00B57172" w:rsidRDefault="00165230" w:rsidP="00165230">
            <w:pPr>
              <w:pStyle w:val="Prrafodelista"/>
              <w:numPr>
                <w:ilvl w:val="0"/>
                <w:numId w:val="29"/>
              </w:numPr>
              <w:tabs>
                <w:tab w:val="left" w:pos="176"/>
                <w:tab w:val="center" w:pos="763"/>
              </w:tabs>
              <w:ind w:left="638" w:right="296" w:hanging="426"/>
              <w:contextualSpacing/>
              <w:jc w:val="both"/>
              <w:rPr>
                <w:rFonts w:ascii="Verdana" w:hAnsi="Verdana"/>
                <w:sz w:val="18"/>
                <w:szCs w:val="18"/>
                <w:lang w:val="es-ES_tradnl"/>
              </w:rPr>
            </w:pPr>
            <w:r w:rsidRPr="00B57172">
              <w:rPr>
                <w:rFonts w:ascii="Verdana" w:hAnsi="Verdana"/>
                <w:b/>
                <w:sz w:val="18"/>
                <w:szCs w:val="18"/>
                <w:lang w:val="es-ES_tradnl"/>
              </w:rPr>
              <w:t xml:space="preserve">PRESIÓN DE PRUEBA: </w:t>
            </w:r>
            <w:r w:rsidRPr="00B57172">
              <w:rPr>
                <w:rFonts w:ascii="Verdana" w:hAnsi="Verdana"/>
                <w:sz w:val="18"/>
                <w:szCs w:val="18"/>
                <w:lang w:val="es-ES_tradnl"/>
              </w:rPr>
              <w:t>Grabado de fábrica en la ojiva del cilindro.</w:t>
            </w:r>
          </w:p>
          <w:p w:rsidR="00165230" w:rsidRPr="00B57172" w:rsidRDefault="00165230" w:rsidP="00165230">
            <w:pPr>
              <w:pStyle w:val="Prrafodelista"/>
              <w:numPr>
                <w:ilvl w:val="0"/>
                <w:numId w:val="29"/>
              </w:numPr>
              <w:tabs>
                <w:tab w:val="left" w:pos="176"/>
                <w:tab w:val="center" w:pos="763"/>
              </w:tabs>
              <w:ind w:left="638" w:right="296" w:hanging="426"/>
              <w:contextualSpacing/>
              <w:jc w:val="both"/>
              <w:rPr>
                <w:rFonts w:ascii="Verdana" w:hAnsi="Verdana"/>
                <w:sz w:val="18"/>
                <w:szCs w:val="18"/>
                <w:lang w:val="es-ES_tradnl"/>
              </w:rPr>
            </w:pPr>
            <w:r w:rsidRPr="00B57172">
              <w:rPr>
                <w:rFonts w:ascii="Verdana" w:hAnsi="Verdana"/>
                <w:b/>
                <w:sz w:val="18"/>
                <w:szCs w:val="18"/>
                <w:lang w:val="es-ES_tradnl"/>
              </w:rPr>
              <w:t>PRESIÓN DE TRABAJO:</w:t>
            </w:r>
            <w:r w:rsidRPr="00B57172">
              <w:rPr>
                <w:rFonts w:ascii="Verdana" w:hAnsi="Verdana"/>
                <w:sz w:val="18"/>
                <w:szCs w:val="18"/>
                <w:lang w:val="es-ES_tradnl"/>
              </w:rPr>
              <w:t xml:space="preserve"> Grabado de fábrica en la ojiva del cilindro.</w:t>
            </w:r>
            <w:r w:rsidRPr="00B57172">
              <w:rPr>
                <w:rFonts w:ascii="Verdana" w:hAnsi="Verdana"/>
                <w:b/>
                <w:sz w:val="18"/>
                <w:szCs w:val="18"/>
                <w:lang w:val="es-ES_tradnl"/>
              </w:rPr>
              <w:t xml:space="preserve"> </w:t>
            </w:r>
          </w:p>
          <w:p w:rsidR="00165230" w:rsidRPr="00B57172" w:rsidRDefault="00165230" w:rsidP="00165230">
            <w:pPr>
              <w:pStyle w:val="Prrafodelista"/>
              <w:numPr>
                <w:ilvl w:val="0"/>
                <w:numId w:val="29"/>
              </w:numPr>
              <w:tabs>
                <w:tab w:val="left" w:pos="176"/>
                <w:tab w:val="center" w:pos="763"/>
              </w:tabs>
              <w:ind w:left="638" w:right="296" w:hanging="426"/>
              <w:contextualSpacing/>
              <w:jc w:val="both"/>
              <w:rPr>
                <w:rFonts w:ascii="Verdana" w:hAnsi="Verdana"/>
                <w:sz w:val="18"/>
                <w:szCs w:val="18"/>
                <w:lang w:val="es-ES_tradnl"/>
              </w:rPr>
            </w:pPr>
            <w:r w:rsidRPr="00B57172">
              <w:rPr>
                <w:rFonts w:ascii="Verdana" w:hAnsi="Verdana"/>
                <w:b/>
                <w:sz w:val="18"/>
                <w:szCs w:val="18"/>
                <w:lang w:val="es-ES_tradnl"/>
              </w:rPr>
              <w:t>MASA (TARA):</w:t>
            </w:r>
            <w:r w:rsidRPr="00B57172">
              <w:rPr>
                <w:rFonts w:ascii="Verdana" w:hAnsi="Verdana"/>
                <w:sz w:val="18"/>
                <w:szCs w:val="18"/>
                <w:lang w:val="es-ES_tradnl"/>
              </w:rPr>
              <w:t xml:space="preserve"> Grabado de fábrica en la ojiva del cilindro.</w:t>
            </w:r>
          </w:p>
          <w:p w:rsidR="00165230" w:rsidRPr="00B57172" w:rsidRDefault="00165230" w:rsidP="00165230">
            <w:pPr>
              <w:pStyle w:val="Prrafodelista"/>
              <w:numPr>
                <w:ilvl w:val="0"/>
                <w:numId w:val="29"/>
              </w:numPr>
              <w:tabs>
                <w:tab w:val="left" w:pos="176"/>
                <w:tab w:val="center" w:pos="763"/>
              </w:tabs>
              <w:ind w:left="638" w:right="296" w:hanging="426"/>
              <w:contextualSpacing/>
              <w:jc w:val="both"/>
              <w:rPr>
                <w:rFonts w:ascii="Verdana" w:hAnsi="Verdana"/>
                <w:sz w:val="18"/>
                <w:szCs w:val="18"/>
                <w:lang w:val="es-ES_tradnl"/>
              </w:rPr>
            </w:pPr>
            <w:r w:rsidRPr="00B57172">
              <w:rPr>
                <w:rFonts w:ascii="Verdana" w:hAnsi="Verdana"/>
                <w:b/>
                <w:sz w:val="18"/>
                <w:szCs w:val="18"/>
                <w:lang w:val="es-ES_tradnl"/>
              </w:rPr>
              <w:t>NORMA DE FABRICACIÓN:</w:t>
            </w:r>
            <w:r w:rsidRPr="00B57172">
              <w:rPr>
                <w:rFonts w:ascii="Verdana" w:hAnsi="Verdana"/>
                <w:sz w:val="18"/>
                <w:szCs w:val="18"/>
                <w:lang w:val="es-ES_tradnl"/>
              </w:rPr>
              <w:t xml:space="preserve"> Grabada de fábrica en la ojiva del cilindro.</w:t>
            </w:r>
          </w:p>
          <w:p w:rsidR="00165230" w:rsidRPr="00B57172" w:rsidRDefault="00165230" w:rsidP="00165230">
            <w:pPr>
              <w:pStyle w:val="Prrafodelista"/>
              <w:numPr>
                <w:ilvl w:val="0"/>
                <w:numId w:val="29"/>
              </w:numPr>
              <w:tabs>
                <w:tab w:val="left" w:pos="176"/>
                <w:tab w:val="center" w:pos="763"/>
              </w:tabs>
              <w:ind w:left="638" w:right="296" w:hanging="426"/>
              <w:contextualSpacing/>
              <w:jc w:val="both"/>
              <w:rPr>
                <w:rFonts w:ascii="Verdana" w:hAnsi="Verdana"/>
                <w:sz w:val="18"/>
                <w:szCs w:val="18"/>
                <w:lang w:val="es-ES_tradnl"/>
              </w:rPr>
            </w:pPr>
            <w:r w:rsidRPr="00B57172">
              <w:rPr>
                <w:rFonts w:ascii="Verdana" w:hAnsi="Verdana"/>
                <w:b/>
                <w:sz w:val="18"/>
                <w:szCs w:val="18"/>
                <w:lang w:val="es-ES_tradnl"/>
              </w:rPr>
              <w:t xml:space="preserve">DISTINTIVO INSTITUCIONAL: </w:t>
            </w:r>
            <w:r w:rsidRPr="00B57172">
              <w:rPr>
                <w:rFonts w:ascii="Verdana" w:hAnsi="Verdana"/>
                <w:sz w:val="18"/>
                <w:szCs w:val="18"/>
                <w:lang w:val="es-ES_tradnl"/>
              </w:rPr>
              <w:t>Todos los cilindros deberán contar con el distintivo institucional MHE/EEC–GNV, grabado en la ojiva del cilindro.</w:t>
            </w:r>
          </w:p>
          <w:p w:rsidR="00165230" w:rsidRPr="00B57172" w:rsidRDefault="00165230" w:rsidP="00165230">
            <w:pPr>
              <w:pStyle w:val="Prrafodelista"/>
              <w:numPr>
                <w:ilvl w:val="0"/>
                <w:numId w:val="29"/>
              </w:numPr>
              <w:tabs>
                <w:tab w:val="left" w:pos="176"/>
                <w:tab w:val="center" w:pos="763"/>
              </w:tabs>
              <w:ind w:left="638" w:right="296" w:hanging="426"/>
              <w:contextualSpacing/>
              <w:jc w:val="both"/>
              <w:rPr>
                <w:rFonts w:ascii="Verdana" w:hAnsi="Verdana"/>
                <w:sz w:val="18"/>
                <w:szCs w:val="18"/>
                <w:lang w:val="es-ES_tradnl"/>
              </w:rPr>
            </w:pPr>
            <w:r w:rsidRPr="00B57172">
              <w:rPr>
                <w:rFonts w:ascii="Verdana" w:hAnsi="Verdana"/>
                <w:b/>
                <w:sz w:val="18"/>
                <w:szCs w:val="18"/>
                <w:lang w:val="es-ES_tradnl"/>
              </w:rPr>
              <w:t>MES Y AÑO DE FABRICACIÓN</w:t>
            </w:r>
            <w:r w:rsidRPr="00B57172">
              <w:rPr>
                <w:rFonts w:ascii="Verdana" w:hAnsi="Verdana"/>
                <w:sz w:val="18"/>
                <w:szCs w:val="18"/>
                <w:lang w:val="es-ES_tradnl"/>
              </w:rPr>
              <w:t>: Grabados de fábrica en la ojiva del cilindro.</w:t>
            </w:r>
          </w:p>
          <w:p w:rsidR="00165230" w:rsidRPr="00B57172" w:rsidRDefault="00165230" w:rsidP="00165230">
            <w:pPr>
              <w:pStyle w:val="Prrafodelista"/>
              <w:numPr>
                <w:ilvl w:val="0"/>
                <w:numId w:val="29"/>
              </w:numPr>
              <w:tabs>
                <w:tab w:val="left" w:pos="176"/>
                <w:tab w:val="center" w:pos="763"/>
              </w:tabs>
              <w:ind w:left="638" w:right="296" w:hanging="426"/>
              <w:contextualSpacing/>
              <w:jc w:val="both"/>
              <w:rPr>
                <w:rFonts w:ascii="Verdana" w:hAnsi="Verdana"/>
                <w:sz w:val="18"/>
                <w:szCs w:val="18"/>
                <w:lang w:val="es-ES_tradnl"/>
              </w:rPr>
            </w:pPr>
            <w:r w:rsidRPr="00B57172">
              <w:rPr>
                <w:rFonts w:ascii="Verdana" w:hAnsi="Verdana"/>
                <w:b/>
                <w:sz w:val="18"/>
                <w:szCs w:val="18"/>
                <w:lang w:val="es-ES_tradnl"/>
              </w:rPr>
              <w:t>ETIQUETA CON EL NÚMERO</w:t>
            </w:r>
            <w:r w:rsidRPr="00B57172">
              <w:rPr>
                <w:rFonts w:ascii="Verdana" w:hAnsi="Verdana"/>
                <w:sz w:val="18"/>
                <w:szCs w:val="18"/>
                <w:lang w:val="es-ES_tradnl"/>
              </w:rPr>
              <w:t xml:space="preserve"> </w:t>
            </w:r>
            <w:r w:rsidRPr="00B57172">
              <w:rPr>
                <w:rFonts w:ascii="Verdana" w:hAnsi="Verdana"/>
                <w:b/>
                <w:sz w:val="18"/>
                <w:szCs w:val="18"/>
                <w:lang w:val="es-ES_tradnl"/>
              </w:rPr>
              <w:t>DE SERIE, CÓDIGO DE BARRAS Y/O QR:</w:t>
            </w:r>
            <w:r w:rsidRPr="00B57172">
              <w:rPr>
                <w:rFonts w:ascii="Verdana" w:hAnsi="Verdana"/>
                <w:sz w:val="18"/>
                <w:szCs w:val="18"/>
                <w:lang w:val="es-ES_tradnl"/>
              </w:rPr>
              <w:t xml:space="preserve"> Adherido en la ojiva del Cilindro a la altura de la boquilla.</w:t>
            </w:r>
          </w:p>
          <w:p w:rsidR="00165230" w:rsidRPr="00B57172" w:rsidRDefault="00165230" w:rsidP="00165230">
            <w:pPr>
              <w:pStyle w:val="Prrafodelista"/>
              <w:numPr>
                <w:ilvl w:val="0"/>
                <w:numId w:val="29"/>
              </w:numPr>
              <w:tabs>
                <w:tab w:val="left" w:pos="176"/>
                <w:tab w:val="center" w:pos="763"/>
              </w:tabs>
              <w:ind w:left="638" w:right="296" w:hanging="426"/>
              <w:contextualSpacing/>
              <w:jc w:val="both"/>
              <w:rPr>
                <w:rFonts w:ascii="Verdana" w:hAnsi="Verdana"/>
                <w:sz w:val="18"/>
                <w:szCs w:val="18"/>
                <w:lang w:val="es-ES_tradnl"/>
              </w:rPr>
            </w:pPr>
            <w:r w:rsidRPr="00B57172">
              <w:rPr>
                <w:rFonts w:ascii="Verdana" w:hAnsi="Verdana"/>
                <w:b/>
                <w:sz w:val="18"/>
                <w:szCs w:val="18"/>
                <w:lang w:val="es-ES_tradnl"/>
              </w:rPr>
              <w:t xml:space="preserve">CAPACIDAD </w:t>
            </w:r>
            <w:r w:rsidRPr="001C7848">
              <w:rPr>
                <w:rFonts w:ascii="Verdana" w:hAnsi="Verdana"/>
                <w:b/>
                <w:sz w:val="18"/>
                <w:szCs w:val="18"/>
                <w:lang w:val="es-ES_tradnl"/>
              </w:rPr>
              <w:t>HIDRÁULICA:</w:t>
            </w:r>
            <w:r w:rsidRPr="001C7848">
              <w:rPr>
                <w:rFonts w:ascii="Verdana" w:hAnsi="Verdana"/>
                <w:sz w:val="18"/>
                <w:szCs w:val="18"/>
                <w:lang w:val="es-ES_tradnl"/>
              </w:rPr>
              <w:t xml:space="preserve"> Grabado de fábrica deberá consignar el volumen nominal y/o real en</w:t>
            </w:r>
            <w:r w:rsidRPr="00B57172">
              <w:rPr>
                <w:rFonts w:ascii="Verdana" w:hAnsi="Verdana"/>
                <w:sz w:val="18"/>
                <w:szCs w:val="18"/>
                <w:lang w:val="es-ES_tradnl"/>
              </w:rPr>
              <w:t xml:space="preserve"> la ojiva del cilindro.</w:t>
            </w:r>
          </w:p>
          <w:p w:rsidR="008E3EDB" w:rsidRPr="004B2208" w:rsidRDefault="008E3EDB" w:rsidP="004B2208">
            <w:pPr>
              <w:jc w:val="both"/>
              <w:rPr>
                <w:rFonts w:ascii="Verdana" w:hAnsi="Verdana" w:cs="Arial"/>
                <w:b/>
                <w:sz w:val="18"/>
                <w:szCs w:val="18"/>
              </w:rPr>
            </w:pPr>
          </w:p>
          <w:p w:rsidR="009E2588" w:rsidRPr="004B2208" w:rsidRDefault="000F1224" w:rsidP="00731BF0">
            <w:pPr>
              <w:jc w:val="both"/>
              <w:rPr>
                <w:rFonts w:ascii="Verdana" w:hAnsi="Verdana" w:cs="Arial"/>
                <w:b/>
                <w:i/>
                <w:sz w:val="18"/>
                <w:szCs w:val="18"/>
              </w:rPr>
            </w:pPr>
            <w:r w:rsidRPr="002300D9">
              <w:rPr>
                <w:rFonts w:ascii="Verdana" w:hAnsi="Verdana" w:cs="Arial"/>
                <w:b/>
                <w:i/>
                <w:sz w:val="18"/>
                <w:szCs w:val="18"/>
              </w:rPr>
              <w:t xml:space="preserve"> </w:t>
            </w:r>
            <w:r w:rsidRPr="004B2208">
              <w:rPr>
                <w:rFonts w:ascii="Verdana" w:hAnsi="Verdana" w:cs="Arial"/>
                <w:b/>
                <w:i/>
                <w:sz w:val="18"/>
                <w:szCs w:val="18"/>
              </w:rPr>
              <w:t xml:space="preserve">(DETALLAR LAS </w:t>
            </w:r>
            <w:r w:rsidRPr="004B2208">
              <w:rPr>
                <w:rFonts w:ascii="Verdana" w:hAnsi="Verdana"/>
                <w:b/>
                <w:i/>
                <w:sz w:val="18"/>
                <w:szCs w:val="18"/>
                <w:lang w:val="es-ES_tradnl"/>
              </w:rPr>
              <w:t>CARACTERÍSTICAS TÉCNICAS DEL BIEN OFERTADO</w:t>
            </w:r>
            <w:r w:rsidR="00731BF0">
              <w:rPr>
                <w:rFonts w:ascii="Verdana" w:hAnsi="Verdana"/>
                <w:b/>
                <w:i/>
                <w:sz w:val="18"/>
                <w:szCs w:val="18"/>
                <w:lang w:val="es-ES_tradnl"/>
              </w:rPr>
              <w:t>,</w:t>
            </w:r>
            <w:r w:rsidR="00117809">
              <w:rPr>
                <w:rFonts w:ascii="Verdana" w:hAnsi="Verdana"/>
                <w:b/>
                <w:i/>
                <w:sz w:val="18"/>
                <w:szCs w:val="18"/>
                <w:lang w:val="es-ES_tradnl"/>
              </w:rPr>
              <w:t xml:space="preserve"> ADJUNTAR LOS DOCUMENTOS REQUERIDOS</w:t>
            </w:r>
            <w:r w:rsidR="00731BF0">
              <w:rPr>
                <w:rFonts w:ascii="Verdana" w:hAnsi="Verdana"/>
                <w:b/>
                <w:i/>
                <w:sz w:val="18"/>
                <w:szCs w:val="18"/>
                <w:lang w:val="es-ES_tradnl"/>
              </w:rPr>
              <w:t xml:space="preserve"> Y MANIFESTAR ACEPTACIÓN</w:t>
            </w:r>
            <w:r w:rsidRPr="004B2208">
              <w:rPr>
                <w:rFonts w:ascii="Verdana" w:hAnsi="Verdana" w:cs="Arial"/>
                <w:b/>
                <w:i/>
                <w:sz w:val="18"/>
                <w:szCs w:val="18"/>
              </w:rPr>
              <w:t>)</w:t>
            </w:r>
          </w:p>
        </w:tc>
        <w:tc>
          <w:tcPr>
            <w:tcW w:w="5103" w:type="dxa"/>
          </w:tcPr>
          <w:p w:rsidR="00E7602B" w:rsidRPr="002B39CB" w:rsidRDefault="00E7602B" w:rsidP="00C65FB6">
            <w:pPr>
              <w:jc w:val="both"/>
              <w:rPr>
                <w:rFonts w:ascii="Arial" w:hAnsi="Arial" w:cs="Arial"/>
                <w:sz w:val="16"/>
                <w:szCs w:val="16"/>
              </w:rPr>
            </w:pPr>
          </w:p>
        </w:tc>
      </w:tr>
      <w:tr w:rsidR="00E7602B" w:rsidRPr="002B39CB" w:rsidTr="004B2208">
        <w:tc>
          <w:tcPr>
            <w:tcW w:w="312" w:type="dxa"/>
          </w:tcPr>
          <w:p w:rsidR="00E7602B" w:rsidRPr="002B39CB" w:rsidRDefault="006313AF" w:rsidP="009E2588">
            <w:pPr>
              <w:pStyle w:val="Prrafodelista"/>
              <w:ind w:left="0"/>
              <w:contextualSpacing/>
              <w:jc w:val="center"/>
              <w:rPr>
                <w:rFonts w:ascii="Arial" w:hAnsi="Arial" w:cs="Arial"/>
                <w:sz w:val="16"/>
                <w:szCs w:val="16"/>
              </w:rPr>
            </w:pPr>
            <w:r w:rsidRPr="009E2588">
              <w:rPr>
                <w:rFonts w:ascii="Verdana" w:hAnsi="Verdana" w:cs="Arial"/>
                <w:b/>
                <w:sz w:val="18"/>
                <w:szCs w:val="18"/>
                <w:lang w:val="es-ES_tradnl"/>
              </w:rPr>
              <w:lastRenderedPageBreak/>
              <w:t>2</w:t>
            </w:r>
          </w:p>
        </w:tc>
        <w:tc>
          <w:tcPr>
            <w:tcW w:w="7654" w:type="dxa"/>
          </w:tcPr>
          <w:p w:rsidR="004B2208" w:rsidRPr="00F848A6" w:rsidRDefault="004B2208" w:rsidP="004B2208">
            <w:pPr>
              <w:contextualSpacing/>
              <w:jc w:val="both"/>
              <w:rPr>
                <w:rFonts w:ascii="Verdana" w:hAnsi="Verdana"/>
                <w:b/>
                <w:sz w:val="18"/>
                <w:szCs w:val="18"/>
              </w:rPr>
            </w:pPr>
            <w:r w:rsidRPr="00F848A6">
              <w:rPr>
                <w:rFonts w:ascii="Verdana" w:hAnsi="Verdana"/>
                <w:b/>
                <w:sz w:val="18"/>
                <w:szCs w:val="18"/>
              </w:rPr>
              <w:t>NORMAS Y CERTIFICACIONES REQUERIDAS</w:t>
            </w:r>
          </w:p>
          <w:p w:rsidR="004B2208" w:rsidRPr="00F848A6" w:rsidRDefault="004B2208" w:rsidP="004B2208">
            <w:pPr>
              <w:ind w:left="1080"/>
              <w:contextualSpacing/>
              <w:jc w:val="both"/>
              <w:rPr>
                <w:rFonts w:ascii="Verdana" w:hAnsi="Verdana"/>
                <w:b/>
                <w:sz w:val="18"/>
                <w:szCs w:val="18"/>
              </w:rPr>
            </w:pPr>
          </w:p>
          <w:p w:rsidR="00165230" w:rsidRPr="00165230" w:rsidRDefault="00165230" w:rsidP="00165230">
            <w:pPr>
              <w:jc w:val="both"/>
              <w:rPr>
                <w:rFonts w:ascii="Verdana" w:hAnsi="Verdana"/>
                <w:sz w:val="18"/>
                <w:szCs w:val="18"/>
              </w:rPr>
            </w:pPr>
            <w:r w:rsidRPr="00165230">
              <w:rPr>
                <w:rFonts w:ascii="Verdana" w:hAnsi="Verdana"/>
                <w:sz w:val="18"/>
                <w:szCs w:val="18"/>
              </w:rPr>
              <w:t>Los cilindros deberán cumplir normas de estándar internacional.</w:t>
            </w:r>
          </w:p>
          <w:p w:rsidR="00165230" w:rsidRPr="00B57172" w:rsidRDefault="00165230" w:rsidP="00165230">
            <w:pPr>
              <w:pStyle w:val="Prrafodelista"/>
              <w:ind w:left="238"/>
              <w:jc w:val="both"/>
              <w:rPr>
                <w:rFonts w:ascii="Verdana" w:hAnsi="Verdana"/>
                <w:sz w:val="18"/>
                <w:szCs w:val="18"/>
                <w:highlight w:val="yellow"/>
              </w:rPr>
            </w:pPr>
          </w:p>
          <w:p w:rsidR="00165230" w:rsidRPr="001C7848" w:rsidRDefault="00165230" w:rsidP="00165230">
            <w:pPr>
              <w:pStyle w:val="Prrafodelista"/>
              <w:numPr>
                <w:ilvl w:val="0"/>
                <w:numId w:val="30"/>
              </w:numPr>
              <w:ind w:left="496"/>
              <w:contextualSpacing/>
              <w:jc w:val="both"/>
              <w:rPr>
                <w:rFonts w:ascii="Verdana" w:hAnsi="Verdana"/>
                <w:sz w:val="18"/>
                <w:szCs w:val="18"/>
              </w:rPr>
            </w:pPr>
            <w:r w:rsidRPr="00B57172">
              <w:rPr>
                <w:rFonts w:ascii="Verdana" w:hAnsi="Verdana"/>
                <w:b/>
                <w:sz w:val="18"/>
                <w:szCs w:val="18"/>
              </w:rPr>
              <w:t>ISO 11439:2000</w:t>
            </w:r>
            <w:r w:rsidRPr="00B57172">
              <w:rPr>
                <w:rFonts w:ascii="Verdana" w:hAnsi="Verdana"/>
                <w:sz w:val="18"/>
                <w:szCs w:val="18"/>
              </w:rPr>
              <w:t xml:space="preserve"> </w:t>
            </w:r>
            <w:r w:rsidRPr="00B57172">
              <w:rPr>
                <w:rFonts w:ascii="Verdana" w:hAnsi="Verdana"/>
                <w:b/>
                <w:sz w:val="18"/>
                <w:szCs w:val="18"/>
              </w:rPr>
              <w:t>o posterior</w:t>
            </w:r>
            <w:r w:rsidRPr="00B57172">
              <w:rPr>
                <w:rFonts w:ascii="Verdana" w:hAnsi="Verdana"/>
                <w:sz w:val="18"/>
                <w:szCs w:val="18"/>
              </w:rPr>
              <w:t xml:space="preserve"> (Cilindros para alta presión, para almacenamiento de gas natural utilizando </w:t>
            </w:r>
            <w:r w:rsidRPr="001C7848">
              <w:rPr>
                <w:rFonts w:ascii="Verdana" w:hAnsi="Verdana"/>
                <w:sz w:val="18"/>
                <w:szCs w:val="18"/>
              </w:rPr>
              <w:t>como combustible para vehículos automóviles, según modelos solicitados)</w:t>
            </w:r>
          </w:p>
          <w:p w:rsidR="00165230" w:rsidRPr="001C7848" w:rsidRDefault="00165230" w:rsidP="00165230">
            <w:pPr>
              <w:pStyle w:val="Prrafodelista"/>
              <w:numPr>
                <w:ilvl w:val="0"/>
                <w:numId w:val="30"/>
              </w:numPr>
              <w:ind w:left="496"/>
              <w:contextualSpacing/>
              <w:jc w:val="both"/>
              <w:rPr>
                <w:rFonts w:ascii="Verdana" w:hAnsi="Verdana"/>
                <w:b/>
                <w:sz w:val="18"/>
                <w:szCs w:val="18"/>
              </w:rPr>
            </w:pPr>
            <w:r w:rsidRPr="001C7848">
              <w:rPr>
                <w:rFonts w:ascii="Verdana" w:hAnsi="Verdana"/>
                <w:b/>
                <w:sz w:val="18"/>
                <w:szCs w:val="18"/>
              </w:rPr>
              <w:t xml:space="preserve">ISO 9809:1999 o posterior </w:t>
            </w:r>
            <w:r w:rsidRPr="001C7848">
              <w:rPr>
                <w:rFonts w:ascii="Verdana" w:hAnsi="Verdana"/>
                <w:sz w:val="18"/>
                <w:szCs w:val="18"/>
              </w:rPr>
              <w:t>(Cilindros de acero para gas, recargables sin costura Diseño, construcción y ensayos)</w:t>
            </w:r>
          </w:p>
          <w:p w:rsidR="00E7602B" w:rsidRPr="00B06708" w:rsidRDefault="00E7602B" w:rsidP="00B06708">
            <w:pPr>
              <w:jc w:val="both"/>
              <w:rPr>
                <w:rFonts w:ascii="Verdana" w:hAnsi="Verdana" w:cs="Arial"/>
                <w:sz w:val="18"/>
                <w:szCs w:val="18"/>
              </w:rPr>
            </w:pPr>
          </w:p>
          <w:p w:rsidR="00B06708" w:rsidRPr="004B2208" w:rsidRDefault="000F1224" w:rsidP="004B2208">
            <w:pPr>
              <w:jc w:val="both"/>
              <w:rPr>
                <w:rFonts w:ascii="Verdana" w:hAnsi="Verdana" w:cs="Arial"/>
                <w:b/>
                <w:i/>
                <w:sz w:val="18"/>
                <w:szCs w:val="18"/>
              </w:rPr>
            </w:pPr>
            <w:r w:rsidRPr="00B06708">
              <w:rPr>
                <w:rFonts w:ascii="Verdana" w:hAnsi="Verdana" w:cs="Arial"/>
                <w:b/>
                <w:i/>
                <w:sz w:val="18"/>
                <w:szCs w:val="18"/>
              </w:rPr>
              <w:t>(ESPECIFICAR</w:t>
            </w:r>
            <w:r>
              <w:rPr>
                <w:rFonts w:ascii="Verdana" w:hAnsi="Verdana" w:cs="Arial"/>
                <w:b/>
                <w:i/>
                <w:sz w:val="18"/>
                <w:szCs w:val="18"/>
              </w:rPr>
              <w:t xml:space="preserve"> Y RESPALDAR</w:t>
            </w:r>
            <w:r w:rsidRPr="00B06708">
              <w:rPr>
                <w:rFonts w:ascii="Verdana" w:hAnsi="Verdana" w:cs="Arial"/>
                <w:b/>
                <w:i/>
                <w:sz w:val="18"/>
                <w:szCs w:val="18"/>
              </w:rPr>
              <w:t>)</w:t>
            </w:r>
          </w:p>
        </w:tc>
        <w:tc>
          <w:tcPr>
            <w:tcW w:w="5103" w:type="dxa"/>
          </w:tcPr>
          <w:p w:rsidR="00E7602B" w:rsidRPr="002B39CB" w:rsidRDefault="00E7602B" w:rsidP="00C65FB6">
            <w:pPr>
              <w:jc w:val="both"/>
              <w:rPr>
                <w:rFonts w:ascii="Arial" w:hAnsi="Arial" w:cs="Arial"/>
                <w:sz w:val="16"/>
                <w:szCs w:val="16"/>
              </w:rPr>
            </w:pPr>
          </w:p>
        </w:tc>
      </w:tr>
      <w:tr w:rsidR="00E7602B" w:rsidRPr="002B39CB" w:rsidTr="004B2208">
        <w:tc>
          <w:tcPr>
            <w:tcW w:w="312" w:type="dxa"/>
          </w:tcPr>
          <w:p w:rsidR="00E7602B" w:rsidRPr="002B39CB" w:rsidRDefault="00B06708" w:rsidP="009E2588">
            <w:pPr>
              <w:pStyle w:val="Prrafodelista"/>
              <w:ind w:left="0"/>
              <w:contextualSpacing/>
              <w:jc w:val="center"/>
              <w:rPr>
                <w:rFonts w:ascii="Arial" w:hAnsi="Arial" w:cs="Arial"/>
                <w:sz w:val="16"/>
                <w:szCs w:val="16"/>
              </w:rPr>
            </w:pPr>
            <w:r w:rsidRPr="009E2588">
              <w:rPr>
                <w:rFonts w:ascii="Verdana" w:hAnsi="Verdana" w:cs="Arial"/>
                <w:b/>
                <w:sz w:val="18"/>
                <w:szCs w:val="18"/>
                <w:lang w:val="es-ES_tradnl"/>
              </w:rPr>
              <w:t>3</w:t>
            </w:r>
          </w:p>
        </w:tc>
        <w:tc>
          <w:tcPr>
            <w:tcW w:w="7654" w:type="dxa"/>
          </w:tcPr>
          <w:p w:rsidR="004B2208" w:rsidRPr="00F848A6" w:rsidRDefault="004B2208" w:rsidP="004B2208">
            <w:pPr>
              <w:pStyle w:val="Sinespaciado"/>
              <w:contextualSpacing/>
              <w:rPr>
                <w:rFonts w:ascii="Verdana" w:hAnsi="Verdana"/>
                <w:b/>
                <w:sz w:val="18"/>
                <w:szCs w:val="18"/>
              </w:rPr>
            </w:pPr>
            <w:r w:rsidRPr="00F848A6">
              <w:rPr>
                <w:rFonts w:ascii="Verdana" w:hAnsi="Verdana" w:cs="Calibri"/>
                <w:b/>
                <w:sz w:val="18"/>
                <w:szCs w:val="18"/>
              </w:rPr>
              <w:t>CANTIDAD Y CARACTERISTICAS DE LOS BIENES</w:t>
            </w:r>
          </w:p>
          <w:p w:rsidR="004B2208" w:rsidRPr="00F848A6" w:rsidRDefault="004B2208" w:rsidP="004B2208">
            <w:pPr>
              <w:pStyle w:val="Sinespaciado"/>
              <w:ind w:left="1080"/>
              <w:contextualSpacing/>
              <w:rPr>
                <w:rFonts w:ascii="Verdana" w:hAnsi="Verdana"/>
                <w:b/>
                <w:sz w:val="18"/>
                <w:szCs w:val="18"/>
              </w:rPr>
            </w:pPr>
          </w:p>
          <w:p w:rsidR="00B06708" w:rsidRPr="001165E1" w:rsidRDefault="004B2208" w:rsidP="004B2208">
            <w:pPr>
              <w:jc w:val="both"/>
              <w:rPr>
                <w:rFonts w:ascii="Verdana" w:hAnsi="Verdana" w:cs="Arial"/>
                <w:sz w:val="18"/>
                <w:szCs w:val="18"/>
                <w:lang w:val="es-ES_tradnl"/>
              </w:rPr>
            </w:pPr>
            <w:r w:rsidRPr="00F848A6">
              <w:rPr>
                <w:rFonts w:ascii="Verdana" w:hAnsi="Verdana"/>
                <w:sz w:val="18"/>
                <w:szCs w:val="18"/>
              </w:rPr>
              <w:t>La cantidad y características de los cilindros para GNV requeridos por la EEC-GNV se expone en el siguiente cuadro:</w:t>
            </w:r>
          </w:p>
          <w:p w:rsidR="004B2208" w:rsidRDefault="004B2208" w:rsidP="00C65FB6">
            <w:pPr>
              <w:jc w:val="both"/>
              <w:rPr>
                <w:rFonts w:ascii="Verdana" w:hAnsi="Verdana" w:cs="Arial"/>
                <w:b/>
                <w:sz w:val="18"/>
                <w:szCs w:val="18"/>
              </w:rPr>
            </w:pPr>
          </w:p>
          <w:p w:rsidR="00D01ACA" w:rsidRDefault="00165230" w:rsidP="00C65FB6">
            <w:pPr>
              <w:jc w:val="both"/>
              <w:rPr>
                <w:rFonts w:ascii="Verdana" w:hAnsi="Verdana" w:cs="Arial"/>
                <w:b/>
                <w:sz w:val="18"/>
                <w:szCs w:val="18"/>
              </w:rPr>
            </w:pPr>
            <w:r w:rsidRPr="00352B73">
              <w:rPr>
                <w:rFonts w:ascii="Bookman Old Style" w:hAnsi="Bookman Old Style"/>
                <w:b/>
                <w:sz w:val="18"/>
              </w:rPr>
              <w:object w:dxaOrig="9890" w:dyaOrig="4080">
                <v:shape id="_x0000_i1025" type="#_x0000_t75" style="width:378pt;height:180.75pt" o:ole="">
                  <v:imagedata r:id="rId12" o:title=""/>
                </v:shape>
                <o:OLEObject Type="Embed" ProgID="Excel.Sheet.12" ShapeID="_x0000_i1025" DrawAspect="Content" ObjectID="_1539419849" r:id="rId24"/>
              </w:object>
            </w:r>
          </w:p>
          <w:p w:rsidR="00D01ACA" w:rsidRPr="004B2208" w:rsidRDefault="00D01ACA" w:rsidP="00C65FB6">
            <w:pPr>
              <w:jc w:val="both"/>
              <w:rPr>
                <w:rFonts w:ascii="Verdana" w:hAnsi="Verdana" w:cs="Arial"/>
                <w:b/>
                <w:sz w:val="18"/>
                <w:szCs w:val="18"/>
              </w:rPr>
            </w:pPr>
          </w:p>
          <w:p w:rsidR="004B2208" w:rsidRDefault="004B2208" w:rsidP="00C65FB6">
            <w:pPr>
              <w:jc w:val="both"/>
              <w:rPr>
                <w:rFonts w:ascii="Verdana" w:hAnsi="Verdana" w:cs="Arial"/>
                <w:b/>
                <w:i/>
                <w:sz w:val="18"/>
                <w:szCs w:val="18"/>
              </w:rPr>
            </w:pPr>
          </w:p>
          <w:p w:rsidR="004B2208" w:rsidRDefault="000F1224" w:rsidP="00C65FB6">
            <w:pPr>
              <w:jc w:val="both"/>
              <w:rPr>
                <w:rFonts w:ascii="Verdana" w:hAnsi="Verdana" w:cs="Arial"/>
                <w:b/>
                <w:i/>
                <w:sz w:val="18"/>
                <w:szCs w:val="18"/>
              </w:rPr>
            </w:pPr>
            <w:r w:rsidRPr="00B06708">
              <w:rPr>
                <w:rFonts w:ascii="Verdana" w:hAnsi="Verdana" w:cs="Arial"/>
                <w:b/>
                <w:i/>
                <w:sz w:val="18"/>
                <w:szCs w:val="18"/>
              </w:rPr>
              <w:t>(</w:t>
            </w:r>
            <w:r>
              <w:rPr>
                <w:rFonts w:ascii="Verdana" w:hAnsi="Verdana" w:cs="Arial"/>
                <w:b/>
                <w:i/>
                <w:sz w:val="18"/>
                <w:szCs w:val="18"/>
              </w:rPr>
              <w:t>DETALLAR</w:t>
            </w:r>
            <w:r w:rsidR="00C70F68">
              <w:rPr>
                <w:rFonts w:ascii="Verdana" w:hAnsi="Verdana" w:cs="Arial"/>
                <w:b/>
                <w:i/>
                <w:sz w:val="18"/>
                <w:szCs w:val="18"/>
              </w:rPr>
              <w:t xml:space="preserve"> LOS BIENES OFERTADOS, POR ÍTEM</w:t>
            </w:r>
            <w:r w:rsidRPr="00B06708">
              <w:rPr>
                <w:rFonts w:ascii="Verdana" w:hAnsi="Verdana" w:cs="Arial"/>
                <w:b/>
                <w:i/>
                <w:sz w:val="18"/>
                <w:szCs w:val="18"/>
              </w:rPr>
              <w:t>)</w:t>
            </w:r>
          </w:p>
          <w:p w:rsidR="00165230" w:rsidRPr="00A52311" w:rsidRDefault="00165230" w:rsidP="00C65FB6">
            <w:pPr>
              <w:jc w:val="both"/>
              <w:rPr>
                <w:rFonts w:ascii="Verdana" w:hAnsi="Verdana" w:cs="Arial"/>
                <w:b/>
                <w:i/>
                <w:sz w:val="18"/>
                <w:szCs w:val="18"/>
              </w:rPr>
            </w:pPr>
          </w:p>
        </w:tc>
        <w:tc>
          <w:tcPr>
            <w:tcW w:w="5103" w:type="dxa"/>
          </w:tcPr>
          <w:p w:rsidR="00E7602B" w:rsidRPr="002B39CB" w:rsidRDefault="00E7602B" w:rsidP="00C65FB6">
            <w:pPr>
              <w:jc w:val="both"/>
              <w:rPr>
                <w:rFonts w:ascii="Arial" w:hAnsi="Arial" w:cs="Arial"/>
                <w:sz w:val="16"/>
                <w:szCs w:val="16"/>
              </w:rPr>
            </w:pPr>
          </w:p>
        </w:tc>
      </w:tr>
      <w:tr w:rsidR="00E7602B" w:rsidRPr="002B39CB" w:rsidTr="004B2208">
        <w:tc>
          <w:tcPr>
            <w:tcW w:w="312" w:type="dxa"/>
          </w:tcPr>
          <w:p w:rsidR="00E7602B" w:rsidRPr="002B39CB" w:rsidRDefault="00B06708" w:rsidP="009E2588">
            <w:pPr>
              <w:pStyle w:val="Prrafodelista"/>
              <w:ind w:left="0"/>
              <w:contextualSpacing/>
              <w:jc w:val="center"/>
              <w:rPr>
                <w:rFonts w:ascii="Arial" w:hAnsi="Arial" w:cs="Arial"/>
                <w:sz w:val="16"/>
                <w:szCs w:val="16"/>
              </w:rPr>
            </w:pPr>
            <w:r w:rsidRPr="009E2588">
              <w:rPr>
                <w:rFonts w:ascii="Verdana" w:hAnsi="Verdana" w:cs="Arial"/>
                <w:b/>
                <w:sz w:val="18"/>
                <w:szCs w:val="18"/>
                <w:lang w:val="es-ES_tradnl"/>
              </w:rPr>
              <w:lastRenderedPageBreak/>
              <w:t>4</w:t>
            </w:r>
          </w:p>
        </w:tc>
        <w:tc>
          <w:tcPr>
            <w:tcW w:w="7654" w:type="dxa"/>
          </w:tcPr>
          <w:p w:rsidR="00422E65" w:rsidRPr="002A2F20" w:rsidRDefault="00422E65" w:rsidP="00422E65">
            <w:pPr>
              <w:contextualSpacing/>
              <w:jc w:val="both"/>
              <w:rPr>
                <w:rFonts w:ascii="Verdana" w:hAnsi="Verdana"/>
                <w:b/>
                <w:sz w:val="18"/>
                <w:szCs w:val="18"/>
              </w:rPr>
            </w:pPr>
            <w:r w:rsidRPr="002A2F20">
              <w:rPr>
                <w:rFonts w:ascii="Verdana" w:hAnsi="Verdana"/>
                <w:b/>
                <w:sz w:val="18"/>
                <w:szCs w:val="18"/>
              </w:rPr>
              <w:t>EMBALAJE</w:t>
            </w:r>
          </w:p>
          <w:p w:rsidR="00422E65" w:rsidRPr="002A2F20" w:rsidRDefault="00422E65" w:rsidP="00422E65">
            <w:pPr>
              <w:ind w:left="1080"/>
              <w:contextualSpacing/>
              <w:jc w:val="both"/>
              <w:rPr>
                <w:rFonts w:ascii="Verdana" w:hAnsi="Verdana"/>
                <w:b/>
                <w:sz w:val="18"/>
                <w:szCs w:val="18"/>
              </w:rPr>
            </w:pPr>
          </w:p>
          <w:p w:rsidR="00165230" w:rsidRPr="00B57172" w:rsidRDefault="00165230" w:rsidP="00165230">
            <w:pPr>
              <w:contextualSpacing/>
              <w:jc w:val="both"/>
              <w:rPr>
                <w:rFonts w:ascii="Verdana" w:hAnsi="Verdana"/>
                <w:sz w:val="18"/>
                <w:szCs w:val="18"/>
                <w:lang w:val="es-ES_tradnl"/>
              </w:rPr>
            </w:pPr>
            <w:r w:rsidRPr="00B57172">
              <w:rPr>
                <w:rFonts w:ascii="Verdana" w:hAnsi="Verdana"/>
                <w:sz w:val="18"/>
                <w:szCs w:val="18"/>
                <w:lang w:val="es-ES_tradnl"/>
              </w:rPr>
              <w:t>El embalaje debe ser adecuado para almacenamiento y manipulación brusca. Todos los cilindros para GNV entregados por el proveedor, deberán estar empaquetados en paletas, con espaciadores de madera u otro material no metálico entre cilindros, para evitar la fricción.</w:t>
            </w:r>
          </w:p>
          <w:p w:rsidR="00165230" w:rsidRPr="00B57172" w:rsidRDefault="00165230" w:rsidP="00165230">
            <w:pPr>
              <w:contextualSpacing/>
              <w:jc w:val="both"/>
              <w:rPr>
                <w:rFonts w:ascii="Verdana" w:hAnsi="Verdana"/>
                <w:sz w:val="18"/>
                <w:szCs w:val="18"/>
                <w:lang w:val="es-ES_tradnl"/>
              </w:rPr>
            </w:pPr>
            <w:r w:rsidRPr="00B57172">
              <w:rPr>
                <w:rFonts w:ascii="Verdana" w:hAnsi="Verdana"/>
                <w:sz w:val="18"/>
                <w:szCs w:val="18"/>
                <w:lang w:val="es-ES_tradnl"/>
              </w:rPr>
              <w:t xml:space="preserve">Cada paleta de embalaje deberá estar numerado y acompañado con registro informático de los números de serie que contienen las mismas. </w:t>
            </w:r>
          </w:p>
          <w:p w:rsidR="005940F3" w:rsidRDefault="005940F3" w:rsidP="00C65FB6">
            <w:pPr>
              <w:jc w:val="both"/>
              <w:rPr>
                <w:rFonts w:ascii="Verdana" w:hAnsi="Verdana" w:cs="Arial"/>
                <w:b/>
                <w:i/>
                <w:sz w:val="18"/>
                <w:szCs w:val="18"/>
                <w:lang w:val="es-ES_tradnl"/>
              </w:rPr>
            </w:pPr>
          </w:p>
          <w:p w:rsidR="00422E65" w:rsidRPr="00422E65" w:rsidRDefault="00422E65" w:rsidP="00422E65">
            <w:pPr>
              <w:jc w:val="both"/>
              <w:rPr>
                <w:rFonts w:ascii="Verdana" w:hAnsi="Verdana" w:cs="Arial"/>
                <w:b/>
                <w:i/>
                <w:sz w:val="18"/>
                <w:szCs w:val="18"/>
              </w:rPr>
            </w:pPr>
            <w:r w:rsidRPr="00B06708">
              <w:rPr>
                <w:rFonts w:ascii="Verdana" w:hAnsi="Verdana" w:cs="Arial"/>
                <w:b/>
                <w:i/>
                <w:sz w:val="18"/>
                <w:szCs w:val="18"/>
              </w:rPr>
              <w:t>(</w:t>
            </w:r>
            <w:r w:rsidR="000F1224">
              <w:rPr>
                <w:rFonts w:ascii="Verdana" w:hAnsi="Verdana" w:cs="Arial"/>
                <w:b/>
                <w:i/>
                <w:sz w:val="18"/>
                <w:szCs w:val="18"/>
              </w:rPr>
              <w:t>DETALLAR EL EMBALAJE DE LOS BIENES OFERTADOS</w:t>
            </w:r>
            <w:r w:rsidR="00040012">
              <w:rPr>
                <w:rFonts w:ascii="Verdana" w:hAnsi="Verdana" w:cs="Arial"/>
                <w:b/>
                <w:i/>
                <w:sz w:val="18"/>
                <w:szCs w:val="18"/>
              </w:rPr>
              <w:t xml:space="preserve"> Y MANIFESTAR ACEPTACIÓN</w:t>
            </w:r>
            <w:r w:rsidR="000F1224" w:rsidRPr="00B06708">
              <w:rPr>
                <w:rFonts w:ascii="Verdana" w:hAnsi="Verdana" w:cs="Arial"/>
                <w:b/>
                <w:i/>
                <w:sz w:val="18"/>
                <w:szCs w:val="18"/>
              </w:rPr>
              <w:t>)</w:t>
            </w:r>
          </w:p>
        </w:tc>
        <w:tc>
          <w:tcPr>
            <w:tcW w:w="5103" w:type="dxa"/>
          </w:tcPr>
          <w:p w:rsidR="00E7602B" w:rsidRPr="002B39CB" w:rsidRDefault="00E7602B" w:rsidP="00C65FB6">
            <w:pPr>
              <w:jc w:val="both"/>
              <w:rPr>
                <w:rFonts w:ascii="Arial" w:hAnsi="Arial" w:cs="Arial"/>
                <w:sz w:val="16"/>
                <w:szCs w:val="16"/>
              </w:rPr>
            </w:pPr>
          </w:p>
        </w:tc>
      </w:tr>
      <w:tr w:rsidR="00E7602B" w:rsidRPr="002B39CB" w:rsidTr="004B2208">
        <w:tc>
          <w:tcPr>
            <w:tcW w:w="312" w:type="dxa"/>
          </w:tcPr>
          <w:p w:rsidR="00E7602B" w:rsidRPr="002C465D" w:rsidRDefault="002C465D" w:rsidP="009E2588">
            <w:pPr>
              <w:pStyle w:val="Prrafodelista"/>
              <w:ind w:left="0"/>
              <w:contextualSpacing/>
              <w:jc w:val="center"/>
              <w:rPr>
                <w:rFonts w:ascii="Arial" w:hAnsi="Arial" w:cs="Arial"/>
                <w:sz w:val="16"/>
                <w:szCs w:val="16"/>
              </w:rPr>
            </w:pPr>
            <w:r w:rsidRPr="009E2588">
              <w:rPr>
                <w:rFonts w:ascii="Verdana" w:hAnsi="Verdana" w:cs="Arial"/>
                <w:b/>
                <w:sz w:val="18"/>
                <w:szCs w:val="18"/>
                <w:lang w:val="es-ES_tradnl"/>
              </w:rPr>
              <w:t>5</w:t>
            </w:r>
          </w:p>
        </w:tc>
        <w:tc>
          <w:tcPr>
            <w:tcW w:w="7654" w:type="dxa"/>
          </w:tcPr>
          <w:p w:rsidR="00422E65" w:rsidRPr="002A2F20" w:rsidRDefault="00422E65" w:rsidP="00422E65">
            <w:pPr>
              <w:contextualSpacing/>
              <w:jc w:val="both"/>
              <w:rPr>
                <w:rFonts w:ascii="Verdana" w:hAnsi="Verdana"/>
                <w:b/>
                <w:sz w:val="18"/>
                <w:szCs w:val="18"/>
              </w:rPr>
            </w:pPr>
            <w:r w:rsidRPr="002A2F20">
              <w:rPr>
                <w:rFonts w:ascii="Verdana" w:hAnsi="Verdana"/>
                <w:b/>
                <w:sz w:val="18"/>
                <w:szCs w:val="18"/>
              </w:rPr>
              <w:t>DOCUMENTACION DE RESPALDO DE LOS BIENES</w:t>
            </w:r>
          </w:p>
          <w:p w:rsidR="00422E65" w:rsidRPr="002A2F20" w:rsidRDefault="00422E65" w:rsidP="00422E65">
            <w:pPr>
              <w:ind w:left="1080"/>
              <w:contextualSpacing/>
              <w:jc w:val="both"/>
              <w:rPr>
                <w:rFonts w:ascii="Verdana" w:hAnsi="Verdana"/>
                <w:b/>
                <w:sz w:val="18"/>
                <w:szCs w:val="18"/>
              </w:rPr>
            </w:pPr>
          </w:p>
          <w:p w:rsidR="00165230" w:rsidRPr="00B57172" w:rsidRDefault="00165230" w:rsidP="00165230">
            <w:pPr>
              <w:contextualSpacing/>
              <w:jc w:val="both"/>
              <w:rPr>
                <w:rFonts w:ascii="Verdana" w:hAnsi="Verdana"/>
                <w:sz w:val="18"/>
                <w:szCs w:val="18"/>
                <w:lang w:val="es-ES_tradnl"/>
              </w:rPr>
            </w:pPr>
            <w:r w:rsidRPr="00B57172">
              <w:rPr>
                <w:rFonts w:ascii="Verdana" w:hAnsi="Verdana"/>
                <w:sz w:val="18"/>
                <w:szCs w:val="18"/>
                <w:lang w:val="es-ES_tradnl"/>
              </w:rPr>
              <w:t>El proveedor en cada entrega parcial, deberá entregar los siguientes documentos en dos (2) originales, dos copias y en medio magnético.</w:t>
            </w:r>
          </w:p>
          <w:p w:rsidR="00165230" w:rsidRPr="00B57172" w:rsidRDefault="00165230" w:rsidP="00165230">
            <w:pPr>
              <w:pStyle w:val="Prrafodelista"/>
              <w:ind w:left="641"/>
              <w:contextualSpacing/>
              <w:jc w:val="both"/>
              <w:rPr>
                <w:rFonts w:ascii="Verdana" w:hAnsi="Verdana" w:cs="Arial"/>
                <w:sz w:val="18"/>
                <w:szCs w:val="18"/>
                <w:lang w:val="es-ES_tradnl"/>
              </w:rPr>
            </w:pPr>
          </w:p>
          <w:p w:rsidR="00165230" w:rsidRPr="00B57172" w:rsidRDefault="00165230" w:rsidP="00165230">
            <w:pPr>
              <w:pStyle w:val="Prrafodelista"/>
              <w:numPr>
                <w:ilvl w:val="1"/>
                <w:numId w:val="59"/>
              </w:numPr>
              <w:ind w:left="779" w:hanging="425"/>
              <w:contextualSpacing/>
              <w:jc w:val="both"/>
              <w:rPr>
                <w:rFonts w:ascii="Verdana" w:hAnsi="Verdana" w:cs="Arial"/>
                <w:sz w:val="18"/>
                <w:szCs w:val="18"/>
                <w:lang w:val="es-ES_tradnl"/>
              </w:rPr>
            </w:pPr>
            <w:r w:rsidRPr="00B57172">
              <w:rPr>
                <w:rFonts w:ascii="Verdana" w:hAnsi="Verdana" w:cs="Arial"/>
                <w:sz w:val="18"/>
                <w:szCs w:val="18"/>
                <w:lang w:val="es-ES_tradnl"/>
              </w:rPr>
              <w:t>Listado en medio magnético de los números de serie de cada uno de los cilindros para GNV correspondiente a la numeración de las paletas.</w:t>
            </w:r>
          </w:p>
          <w:p w:rsidR="00165230" w:rsidRPr="00B57172" w:rsidRDefault="00165230" w:rsidP="00165230">
            <w:pPr>
              <w:pStyle w:val="Prrafodelista"/>
              <w:numPr>
                <w:ilvl w:val="1"/>
                <w:numId w:val="59"/>
              </w:numPr>
              <w:ind w:left="779" w:hanging="425"/>
              <w:contextualSpacing/>
              <w:jc w:val="both"/>
              <w:rPr>
                <w:rFonts w:ascii="Verdana" w:hAnsi="Verdana" w:cs="Arial"/>
                <w:sz w:val="18"/>
                <w:szCs w:val="18"/>
                <w:lang w:val="es-ES_tradnl"/>
              </w:rPr>
            </w:pPr>
            <w:r w:rsidRPr="00B57172">
              <w:rPr>
                <w:rFonts w:ascii="Verdana" w:hAnsi="Verdana" w:cs="Arial"/>
                <w:sz w:val="18"/>
                <w:szCs w:val="18"/>
                <w:lang w:val="es-ES_tradnl"/>
              </w:rPr>
              <w:t xml:space="preserve">Factura comercial </w:t>
            </w:r>
          </w:p>
          <w:p w:rsidR="00165230" w:rsidRPr="00B57172" w:rsidRDefault="00165230" w:rsidP="00165230">
            <w:pPr>
              <w:pStyle w:val="Prrafodelista"/>
              <w:numPr>
                <w:ilvl w:val="1"/>
                <w:numId w:val="59"/>
              </w:numPr>
              <w:ind w:left="779" w:hanging="425"/>
              <w:contextualSpacing/>
              <w:jc w:val="both"/>
              <w:rPr>
                <w:rFonts w:ascii="Verdana" w:hAnsi="Verdana" w:cs="Arial"/>
                <w:sz w:val="18"/>
                <w:szCs w:val="18"/>
                <w:lang w:val="es-ES_tradnl"/>
              </w:rPr>
            </w:pPr>
            <w:r w:rsidRPr="00B57172">
              <w:rPr>
                <w:rFonts w:ascii="Verdana" w:hAnsi="Verdana" w:cs="Arial"/>
                <w:sz w:val="18"/>
                <w:szCs w:val="18"/>
                <w:lang w:val="es-ES_tradnl"/>
              </w:rPr>
              <w:t xml:space="preserve">Lista de empaque de cada uno de los bienes entregados </w:t>
            </w:r>
          </w:p>
          <w:p w:rsidR="00165230" w:rsidRPr="00B57172" w:rsidRDefault="00165230" w:rsidP="00165230">
            <w:pPr>
              <w:pStyle w:val="Prrafodelista"/>
              <w:numPr>
                <w:ilvl w:val="1"/>
                <w:numId w:val="59"/>
              </w:numPr>
              <w:ind w:left="779" w:hanging="425"/>
              <w:contextualSpacing/>
              <w:jc w:val="both"/>
              <w:rPr>
                <w:rFonts w:ascii="Verdana" w:hAnsi="Verdana" w:cs="Arial"/>
                <w:sz w:val="18"/>
                <w:szCs w:val="18"/>
                <w:lang w:val="es-ES_tradnl"/>
              </w:rPr>
            </w:pPr>
            <w:r w:rsidRPr="00B57172">
              <w:rPr>
                <w:rFonts w:ascii="Verdana" w:hAnsi="Verdana" w:cs="Arial"/>
                <w:sz w:val="18"/>
                <w:szCs w:val="18"/>
                <w:lang w:val="es-ES_tradnl"/>
              </w:rPr>
              <w:t>Certificado de origen de los bienes</w:t>
            </w:r>
          </w:p>
          <w:p w:rsidR="00165230" w:rsidRPr="00B57172" w:rsidRDefault="00165230" w:rsidP="00165230">
            <w:pPr>
              <w:pStyle w:val="Prrafodelista"/>
              <w:numPr>
                <w:ilvl w:val="1"/>
                <w:numId w:val="59"/>
              </w:numPr>
              <w:ind w:left="779" w:hanging="425"/>
              <w:contextualSpacing/>
              <w:jc w:val="both"/>
              <w:rPr>
                <w:rFonts w:ascii="Verdana" w:hAnsi="Verdana" w:cs="Arial"/>
                <w:sz w:val="18"/>
                <w:szCs w:val="18"/>
                <w:lang w:val="es-ES_tradnl"/>
              </w:rPr>
            </w:pPr>
            <w:r w:rsidRPr="00B57172">
              <w:rPr>
                <w:rFonts w:ascii="Verdana" w:hAnsi="Verdana" w:cs="Arial"/>
                <w:sz w:val="18"/>
                <w:szCs w:val="18"/>
                <w:lang w:val="es-ES_tradnl"/>
              </w:rPr>
              <w:t xml:space="preserve">Certificado de seguro o póliza de seguro </w:t>
            </w:r>
          </w:p>
          <w:p w:rsidR="00165230" w:rsidRPr="00B57172" w:rsidRDefault="00165230" w:rsidP="00165230">
            <w:pPr>
              <w:pStyle w:val="Prrafodelista"/>
              <w:numPr>
                <w:ilvl w:val="1"/>
                <w:numId w:val="59"/>
              </w:numPr>
              <w:ind w:left="779" w:hanging="425"/>
              <w:contextualSpacing/>
              <w:jc w:val="both"/>
              <w:rPr>
                <w:rFonts w:ascii="Verdana" w:hAnsi="Verdana" w:cs="Arial"/>
                <w:sz w:val="18"/>
                <w:szCs w:val="18"/>
                <w:lang w:val="es-ES_tradnl"/>
              </w:rPr>
            </w:pPr>
            <w:r w:rsidRPr="00B57172">
              <w:rPr>
                <w:rFonts w:ascii="Verdana" w:hAnsi="Verdana" w:cs="Arial"/>
                <w:sz w:val="18"/>
                <w:szCs w:val="18"/>
                <w:lang w:val="es-ES_tradnl"/>
              </w:rPr>
              <w:t>Carta de Porte Internacional</w:t>
            </w:r>
          </w:p>
          <w:p w:rsidR="00165230" w:rsidRPr="00B57172" w:rsidRDefault="00165230" w:rsidP="00165230">
            <w:pPr>
              <w:pStyle w:val="Prrafodelista"/>
              <w:numPr>
                <w:ilvl w:val="1"/>
                <w:numId w:val="59"/>
              </w:numPr>
              <w:ind w:left="779" w:hanging="425"/>
              <w:contextualSpacing/>
              <w:jc w:val="both"/>
              <w:rPr>
                <w:rFonts w:ascii="Verdana" w:hAnsi="Verdana" w:cs="Arial"/>
                <w:sz w:val="18"/>
                <w:szCs w:val="18"/>
                <w:lang w:val="en-US"/>
              </w:rPr>
            </w:pPr>
            <w:r w:rsidRPr="00B57172">
              <w:rPr>
                <w:rFonts w:ascii="Verdana" w:hAnsi="Verdana" w:cs="Arial"/>
                <w:sz w:val="18"/>
                <w:szCs w:val="18"/>
                <w:lang w:val="en-US"/>
              </w:rPr>
              <w:t>Bill of Lading (</w:t>
            </w:r>
            <w:proofErr w:type="spellStart"/>
            <w:r w:rsidRPr="00B57172">
              <w:rPr>
                <w:rFonts w:ascii="Verdana" w:hAnsi="Verdana" w:cs="Arial"/>
                <w:sz w:val="18"/>
                <w:szCs w:val="18"/>
                <w:lang w:val="en-US"/>
              </w:rPr>
              <w:t>cuando</w:t>
            </w:r>
            <w:proofErr w:type="spellEnd"/>
            <w:r w:rsidRPr="00B57172">
              <w:rPr>
                <w:rFonts w:ascii="Verdana" w:hAnsi="Verdana" w:cs="Arial"/>
                <w:sz w:val="18"/>
                <w:szCs w:val="18"/>
                <w:lang w:val="en-US"/>
              </w:rPr>
              <w:t xml:space="preserve"> </w:t>
            </w:r>
            <w:proofErr w:type="spellStart"/>
            <w:r w:rsidRPr="00B57172">
              <w:rPr>
                <w:rFonts w:ascii="Verdana" w:hAnsi="Verdana" w:cs="Arial"/>
                <w:sz w:val="18"/>
                <w:szCs w:val="18"/>
                <w:lang w:val="en-US"/>
              </w:rPr>
              <w:t>corresponda</w:t>
            </w:r>
            <w:proofErr w:type="spellEnd"/>
            <w:r w:rsidRPr="00B57172">
              <w:rPr>
                <w:rFonts w:ascii="Verdana" w:hAnsi="Verdana" w:cs="Arial"/>
                <w:sz w:val="18"/>
                <w:szCs w:val="18"/>
                <w:lang w:val="en-US"/>
              </w:rPr>
              <w:t>)</w:t>
            </w:r>
          </w:p>
          <w:p w:rsidR="00165230" w:rsidRPr="00B57172" w:rsidRDefault="00165230" w:rsidP="00165230">
            <w:pPr>
              <w:pStyle w:val="Prrafodelista"/>
              <w:numPr>
                <w:ilvl w:val="1"/>
                <w:numId w:val="59"/>
              </w:numPr>
              <w:ind w:left="779" w:hanging="425"/>
              <w:contextualSpacing/>
              <w:jc w:val="both"/>
              <w:rPr>
                <w:rFonts w:ascii="Verdana" w:hAnsi="Verdana" w:cs="Arial"/>
                <w:sz w:val="18"/>
                <w:szCs w:val="18"/>
              </w:rPr>
            </w:pPr>
            <w:r w:rsidRPr="00B57172">
              <w:rPr>
                <w:rFonts w:ascii="Verdana" w:hAnsi="Verdana" w:cs="Arial"/>
                <w:sz w:val="18"/>
                <w:szCs w:val="18"/>
              </w:rPr>
              <w:t xml:space="preserve">Planilla de gastos portuarios </w:t>
            </w:r>
            <w:r w:rsidRPr="00B57172">
              <w:rPr>
                <w:rFonts w:ascii="Verdana" w:hAnsi="Verdana" w:cs="Arial"/>
                <w:sz w:val="18"/>
                <w:szCs w:val="18"/>
                <w:lang w:val="es-ES_tradnl"/>
              </w:rPr>
              <w:t>(cuando corresponda)</w:t>
            </w:r>
          </w:p>
          <w:p w:rsidR="00165230" w:rsidRPr="00B57172" w:rsidRDefault="00165230" w:rsidP="00165230">
            <w:pPr>
              <w:pStyle w:val="Prrafodelista"/>
              <w:numPr>
                <w:ilvl w:val="1"/>
                <w:numId w:val="59"/>
              </w:numPr>
              <w:ind w:left="779" w:hanging="425"/>
              <w:contextualSpacing/>
              <w:jc w:val="both"/>
              <w:rPr>
                <w:rFonts w:ascii="Verdana" w:hAnsi="Verdana" w:cs="Arial"/>
                <w:sz w:val="18"/>
                <w:szCs w:val="18"/>
                <w:lang w:val="es-ES_tradnl"/>
              </w:rPr>
            </w:pPr>
            <w:r w:rsidRPr="00B57172">
              <w:rPr>
                <w:rFonts w:ascii="Verdana" w:hAnsi="Verdana" w:cs="Arial"/>
                <w:sz w:val="18"/>
                <w:szCs w:val="18"/>
                <w:lang w:val="es-ES_tradnl"/>
              </w:rPr>
              <w:t>Certificación de flete marítimo y/o terrestre (cuando corresponda)</w:t>
            </w:r>
          </w:p>
          <w:p w:rsidR="00165230" w:rsidRPr="00B57172" w:rsidRDefault="00165230" w:rsidP="00165230">
            <w:pPr>
              <w:pStyle w:val="Prrafodelista"/>
              <w:numPr>
                <w:ilvl w:val="1"/>
                <w:numId w:val="59"/>
              </w:numPr>
              <w:ind w:left="779" w:hanging="425"/>
              <w:contextualSpacing/>
              <w:jc w:val="both"/>
              <w:rPr>
                <w:rFonts w:ascii="Verdana" w:hAnsi="Verdana" w:cs="Arial"/>
                <w:sz w:val="18"/>
                <w:szCs w:val="18"/>
                <w:lang w:val="es-ES_tradnl"/>
              </w:rPr>
            </w:pPr>
            <w:r w:rsidRPr="00B57172">
              <w:rPr>
                <w:rFonts w:ascii="Verdana" w:hAnsi="Verdana" w:cs="Arial"/>
                <w:sz w:val="18"/>
                <w:szCs w:val="18"/>
                <w:lang w:val="es-ES_tradnl"/>
              </w:rPr>
              <w:t>Guía Aérea (cuando corresponda)</w:t>
            </w:r>
          </w:p>
          <w:p w:rsidR="00165230" w:rsidRPr="00B57172" w:rsidRDefault="00165230" w:rsidP="00165230">
            <w:pPr>
              <w:pStyle w:val="Prrafodelista"/>
              <w:numPr>
                <w:ilvl w:val="1"/>
                <w:numId w:val="59"/>
              </w:numPr>
              <w:ind w:left="779" w:hanging="425"/>
              <w:contextualSpacing/>
              <w:jc w:val="both"/>
              <w:rPr>
                <w:rFonts w:ascii="Verdana" w:hAnsi="Verdana" w:cs="Arial"/>
                <w:sz w:val="18"/>
                <w:szCs w:val="18"/>
                <w:lang w:val="es-ES_tradnl"/>
              </w:rPr>
            </w:pPr>
            <w:r w:rsidRPr="00B57172">
              <w:rPr>
                <w:rFonts w:ascii="Verdana" w:hAnsi="Verdana" w:cs="Arial"/>
                <w:sz w:val="18"/>
                <w:szCs w:val="18"/>
                <w:lang w:val="es-ES_tradnl"/>
              </w:rPr>
              <w:t>Manifiesto internacional de carga</w:t>
            </w:r>
          </w:p>
          <w:p w:rsidR="00165230" w:rsidRPr="00B57172" w:rsidRDefault="00165230" w:rsidP="00165230">
            <w:pPr>
              <w:pStyle w:val="Prrafodelista"/>
              <w:numPr>
                <w:ilvl w:val="1"/>
                <w:numId w:val="59"/>
              </w:numPr>
              <w:ind w:left="779" w:hanging="425"/>
              <w:contextualSpacing/>
              <w:jc w:val="both"/>
              <w:rPr>
                <w:rFonts w:ascii="Verdana" w:hAnsi="Verdana" w:cs="Arial"/>
                <w:sz w:val="18"/>
                <w:szCs w:val="18"/>
                <w:lang w:val="es-ES_tradnl"/>
              </w:rPr>
            </w:pPr>
            <w:r w:rsidRPr="00B57172">
              <w:rPr>
                <w:rFonts w:ascii="Verdana" w:hAnsi="Verdana" w:cs="Arial"/>
                <w:sz w:val="18"/>
                <w:szCs w:val="18"/>
                <w:lang w:val="es-ES_tradnl"/>
              </w:rPr>
              <w:t>Parte de recepción</w:t>
            </w:r>
          </w:p>
          <w:p w:rsidR="00165230" w:rsidRPr="00B57172" w:rsidRDefault="00165230" w:rsidP="00165230">
            <w:pPr>
              <w:pStyle w:val="Prrafodelista"/>
              <w:numPr>
                <w:ilvl w:val="1"/>
                <w:numId w:val="59"/>
              </w:numPr>
              <w:ind w:left="779" w:hanging="425"/>
              <w:contextualSpacing/>
              <w:jc w:val="both"/>
              <w:rPr>
                <w:rFonts w:ascii="Verdana" w:hAnsi="Verdana" w:cs="Arial"/>
                <w:sz w:val="18"/>
                <w:szCs w:val="18"/>
                <w:lang w:val="es-ES_tradnl"/>
              </w:rPr>
            </w:pPr>
            <w:r w:rsidRPr="00B57172">
              <w:rPr>
                <w:rFonts w:ascii="Verdana" w:hAnsi="Verdana" w:cs="Arial"/>
                <w:sz w:val="18"/>
                <w:szCs w:val="18"/>
                <w:lang w:val="es-ES_tradnl"/>
              </w:rPr>
              <w:t>Certificado de calidad y garantía de fábrica</w:t>
            </w:r>
          </w:p>
          <w:p w:rsidR="00165230" w:rsidRPr="00B57172" w:rsidRDefault="00165230" w:rsidP="00165230">
            <w:pPr>
              <w:pStyle w:val="Prrafodelista"/>
              <w:numPr>
                <w:ilvl w:val="1"/>
                <w:numId w:val="59"/>
              </w:numPr>
              <w:ind w:left="779" w:hanging="425"/>
              <w:contextualSpacing/>
              <w:jc w:val="both"/>
              <w:rPr>
                <w:rFonts w:ascii="Verdana" w:hAnsi="Verdana" w:cs="Arial"/>
                <w:sz w:val="18"/>
                <w:szCs w:val="18"/>
                <w:lang w:val="es-ES_tradnl"/>
              </w:rPr>
            </w:pPr>
            <w:r w:rsidRPr="00B57172">
              <w:rPr>
                <w:rFonts w:ascii="Verdana" w:hAnsi="Verdana" w:cs="Arial"/>
                <w:sz w:val="18"/>
                <w:szCs w:val="18"/>
                <w:lang w:val="es-ES_tradnl"/>
              </w:rPr>
              <w:t>Certificado de aprobación del producto</w:t>
            </w:r>
          </w:p>
          <w:p w:rsidR="00165230" w:rsidRPr="00B57172" w:rsidRDefault="00165230" w:rsidP="00165230">
            <w:pPr>
              <w:pStyle w:val="Prrafodelista"/>
              <w:numPr>
                <w:ilvl w:val="1"/>
                <w:numId w:val="59"/>
              </w:numPr>
              <w:ind w:left="779" w:hanging="425"/>
              <w:contextualSpacing/>
              <w:jc w:val="both"/>
              <w:rPr>
                <w:rFonts w:ascii="Verdana" w:hAnsi="Verdana" w:cs="Arial"/>
                <w:sz w:val="18"/>
                <w:szCs w:val="18"/>
                <w:lang w:val="es-ES_tradnl"/>
              </w:rPr>
            </w:pPr>
            <w:r w:rsidRPr="00B57172">
              <w:rPr>
                <w:rFonts w:ascii="Verdana" w:hAnsi="Verdana" w:cs="Arial"/>
                <w:sz w:val="18"/>
                <w:szCs w:val="18"/>
                <w:lang w:val="es-ES_tradnl"/>
              </w:rPr>
              <w:t>Contrato(s) de transporte (cuando corresponda)</w:t>
            </w:r>
          </w:p>
          <w:p w:rsidR="00165230" w:rsidRPr="00B57172" w:rsidRDefault="00165230" w:rsidP="00165230">
            <w:pPr>
              <w:pStyle w:val="Prrafodelista"/>
              <w:numPr>
                <w:ilvl w:val="1"/>
                <w:numId w:val="59"/>
              </w:numPr>
              <w:ind w:left="779" w:hanging="425"/>
              <w:contextualSpacing/>
              <w:jc w:val="both"/>
              <w:rPr>
                <w:rFonts w:ascii="Verdana" w:hAnsi="Verdana" w:cs="Arial"/>
                <w:sz w:val="18"/>
                <w:szCs w:val="18"/>
                <w:lang w:val="es-ES_tradnl"/>
              </w:rPr>
            </w:pPr>
            <w:r w:rsidRPr="00B57172">
              <w:rPr>
                <w:rFonts w:ascii="Verdana" w:hAnsi="Verdana" w:cs="Arial"/>
                <w:sz w:val="18"/>
                <w:szCs w:val="18"/>
                <w:lang w:val="es-ES_tradnl"/>
              </w:rPr>
              <w:t>Factura de transporte (cuando corresponda)</w:t>
            </w:r>
          </w:p>
          <w:p w:rsidR="00165230" w:rsidRPr="00B57172" w:rsidRDefault="00165230" w:rsidP="00165230">
            <w:pPr>
              <w:pStyle w:val="Prrafodelista"/>
              <w:numPr>
                <w:ilvl w:val="1"/>
                <w:numId w:val="59"/>
              </w:numPr>
              <w:ind w:left="779" w:hanging="425"/>
              <w:contextualSpacing/>
              <w:jc w:val="both"/>
              <w:rPr>
                <w:rFonts w:ascii="Verdana" w:hAnsi="Verdana" w:cs="Arial"/>
                <w:sz w:val="18"/>
                <w:szCs w:val="18"/>
                <w:lang w:val="es-ES_tradnl"/>
              </w:rPr>
            </w:pPr>
            <w:r w:rsidRPr="00B57172">
              <w:rPr>
                <w:rFonts w:ascii="Verdana" w:hAnsi="Verdana" w:cs="Arial"/>
                <w:sz w:val="18"/>
                <w:szCs w:val="18"/>
                <w:lang w:val="es-ES_tradnl"/>
              </w:rPr>
              <w:t xml:space="preserve">Certificado de </w:t>
            </w:r>
            <w:r>
              <w:rPr>
                <w:rFonts w:ascii="Verdana" w:hAnsi="Verdana" w:cs="Arial"/>
                <w:sz w:val="18"/>
                <w:szCs w:val="18"/>
                <w:lang w:val="es-ES_tradnl"/>
              </w:rPr>
              <w:t>exportación</w:t>
            </w:r>
          </w:p>
          <w:p w:rsidR="00165230" w:rsidRPr="00B57172" w:rsidRDefault="00165230" w:rsidP="00165230">
            <w:pPr>
              <w:pStyle w:val="Prrafodelista"/>
              <w:numPr>
                <w:ilvl w:val="1"/>
                <w:numId w:val="59"/>
              </w:numPr>
              <w:ind w:left="779" w:hanging="425"/>
              <w:contextualSpacing/>
              <w:jc w:val="both"/>
              <w:rPr>
                <w:rFonts w:ascii="Verdana" w:hAnsi="Verdana" w:cs="Arial"/>
                <w:sz w:val="18"/>
                <w:szCs w:val="18"/>
                <w:lang w:val="es-ES_tradnl"/>
              </w:rPr>
            </w:pPr>
            <w:r w:rsidRPr="00B57172">
              <w:rPr>
                <w:rFonts w:ascii="Verdana" w:hAnsi="Verdana" w:cs="Arial"/>
                <w:sz w:val="18"/>
                <w:szCs w:val="18"/>
                <w:lang w:val="es-ES_tradnl"/>
              </w:rPr>
              <w:t>Otros documentos que sean requeridos para el despacho aduanero</w:t>
            </w:r>
          </w:p>
          <w:p w:rsidR="00165230" w:rsidRPr="00B57172" w:rsidRDefault="00165230" w:rsidP="00165230">
            <w:pPr>
              <w:contextualSpacing/>
              <w:jc w:val="both"/>
              <w:rPr>
                <w:rFonts w:ascii="Verdana" w:hAnsi="Verdana" w:cs="Arial"/>
                <w:sz w:val="18"/>
                <w:szCs w:val="18"/>
                <w:lang w:val="es-ES_tradnl"/>
              </w:rPr>
            </w:pPr>
          </w:p>
          <w:p w:rsidR="00165230" w:rsidRPr="00B57172" w:rsidRDefault="00165230" w:rsidP="00165230">
            <w:pPr>
              <w:contextualSpacing/>
              <w:jc w:val="both"/>
              <w:rPr>
                <w:rFonts w:ascii="Verdana" w:hAnsi="Verdana" w:cs="Arial"/>
                <w:sz w:val="18"/>
                <w:szCs w:val="18"/>
                <w:lang w:val="es-ES_tradnl"/>
              </w:rPr>
            </w:pPr>
            <w:r w:rsidRPr="00B57172">
              <w:rPr>
                <w:rFonts w:ascii="Verdana" w:hAnsi="Verdana" w:cs="Arial"/>
                <w:sz w:val="18"/>
                <w:szCs w:val="18"/>
                <w:lang w:val="es-ES_tradnl"/>
              </w:rPr>
              <w:t>Toda la documentación señalada deberá ser presentada con traducción al idioma castellano cuando corresponda.</w:t>
            </w:r>
          </w:p>
          <w:p w:rsidR="00165230" w:rsidRPr="00B57172" w:rsidRDefault="00165230" w:rsidP="00165230">
            <w:pPr>
              <w:contextualSpacing/>
              <w:jc w:val="both"/>
              <w:rPr>
                <w:rFonts w:ascii="Verdana" w:hAnsi="Verdana" w:cs="Arial"/>
                <w:sz w:val="18"/>
                <w:szCs w:val="18"/>
                <w:lang w:val="es-ES_tradnl"/>
              </w:rPr>
            </w:pPr>
          </w:p>
          <w:p w:rsidR="00165230" w:rsidRPr="00B57172" w:rsidRDefault="00165230" w:rsidP="00165230">
            <w:pPr>
              <w:contextualSpacing/>
              <w:jc w:val="both"/>
              <w:rPr>
                <w:rFonts w:ascii="Verdana" w:hAnsi="Verdana"/>
                <w:sz w:val="18"/>
                <w:szCs w:val="18"/>
                <w:lang w:val="es-ES_tradnl"/>
              </w:rPr>
            </w:pPr>
            <w:r w:rsidRPr="00B57172">
              <w:rPr>
                <w:rFonts w:ascii="Verdana" w:hAnsi="Verdana"/>
                <w:sz w:val="18"/>
                <w:szCs w:val="18"/>
                <w:lang w:val="es-ES_tradnl"/>
              </w:rPr>
              <w:lastRenderedPageBreak/>
              <w:t>El primer original y una copia deberán ser enviados directamente a la Entidad Ejecutora de Conversión a Gas Natural Vehicular, vía Courier y en medio magnético a través de correos electrónicos o CD/DVD/USB.</w:t>
            </w:r>
          </w:p>
          <w:p w:rsidR="00165230" w:rsidRPr="00B57172" w:rsidRDefault="00165230" w:rsidP="00165230">
            <w:pPr>
              <w:contextualSpacing/>
              <w:jc w:val="both"/>
              <w:rPr>
                <w:rFonts w:ascii="Verdana" w:hAnsi="Verdana"/>
                <w:sz w:val="18"/>
                <w:szCs w:val="18"/>
                <w:lang w:val="es-ES_tradnl"/>
              </w:rPr>
            </w:pPr>
          </w:p>
          <w:p w:rsidR="00165230" w:rsidRPr="00B57172" w:rsidRDefault="00165230" w:rsidP="00165230">
            <w:pPr>
              <w:contextualSpacing/>
              <w:jc w:val="both"/>
              <w:rPr>
                <w:rFonts w:ascii="Verdana" w:hAnsi="Verdana"/>
                <w:sz w:val="18"/>
                <w:szCs w:val="18"/>
                <w:lang w:val="es-ES_tradnl"/>
              </w:rPr>
            </w:pPr>
            <w:r w:rsidRPr="00B57172">
              <w:rPr>
                <w:rFonts w:ascii="Verdana" w:hAnsi="Verdana"/>
                <w:sz w:val="18"/>
                <w:szCs w:val="18"/>
                <w:lang w:val="es-ES_tradnl"/>
              </w:rPr>
              <w:t>El segundo original y una copia de los documentos establecidos en la Carta de Crédito, deben ser entregados por el proveedor a su banco corresponsal, para el trámite de pago de la Carta de Crédito.</w:t>
            </w:r>
          </w:p>
          <w:p w:rsidR="0051313A" w:rsidRDefault="0051313A" w:rsidP="00422E65">
            <w:pPr>
              <w:jc w:val="both"/>
              <w:rPr>
                <w:rFonts w:ascii="Verdana" w:hAnsi="Verdana" w:cs="Arial"/>
                <w:b/>
                <w:i/>
                <w:sz w:val="18"/>
                <w:szCs w:val="18"/>
              </w:rPr>
            </w:pPr>
          </w:p>
          <w:p w:rsidR="00D2141B" w:rsidRPr="00422E65" w:rsidRDefault="000F1224" w:rsidP="002324E9">
            <w:pPr>
              <w:jc w:val="both"/>
              <w:rPr>
                <w:rFonts w:ascii="Verdana" w:hAnsi="Verdana"/>
                <w:color w:val="000000"/>
                <w:sz w:val="18"/>
                <w:szCs w:val="18"/>
                <w:lang w:val="es-ES_tradnl"/>
              </w:rPr>
            </w:pPr>
            <w:r>
              <w:rPr>
                <w:rFonts w:ascii="Verdana" w:hAnsi="Verdana" w:cs="Arial"/>
                <w:b/>
                <w:i/>
                <w:sz w:val="18"/>
                <w:szCs w:val="18"/>
              </w:rPr>
              <w:t>(</w:t>
            </w:r>
            <w:r w:rsidR="002324E9" w:rsidRPr="00AC79E1">
              <w:rPr>
                <w:rFonts w:ascii="Verdana" w:hAnsi="Verdana" w:cs="Arial"/>
                <w:b/>
                <w:i/>
                <w:sz w:val="18"/>
                <w:szCs w:val="18"/>
              </w:rPr>
              <w:t xml:space="preserve">DETALLAR </w:t>
            </w:r>
            <w:r w:rsidR="002324E9">
              <w:rPr>
                <w:rFonts w:ascii="Verdana" w:hAnsi="Verdana" w:cs="Arial"/>
                <w:b/>
                <w:i/>
                <w:sz w:val="18"/>
                <w:szCs w:val="18"/>
              </w:rPr>
              <w:t xml:space="preserve">DOCUMENTOS Y </w:t>
            </w:r>
            <w:r>
              <w:rPr>
                <w:rFonts w:ascii="Verdana" w:hAnsi="Verdana" w:cs="Arial"/>
                <w:b/>
                <w:i/>
                <w:sz w:val="18"/>
                <w:szCs w:val="18"/>
              </w:rPr>
              <w:t>MANIFESTAR ACEPTACIÓN</w:t>
            </w:r>
            <w:r w:rsidRPr="00AC79E1">
              <w:rPr>
                <w:rFonts w:ascii="Verdana" w:hAnsi="Verdana" w:cs="Arial"/>
                <w:b/>
                <w:i/>
                <w:sz w:val="18"/>
                <w:szCs w:val="18"/>
              </w:rPr>
              <w:t>)</w:t>
            </w:r>
          </w:p>
        </w:tc>
        <w:tc>
          <w:tcPr>
            <w:tcW w:w="5103" w:type="dxa"/>
          </w:tcPr>
          <w:p w:rsidR="00E7602B" w:rsidRPr="002B39CB" w:rsidRDefault="00E7602B" w:rsidP="00C65FB6">
            <w:pPr>
              <w:jc w:val="both"/>
              <w:rPr>
                <w:rFonts w:ascii="Arial" w:hAnsi="Arial" w:cs="Arial"/>
                <w:sz w:val="16"/>
                <w:szCs w:val="16"/>
              </w:rPr>
            </w:pPr>
          </w:p>
        </w:tc>
      </w:tr>
      <w:tr w:rsidR="00E7602B" w:rsidRPr="002B39CB" w:rsidTr="004B2208">
        <w:tc>
          <w:tcPr>
            <w:tcW w:w="312" w:type="dxa"/>
          </w:tcPr>
          <w:p w:rsidR="00E7602B" w:rsidRPr="002C465D" w:rsidRDefault="00AD4596" w:rsidP="009E2588">
            <w:pPr>
              <w:pStyle w:val="Prrafodelista"/>
              <w:ind w:left="0"/>
              <w:contextualSpacing/>
              <w:jc w:val="center"/>
              <w:rPr>
                <w:rFonts w:ascii="Arial" w:hAnsi="Arial" w:cs="Arial"/>
                <w:sz w:val="16"/>
                <w:szCs w:val="16"/>
              </w:rPr>
            </w:pPr>
            <w:r w:rsidRPr="009E2588">
              <w:rPr>
                <w:rFonts w:ascii="Verdana" w:hAnsi="Verdana" w:cs="Arial"/>
                <w:b/>
                <w:sz w:val="18"/>
                <w:szCs w:val="18"/>
                <w:lang w:val="es-ES_tradnl"/>
              </w:rPr>
              <w:lastRenderedPageBreak/>
              <w:t>6</w:t>
            </w:r>
          </w:p>
        </w:tc>
        <w:tc>
          <w:tcPr>
            <w:tcW w:w="7654" w:type="dxa"/>
          </w:tcPr>
          <w:p w:rsidR="000F1224" w:rsidRPr="000F1224" w:rsidRDefault="000F1224" w:rsidP="000F1224">
            <w:pPr>
              <w:jc w:val="both"/>
              <w:rPr>
                <w:rFonts w:ascii="Verdana" w:hAnsi="Verdana"/>
                <w:b/>
                <w:sz w:val="18"/>
                <w:szCs w:val="18"/>
                <w:lang w:val="es-ES_tradnl"/>
              </w:rPr>
            </w:pPr>
            <w:r w:rsidRPr="000F1224">
              <w:rPr>
                <w:rFonts w:ascii="Verdana" w:hAnsi="Verdana"/>
                <w:b/>
                <w:sz w:val="18"/>
                <w:szCs w:val="18"/>
                <w:lang w:val="es-ES_tradnl"/>
              </w:rPr>
              <w:t>GARANTÍA DEL PRODUCTO OFERTADO</w:t>
            </w:r>
          </w:p>
          <w:p w:rsidR="000F1224" w:rsidRDefault="000F1224" w:rsidP="00307CC2">
            <w:pPr>
              <w:pStyle w:val="Prrafodelista"/>
              <w:ind w:left="0"/>
              <w:jc w:val="both"/>
              <w:rPr>
                <w:rFonts w:ascii="Verdana" w:hAnsi="Verdana" w:cs="Arial"/>
                <w:b/>
                <w:i/>
                <w:sz w:val="18"/>
                <w:szCs w:val="18"/>
              </w:rPr>
            </w:pPr>
            <w:r w:rsidRPr="002A2F20">
              <w:rPr>
                <w:rFonts w:ascii="Verdana" w:hAnsi="Verdana"/>
                <w:sz w:val="18"/>
                <w:szCs w:val="18"/>
                <w:lang w:val="es-ES_tradnl"/>
              </w:rPr>
              <w:t xml:space="preserve"> </w:t>
            </w:r>
          </w:p>
          <w:p w:rsidR="00165230" w:rsidRPr="002A2F20" w:rsidRDefault="00165230" w:rsidP="00165230">
            <w:pPr>
              <w:pStyle w:val="Prrafodelista"/>
              <w:ind w:left="0"/>
              <w:jc w:val="both"/>
              <w:rPr>
                <w:rFonts w:ascii="Verdana" w:hAnsi="Verdana"/>
                <w:sz w:val="18"/>
                <w:szCs w:val="18"/>
                <w:lang w:val="es-ES_tradnl"/>
              </w:rPr>
            </w:pPr>
            <w:r w:rsidRPr="002A2F20">
              <w:rPr>
                <w:rFonts w:ascii="Verdana" w:hAnsi="Verdana"/>
                <w:sz w:val="18"/>
                <w:szCs w:val="18"/>
                <w:lang w:val="es-ES_tradnl"/>
              </w:rPr>
              <w:t>Los cilindros para GNV deberán contar con certificación u otro documento equivalente emitida por el fabricante, que garantice la calidad y perdurabilidad del producto contra defectos de fabricación con cobertura de 20 años, computable a partir de la fecha de fabricación.</w:t>
            </w:r>
          </w:p>
          <w:p w:rsidR="00165230" w:rsidRPr="002A2F20" w:rsidRDefault="00165230" w:rsidP="00165230">
            <w:pPr>
              <w:pStyle w:val="Prrafodelista"/>
              <w:ind w:left="0"/>
              <w:jc w:val="both"/>
              <w:rPr>
                <w:rFonts w:ascii="Verdana" w:hAnsi="Verdana"/>
                <w:sz w:val="18"/>
                <w:szCs w:val="18"/>
                <w:highlight w:val="yellow"/>
                <w:lang w:val="es-ES_tradnl"/>
              </w:rPr>
            </w:pPr>
          </w:p>
          <w:p w:rsidR="00165230" w:rsidRPr="002A2F20" w:rsidRDefault="00165230" w:rsidP="00165230">
            <w:pPr>
              <w:pStyle w:val="Prrafodelista"/>
              <w:ind w:left="0"/>
              <w:jc w:val="both"/>
              <w:rPr>
                <w:rFonts w:ascii="Verdana" w:hAnsi="Verdana"/>
                <w:sz w:val="18"/>
                <w:szCs w:val="18"/>
                <w:lang w:val="es-ES_tradnl"/>
              </w:rPr>
            </w:pPr>
            <w:r w:rsidRPr="002A2F20">
              <w:rPr>
                <w:rFonts w:ascii="Verdana" w:hAnsi="Verdana"/>
                <w:sz w:val="18"/>
                <w:szCs w:val="18"/>
                <w:lang w:val="es-ES_tradnl"/>
              </w:rPr>
              <w:t>En caso de identificarse algún defecto de los cilindros antes y durante el funcionamiento en el vehículo, originado por un defecto de fábrica, durante el periodo de garantía, el proveedor debe correr con los gastos necesarios para el reemplazo y/o reposición correspondiente del cilindro.</w:t>
            </w:r>
          </w:p>
          <w:p w:rsidR="00165230" w:rsidRPr="002A2F20" w:rsidRDefault="00165230" w:rsidP="00165230">
            <w:pPr>
              <w:pStyle w:val="Prrafodelista"/>
              <w:ind w:left="0"/>
              <w:jc w:val="both"/>
              <w:rPr>
                <w:rFonts w:ascii="Verdana" w:hAnsi="Verdana"/>
                <w:sz w:val="18"/>
                <w:szCs w:val="18"/>
                <w:lang w:val="es-ES_tradnl"/>
              </w:rPr>
            </w:pPr>
          </w:p>
          <w:p w:rsidR="00165230" w:rsidRDefault="00165230" w:rsidP="00165230">
            <w:pPr>
              <w:pStyle w:val="Prrafodelista"/>
              <w:ind w:left="0"/>
              <w:jc w:val="both"/>
              <w:rPr>
                <w:rFonts w:ascii="Verdana" w:hAnsi="Verdana"/>
                <w:sz w:val="18"/>
                <w:szCs w:val="18"/>
                <w:lang w:val="es-ES_tradnl"/>
              </w:rPr>
            </w:pPr>
            <w:r w:rsidRPr="002A2F20">
              <w:rPr>
                <w:rFonts w:ascii="Verdana" w:hAnsi="Verdana"/>
                <w:sz w:val="18"/>
                <w:szCs w:val="18"/>
                <w:lang w:val="es-ES_tradnl"/>
              </w:rPr>
              <w:t xml:space="preserve">La reposición del cilindro con defectos de fabricación no debe ser mayor a </w:t>
            </w:r>
            <w:r>
              <w:rPr>
                <w:rFonts w:ascii="Verdana" w:hAnsi="Verdana"/>
                <w:sz w:val="18"/>
                <w:szCs w:val="18"/>
                <w:lang w:val="es-ES_tradnl"/>
              </w:rPr>
              <w:t>6</w:t>
            </w:r>
            <w:r w:rsidRPr="002A2F20">
              <w:rPr>
                <w:rFonts w:ascii="Verdana" w:hAnsi="Verdana"/>
                <w:sz w:val="18"/>
                <w:szCs w:val="18"/>
                <w:lang w:val="es-ES_tradnl"/>
              </w:rPr>
              <w:t>0 días calendario, el cilindro repuesto deberá tener las mismas características y garantía del cilindro reemplazado.</w:t>
            </w:r>
          </w:p>
          <w:p w:rsidR="000F1224" w:rsidRDefault="000F1224" w:rsidP="00C65FB6">
            <w:pPr>
              <w:jc w:val="both"/>
              <w:rPr>
                <w:rFonts w:ascii="Verdana" w:hAnsi="Verdana" w:cs="Arial"/>
                <w:b/>
                <w:i/>
                <w:sz w:val="18"/>
                <w:szCs w:val="18"/>
              </w:rPr>
            </w:pPr>
          </w:p>
          <w:p w:rsidR="002D3669" w:rsidRPr="000F1224" w:rsidRDefault="002D3669" w:rsidP="002324E9">
            <w:pPr>
              <w:jc w:val="both"/>
              <w:rPr>
                <w:rFonts w:ascii="Verdana" w:hAnsi="Verdana" w:cs="Arial"/>
                <w:b/>
                <w:i/>
                <w:sz w:val="18"/>
                <w:szCs w:val="18"/>
              </w:rPr>
            </w:pPr>
            <w:r w:rsidRPr="00AC79E1">
              <w:rPr>
                <w:rFonts w:ascii="Verdana" w:hAnsi="Verdana" w:cs="Arial"/>
                <w:b/>
                <w:i/>
                <w:sz w:val="18"/>
                <w:szCs w:val="18"/>
              </w:rPr>
              <w:t>(</w:t>
            </w:r>
            <w:r w:rsidR="002324E9" w:rsidRPr="00AC79E1">
              <w:rPr>
                <w:rFonts w:ascii="Verdana" w:hAnsi="Verdana" w:cs="Arial"/>
                <w:b/>
                <w:i/>
                <w:sz w:val="18"/>
                <w:szCs w:val="18"/>
              </w:rPr>
              <w:t xml:space="preserve">DETALLAR </w:t>
            </w:r>
            <w:r w:rsidR="002324E9">
              <w:rPr>
                <w:rFonts w:ascii="Verdana" w:hAnsi="Verdana" w:cs="Arial"/>
                <w:b/>
                <w:i/>
                <w:sz w:val="18"/>
                <w:szCs w:val="18"/>
              </w:rPr>
              <w:t xml:space="preserve">PROPUESTA Y </w:t>
            </w:r>
            <w:r w:rsidR="000F1224">
              <w:rPr>
                <w:rFonts w:ascii="Verdana" w:hAnsi="Verdana" w:cs="Arial"/>
                <w:b/>
                <w:i/>
                <w:sz w:val="18"/>
                <w:szCs w:val="18"/>
              </w:rPr>
              <w:t>MANIFESTAR ACEPTACIÓN</w:t>
            </w:r>
            <w:r w:rsidRPr="00AC79E1">
              <w:rPr>
                <w:rFonts w:ascii="Verdana" w:hAnsi="Verdana" w:cs="Arial"/>
                <w:b/>
                <w:i/>
                <w:sz w:val="18"/>
                <w:szCs w:val="18"/>
              </w:rPr>
              <w:t>)</w:t>
            </w:r>
          </w:p>
        </w:tc>
        <w:tc>
          <w:tcPr>
            <w:tcW w:w="5103" w:type="dxa"/>
          </w:tcPr>
          <w:p w:rsidR="00E7602B" w:rsidRPr="002B39CB" w:rsidRDefault="00E7602B" w:rsidP="00C65FB6">
            <w:pPr>
              <w:jc w:val="both"/>
              <w:rPr>
                <w:rFonts w:ascii="Arial" w:hAnsi="Arial" w:cs="Arial"/>
                <w:sz w:val="16"/>
                <w:szCs w:val="16"/>
              </w:rPr>
            </w:pPr>
          </w:p>
        </w:tc>
      </w:tr>
      <w:tr w:rsidR="00E7602B" w:rsidRPr="002B39CB" w:rsidTr="004B2208">
        <w:tc>
          <w:tcPr>
            <w:tcW w:w="312" w:type="dxa"/>
          </w:tcPr>
          <w:p w:rsidR="00E7602B" w:rsidRPr="002C465D" w:rsidRDefault="00AD4596" w:rsidP="009E2588">
            <w:pPr>
              <w:pStyle w:val="Prrafodelista"/>
              <w:ind w:left="0"/>
              <w:contextualSpacing/>
              <w:jc w:val="center"/>
              <w:rPr>
                <w:rFonts w:ascii="Arial" w:hAnsi="Arial" w:cs="Arial"/>
                <w:sz w:val="16"/>
                <w:szCs w:val="16"/>
              </w:rPr>
            </w:pPr>
            <w:r w:rsidRPr="009E2588">
              <w:rPr>
                <w:rFonts w:ascii="Verdana" w:hAnsi="Verdana" w:cs="Arial"/>
                <w:b/>
                <w:sz w:val="18"/>
                <w:szCs w:val="18"/>
                <w:lang w:val="es-ES_tradnl"/>
              </w:rPr>
              <w:t>7</w:t>
            </w:r>
          </w:p>
        </w:tc>
        <w:tc>
          <w:tcPr>
            <w:tcW w:w="7654" w:type="dxa"/>
          </w:tcPr>
          <w:p w:rsidR="000F1224" w:rsidRPr="000F1224" w:rsidRDefault="000F1224" w:rsidP="000F1224">
            <w:pPr>
              <w:jc w:val="both"/>
              <w:rPr>
                <w:rFonts w:ascii="Verdana" w:hAnsi="Verdana"/>
                <w:b/>
                <w:sz w:val="18"/>
                <w:szCs w:val="18"/>
                <w:lang w:val="es-ES_tradnl"/>
              </w:rPr>
            </w:pPr>
            <w:r w:rsidRPr="000F1224">
              <w:rPr>
                <w:rFonts w:ascii="Verdana" w:hAnsi="Verdana"/>
                <w:b/>
                <w:sz w:val="18"/>
                <w:szCs w:val="18"/>
                <w:lang w:val="es-ES_tradnl"/>
              </w:rPr>
              <w:t>LUGAR DE EMBARQUE DE LOS BIENES</w:t>
            </w:r>
          </w:p>
          <w:p w:rsidR="004022B8" w:rsidRDefault="004022B8" w:rsidP="00307CC2">
            <w:pPr>
              <w:jc w:val="both"/>
              <w:rPr>
                <w:rFonts w:ascii="Verdana" w:hAnsi="Verdana"/>
                <w:sz w:val="18"/>
                <w:szCs w:val="18"/>
                <w:lang w:val="es-ES_tradnl"/>
              </w:rPr>
            </w:pPr>
          </w:p>
          <w:p w:rsidR="00165230" w:rsidRPr="00B57172" w:rsidRDefault="00165230" w:rsidP="00165230">
            <w:pPr>
              <w:jc w:val="both"/>
              <w:rPr>
                <w:rFonts w:ascii="Verdana" w:hAnsi="Verdana"/>
                <w:sz w:val="18"/>
                <w:szCs w:val="18"/>
                <w:lang w:val="es-ES_tradnl"/>
              </w:rPr>
            </w:pPr>
            <w:r>
              <w:rPr>
                <w:rFonts w:ascii="Verdana" w:hAnsi="Verdana"/>
                <w:sz w:val="18"/>
                <w:szCs w:val="18"/>
                <w:lang w:val="es-ES_tradnl"/>
              </w:rPr>
              <w:t xml:space="preserve">El proveedor podrá enviar </w:t>
            </w:r>
            <w:r w:rsidRPr="00B57172">
              <w:rPr>
                <w:rFonts w:ascii="Verdana" w:hAnsi="Verdana"/>
                <w:sz w:val="18"/>
                <w:szCs w:val="18"/>
                <w:lang w:val="es-ES_tradnl"/>
              </w:rPr>
              <w:t xml:space="preserve">el producto desde su casa matriz u otras sucursales en su país de origen, o mediante sus sucursales o almacenes en otros países. </w:t>
            </w:r>
          </w:p>
          <w:p w:rsidR="00D02DA5" w:rsidRDefault="00D02DA5" w:rsidP="000F1224">
            <w:pPr>
              <w:jc w:val="both"/>
              <w:rPr>
                <w:rFonts w:ascii="Verdana" w:hAnsi="Verdana" w:cs="Arial"/>
                <w:sz w:val="16"/>
                <w:szCs w:val="16"/>
              </w:rPr>
            </w:pPr>
          </w:p>
          <w:p w:rsidR="000F1224" w:rsidRPr="000F1224" w:rsidRDefault="000F1224" w:rsidP="002324E9">
            <w:pPr>
              <w:jc w:val="both"/>
              <w:rPr>
                <w:rFonts w:ascii="Verdana" w:hAnsi="Verdana" w:cs="Arial"/>
                <w:b/>
                <w:i/>
                <w:sz w:val="16"/>
                <w:szCs w:val="16"/>
              </w:rPr>
            </w:pPr>
            <w:r w:rsidRPr="000F1224">
              <w:rPr>
                <w:rFonts w:ascii="Verdana" w:hAnsi="Verdana" w:cs="Arial"/>
                <w:b/>
                <w:i/>
                <w:sz w:val="16"/>
                <w:szCs w:val="16"/>
              </w:rPr>
              <w:t>(</w:t>
            </w:r>
            <w:r w:rsidR="002324E9">
              <w:rPr>
                <w:rFonts w:ascii="Verdana" w:hAnsi="Verdana" w:cs="Arial"/>
                <w:b/>
                <w:i/>
                <w:sz w:val="18"/>
                <w:szCs w:val="18"/>
              </w:rPr>
              <w:t>DETALLAR PROPUESTA</w:t>
            </w:r>
            <w:r w:rsidRPr="00040012">
              <w:rPr>
                <w:rFonts w:ascii="Verdana" w:hAnsi="Verdana" w:cs="Arial"/>
                <w:b/>
                <w:i/>
                <w:sz w:val="18"/>
                <w:szCs w:val="18"/>
              </w:rPr>
              <w:t>)</w:t>
            </w:r>
          </w:p>
        </w:tc>
        <w:tc>
          <w:tcPr>
            <w:tcW w:w="5103" w:type="dxa"/>
          </w:tcPr>
          <w:p w:rsidR="00E7602B" w:rsidRPr="002B39CB" w:rsidRDefault="00E7602B" w:rsidP="00C65FB6">
            <w:pPr>
              <w:jc w:val="both"/>
              <w:rPr>
                <w:rFonts w:ascii="Arial" w:hAnsi="Arial" w:cs="Arial"/>
                <w:sz w:val="16"/>
                <w:szCs w:val="16"/>
              </w:rPr>
            </w:pPr>
          </w:p>
        </w:tc>
      </w:tr>
      <w:tr w:rsidR="00E7602B" w:rsidRPr="002B39CB" w:rsidTr="004B2208">
        <w:tc>
          <w:tcPr>
            <w:tcW w:w="312" w:type="dxa"/>
          </w:tcPr>
          <w:p w:rsidR="00E7602B" w:rsidRPr="002C465D" w:rsidRDefault="00AD4596" w:rsidP="009E2588">
            <w:pPr>
              <w:pStyle w:val="Prrafodelista"/>
              <w:ind w:left="0"/>
              <w:contextualSpacing/>
              <w:jc w:val="center"/>
              <w:rPr>
                <w:rFonts w:ascii="Arial" w:hAnsi="Arial" w:cs="Arial"/>
                <w:sz w:val="16"/>
                <w:szCs w:val="16"/>
              </w:rPr>
            </w:pPr>
            <w:r w:rsidRPr="009E2588">
              <w:rPr>
                <w:rFonts w:ascii="Verdana" w:hAnsi="Verdana" w:cs="Arial"/>
                <w:b/>
                <w:sz w:val="18"/>
                <w:szCs w:val="18"/>
                <w:lang w:val="es-ES_tradnl"/>
              </w:rPr>
              <w:t>8</w:t>
            </w:r>
          </w:p>
        </w:tc>
        <w:tc>
          <w:tcPr>
            <w:tcW w:w="7654" w:type="dxa"/>
          </w:tcPr>
          <w:p w:rsidR="000F1224" w:rsidRPr="000F1224" w:rsidRDefault="000F1224" w:rsidP="000F1224">
            <w:pPr>
              <w:jc w:val="both"/>
              <w:rPr>
                <w:rFonts w:ascii="Verdana" w:hAnsi="Verdana"/>
                <w:b/>
                <w:sz w:val="18"/>
                <w:szCs w:val="18"/>
                <w:lang w:val="es-ES_tradnl"/>
              </w:rPr>
            </w:pPr>
            <w:r w:rsidRPr="000F1224">
              <w:rPr>
                <w:rFonts w:ascii="Verdana" w:hAnsi="Verdana" w:cs="Calibri"/>
                <w:b/>
                <w:sz w:val="18"/>
                <w:szCs w:val="18"/>
              </w:rPr>
              <w:t>LUGAR DE ENTREGA DE LOS BIENES (DESTINO FINAL)</w:t>
            </w:r>
          </w:p>
          <w:p w:rsidR="000F1224" w:rsidRPr="002A2F20" w:rsidRDefault="000F1224" w:rsidP="000F1224">
            <w:pPr>
              <w:pStyle w:val="Prrafodelista"/>
              <w:ind w:left="792"/>
              <w:jc w:val="both"/>
              <w:rPr>
                <w:rFonts w:ascii="Verdana" w:hAnsi="Verdana"/>
                <w:b/>
                <w:sz w:val="18"/>
                <w:szCs w:val="18"/>
                <w:lang w:val="es-ES_tradnl"/>
              </w:rPr>
            </w:pPr>
          </w:p>
          <w:p w:rsidR="00165230" w:rsidRDefault="00165230" w:rsidP="00165230">
            <w:pPr>
              <w:jc w:val="both"/>
              <w:rPr>
                <w:rFonts w:ascii="Verdana" w:hAnsi="Verdana" w:cs="Calibri"/>
                <w:sz w:val="18"/>
                <w:szCs w:val="18"/>
              </w:rPr>
            </w:pPr>
            <w:r w:rsidRPr="00B57172">
              <w:rPr>
                <w:rFonts w:ascii="Verdana" w:hAnsi="Verdana" w:cs="Calibri"/>
                <w:sz w:val="18"/>
                <w:szCs w:val="18"/>
              </w:rPr>
              <w:t>Los bienes</w:t>
            </w:r>
            <w:r w:rsidRPr="00B57172">
              <w:rPr>
                <w:rFonts w:ascii="Verdana" w:hAnsi="Verdana" w:cs="Calibri"/>
                <w:b/>
                <w:sz w:val="18"/>
                <w:szCs w:val="18"/>
              </w:rPr>
              <w:t xml:space="preserve"> </w:t>
            </w:r>
            <w:r w:rsidRPr="00B57172">
              <w:rPr>
                <w:rFonts w:ascii="Verdana" w:hAnsi="Verdana" w:cs="Calibri"/>
                <w:sz w:val="18"/>
                <w:szCs w:val="18"/>
              </w:rPr>
              <w:t>deben ser entregados en los almacenes de las administraciones de Aduanas Interiores de las ciudades de Santa Cruz, Cochabamba y La Paz, en una entrega total de acuerdo a lo estab</w:t>
            </w:r>
            <w:r>
              <w:rPr>
                <w:rFonts w:ascii="Verdana" w:hAnsi="Verdana" w:cs="Calibri"/>
                <w:sz w:val="18"/>
                <w:szCs w:val="18"/>
              </w:rPr>
              <w:t>lecido en el siguiente cuadro</w:t>
            </w:r>
            <w:r w:rsidRPr="00B57172">
              <w:rPr>
                <w:rFonts w:ascii="Verdana" w:hAnsi="Verdana" w:cs="Calibri"/>
                <w:sz w:val="18"/>
                <w:szCs w:val="18"/>
              </w:rPr>
              <w:t>:</w:t>
            </w:r>
          </w:p>
          <w:p w:rsidR="000F1224" w:rsidRDefault="000F1224" w:rsidP="000F1224">
            <w:pPr>
              <w:jc w:val="both"/>
              <w:rPr>
                <w:rFonts w:ascii="Verdana" w:hAnsi="Verdana" w:cs="Calibri"/>
                <w:sz w:val="18"/>
                <w:szCs w:val="18"/>
              </w:rPr>
            </w:pPr>
          </w:p>
          <w:p w:rsidR="000F1224" w:rsidRDefault="00307CC2" w:rsidP="000F1224">
            <w:pPr>
              <w:jc w:val="both"/>
              <w:rPr>
                <w:rFonts w:ascii="Verdana" w:hAnsi="Verdana" w:cs="Calibri"/>
                <w:sz w:val="18"/>
                <w:szCs w:val="18"/>
              </w:rPr>
            </w:pPr>
            <w:r w:rsidRPr="00B57172">
              <w:rPr>
                <w:rFonts w:ascii="Bookman Old Style" w:hAnsi="Bookman Old Style"/>
                <w:b/>
                <w:sz w:val="22"/>
                <w:szCs w:val="22"/>
                <w:lang w:val="es-ES_tradnl"/>
              </w:rPr>
              <w:object w:dxaOrig="10185" w:dyaOrig="4253">
                <v:shape id="_x0000_i1026" type="#_x0000_t75" style="width:378pt;height:171pt" o:ole="">
                  <v:imagedata r:id="rId14" o:title=""/>
                </v:shape>
                <o:OLEObject Type="Embed" ProgID="Excel.Sheet.12" ShapeID="_x0000_i1026" DrawAspect="Content" ObjectID="_1539419850" r:id="rId25"/>
              </w:object>
            </w:r>
          </w:p>
          <w:p w:rsidR="000F1224" w:rsidRDefault="000F1224" w:rsidP="000F1224">
            <w:pPr>
              <w:jc w:val="both"/>
              <w:rPr>
                <w:rFonts w:ascii="Verdana" w:hAnsi="Verdana" w:cs="Arial"/>
                <w:sz w:val="16"/>
                <w:szCs w:val="16"/>
                <w:lang w:val="es-ES_tradnl"/>
              </w:rPr>
            </w:pPr>
          </w:p>
          <w:p w:rsidR="000F1224" w:rsidRDefault="000F1224" w:rsidP="000F1224">
            <w:pPr>
              <w:jc w:val="both"/>
              <w:rPr>
                <w:rFonts w:ascii="Verdana" w:hAnsi="Verdana"/>
                <w:b/>
                <w:i/>
                <w:sz w:val="18"/>
                <w:szCs w:val="18"/>
                <w:lang w:val="es-ES_tradnl"/>
              </w:rPr>
            </w:pPr>
            <w:r w:rsidRPr="000F1224">
              <w:rPr>
                <w:rFonts w:ascii="Verdana" w:hAnsi="Verdana"/>
                <w:b/>
                <w:i/>
                <w:sz w:val="18"/>
                <w:szCs w:val="18"/>
                <w:lang w:val="es-ES_tradnl"/>
              </w:rPr>
              <w:t>(MANIFESTAR ACEPTACIÓN)</w:t>
            </w:r>
          </w:p>
          <w:p w:rsidR="00307CC2" w:rsidRPr="000F1224" w:rsidRDefault="00307CC2" w:rsidP="000F1224">
            <w:pPr>
              <w:jc w:val="both"/>
              <w:rPr>
                <w:rFonts w:ascii="Verdana" w:hAnsi="Verdana" w:cs="Arial"/>
                <w:i/>
                <w:sz w:val="18"/>
                <w:szCs w:val="18"/>
                <w:lang w:val="es-ES_tradnl"/>
              </w:rPr>
            </w:pPr>
          </w:p>
        </w:tc>
        <w:tc>
          <w:tcPr>
            <w:tcW w:w="5103" w:type="dxa"/>
          </w:tcPr>
          <w:p w:rsidR="00E7602B" w:rsidRPr="002B39CB" w:rsidRDefault="00E7602B" w:rsidP="00C65FB6">
            <w:pPr>
              <w:jc w:val="both"/>
              <w:rPr>
                <w:rFonts w:ascii="Arial" w:hAnsi="Arial" w:cs="Arial"/>
                <w:sz w:val="16"/>
                <w:szCs w:val="16"/>
              </w:rPr>
            </w:pPr>
          </w:p>
        </w:tc>
      </w:tr>
      <w:tr w:rsidR="00E7602B" w:rsidRPr="002B39CB" w:rsidTr="004B2208">
        <w:tc>
          <w:tcPr>
            <w:tcW w:w="312" w:type="dxa"/>
          </w:tcPr>
          <w:p w:rsidR="00E7602B" w:rsidRPr="009E2588" w:rsidRDefault="00AD4596" w:rsidP="009E2588">
            <w:pPr>
              <w:pStyle w:val="Prrafodelista"/>
              <w:ind w:left="0"/>
              <w:contextualSpacing/>
              <w:jc w:val="center"/>
              <w:rPr>
                <w:rFonts w:ascii="Verdana" w:hAnsi="Verdana" w:cs="Arial"/>
                <w:b/>
                <w:sz w:val="18"/>
                <w:szCs w:val="18"/>
                <w:lang w:val="es-ES_tradnl"/>
              </w:rPr>
            </w:pPr>
            <w:r w:rsidRPr="009E2588">
              <w:rPr>
                <w:rFonts w:ascii="Verdana" w:hAnsi="Verdana" w:cs="Arial"/>
                <w:b/>
                <w:sz w:val="18"/>
                <w:szCs w:val="18"/>
                <w:lang w:val="es-ES_tradnl"/>
              </w:rPr>
              <w:lastRenderedPageBreak/>
              <w:t>9</w:t>
            </w:r>
          </w:p>
        </w:tc>
        <w:tc>
          <w:tcPr>
            <w:tcW w:w="7654" w:type="dxa"/>
          </w:tcPr>
          <w:p w:rsidR="009B26D2" w:rsidRPr="009B26D2" w:rsidRDefault="009B26D2" w:rsidP="009B26D2">
            <w:pPr>
              <w:jc w:val="both"/>
              <w:rPr>
                <w:rFonts w:ascii="Verdana" w:hAnsi="Verdana"/>
                <w:b/>
                <w:sz w:val="18"/>
                <w:szCs w:val="18"/>
                <w:lang w:val="es-ES_tradnl"/>
              </w:rPr>
            </w:pPr>
            <w:r w:rsidRPr="009B26D2">
              <w:rPr>
                <w:rFonts w:ascii="Verdana" w:hAnsi="Verdana" w:cs="Calibri"/>
                <w:b/>
                <w:sz w:val="18"/>
                <w:szCs w:val="18"/>
              </w:rPr>
              <w:t>PLAZO DE ENTREGA DE LOS BIENES</w:t>
            </w:r>
          </w:p>
          <w:p w:rsidR="009B26D2" w:rsidRDefault="009B26D2" w:rsidP="00307CC2">
            <w:pPr>
              <w:jc w:val="both"/>
              <w:rPr>
                <w:rFonts w:ascii="Verdana" w:hAnsi="Verdana"/>
                <w:b/>
                <w:sz w:val="18"/>
                <w:szCs w:val="18"/>
                <w:lang w:val="es-ES_tradnl"/>
              </w:rPr>
            </w:pPr>
          </w:p>
          <w:p w:rsidR="00165230" w:rsidRPr="00B57172" w:rsidRDefault="00165230" w:rsidP="00165230">
            <w:pPr>
              <w:jc w:val="both"/>
              <w:rPr>
                <w:rFonts w:ascii="Verdana" w:hAnsi="Verdana" w:cs="Calibri"/>
                <w:sz w:val="18"/>
                <w:szCs w:val="18"/>
              </w:rPr>
            </w:pPr>
            <w:r w:rsidRPr="00B57172">
              <w:rPr>
                <w:rFonts w:ascii="Verdana" w:hAnsi="Verdana" w:cs="Calibri"/>
                <w:sz w:val="18"/>
                <w:szCs w:val="18"/>
              </w:rPr>
              <w:t>Los bienes</w:t>
            </w:r>
            <w:r w:rsidRPr="00B57172">
              <w:rPr>
                <w:rFonts w:ascii="Verdana" w:hAnsi="Verdana" w:cs="Calibri"/>
                <w:b/>
                <w:sz w:val="18"/>
                <w:szCs w:val="18"/>
              </w:rPr>
              <w:t xml:space="preserve"> </w:t>
            </w:r>
            <w:r w:rsidRPr="00B57172">
              <w:rPr>
                <w:rFonts w:ascii="Verdana" w:hAnsi="Verdana" w:cs="Calibri"/>
                <w:sz w:val="18"/>
                <w:szCs w:val="18"/>
              </w:rPr>
              <w:t>deben ser entregados en los almacenes de las administraciones de las Aduanas Interiores de las ciudades de Santa Cruz, Cochabamba y La Paz cumpliendo el siguiente plazo:</w:t>
            </w:r>
          </w:p>
          <w:p w:rsidR="00165230" w:rsidRPr="00B57172" w:rsidRDefault="00165230" w:rsidP="00165230">
            <w:pPr>
              <w:jc w:val="both"/>
              <w:rPr>
                <w:rFonts w:ascii="Verdana" w:hAnsi="Verdana" w:cs="Calibri"/>
                <w:sz w:val="18"/>
                <w:szCs w:val="18"/>
              </w:rPr>
            </w:pPr>
          </w:p>
          <w:p w:rsidR="00165230" w:rsidRPr="00B57172" w:rsidRDefault="00165230" w:rsidP="00165230">
            <w:pPr>
              <w:jc w:val="both"/>
              <w:rPr>
                <w:rFonts w:ascii="Verdana" w:hAnsi="Verdana" w:cs="Calibri"/>
                <w:sz w:val="18"/>
                <w:szCs w:val="18"/>
              </w:rPr>
            </w:pPr>
            <w:r w:rsidRPr="00B57172">
              <w:rPr>
                <w:rFonts w:ascii="Verdana" w:hAnsi="Verdana"/>
                <w:b/>
                <w:sz w:val="18"/>
                <w:szCs w:val="18"/>
                <w:lang w:val="es-ES_tradnl"/>
              </w:rPr>
              <w:t xml:space="preserve">UNICA ENTREGA: </w:t>
            </w:r>
            <w:r w:rsidRPr="001C7848">
              <w:rPr>
                <w:rFonts w:ascii="Verdana" w:hAnsi="Verdana"/>
                <w:sz w:val="18"/>
                <w:szCs w:val="18"/>
                <w:lang w:val="es-ES_tradnl"/>
              </w:rPr>
              <w:t>Treinta (30</w:t>
            </w:r>
            <w:r w:rsidRPr="001C7848">
              <w:rPr>
                <w:rFonts w:ascii="Verdana" w:hAnsi="Verdana" w:cs="Calibri"/>
                <w:sz w:val="18"/>
                <w:szCs w:val="18"/>
              </w:rPr>
              <w:t>) días</w:t>
            </w:r>
            <w:r w:rsidRPr="00B57172">
              <w:rPr>
                <w:rFonts w:ascii="Verdana" w:hAnsi="Verdana" w:cs="Calibri"/>
                <w:sz w:val="18"/>
                <w:szCs w:val="18"/>
              </w:rPr>
              <w:t xml:space="preserve"> calendario computables a partir del día siguiente de la fecha de suscripción del contrato.</w:t>
            </w:r>
          </w:p>
          <w:p w:rsidR="00165230" w:rsidRPr="00B57172" w:rsidRDefault="00165230" w:rsidP="00165230">
            <w:pPr>
              <w:jc w:val="both"/>
              <w:rPr>
                <w:rFonts w:ascii="Verdana" w:hAnsi="Verdana"/>
                <w:sz w:val="18"/>
                <w:szCs w:val="18"/>
                <w:lang w:val="es-ES_tradnl"/>
              </w:rPr>
            </w:pPr>
          </w:p>
          <w:p w:rsidR="00165230" w:rsidRPr="00B57172" w:rsidRDefault="00165230" w:rsidP="00165230">
            <w:pPr>
              <w:jc w:val="both"/>
              <w:rPr>
                <w:rFonts w:ascii="Verdana" w:hAnsi="Verdana"/>
                <w:sz w:val="18"/>
                <w:szCs w:val="18"/>
                <w:lang w:val="es-ES_tradnl"/>
              </w:rPr>
            </w:pPr>
            <w:r w:rsidRPr="00B57172">
              <w:rPr>
                <w:rFonts w:ascii="Verdana" w:hAnsi="Verdana"/>
                <w:b/>
                <w:sz w:val="18"/>
                <w:szCs w:val="18"/>
                <w:lang w:val="es-ES_tradnl"/>
              </w:rPr>
              <w:t>NOTA 1.</w:t>
            </w:r>
            <w:r w:rsidRPr="00B57172">
              <w:rPr>
                <w:rFonts w:ascii="Verdana" w:hAnsi="Verdana"/>
                <w:sz w:val="18"/>
                <w:szCs w:val="18"/>
                <w:lang w:val="es-ES_tradnl"/>
              </w:rPr>
              <w:t xml:space="preserve"> El proponente podrá entregar los bienes antes de la fecha señalada.</w:t>
            </w:r>
          </w:p>
          <w:p w:rsidR="00165230" w:rsidRPr="00B57172" w:rsidRDefault="00165230" w:rsidP="00165230">
            <w:pPr>
              <w:jc w:val="both"/>
              <w:rPr>
                <w:rFonts w:ascii="Verdana" w:hAnsi="Verdana"/>
                <w:sz w:val="18"/>
                <w:szCs w:val="18"/>
                <w:lang w:val="es-ES_tradnl"/>
              </w:rPr>
            </w:pPr>
            <w:r w:rsidRPr="00B57172">
              <w:rPr>
                <w:rFonts w:ascii="Verdana" w:hAnsi="Verdana"/>
                <w:sz w:val="18"/>
                <w:szCs w:val="18"/>
                <w:lang w:val="es-ES_tradnl"/>
              </w:rPr>
              <w:t xml:space="preserve"> </w:t>
            </w:r>
          </w:p>
          <w:p w:rsidR="00165230" w:rsidRPr="00B57172" w:rsidRDefault="00165230" w:rsidP="00165230">
            <w:pPr>
              <w:jc w:val="both"/>
              <w:rPr>
                <w:rFonts w:ascii="Verdana" w:hAnsi="Verdana"/>
                <w:sz w:val="18"/>
                <w:szCs w:val="18"/>
                <w:lang w:val="es-ES_tradnl"/>
              </w:rPr>
            </w:pPr>
            <w:r w:rsidRPr="00B57172">
              <w:rPr>
                <w:rFonts w:ascii="Verdana" w:hAnsi="Verdana"/>
                <w:b/>
                <w:sz w:val="18"/>
                <w:szCs w:val="18"/>
                <w:lang w:val="es-ES_tradnl"/>
              </w:rPr>
              <w:t>NOTA 2.</w:t>
            </w:r>
            <w:r w:rsidRPr="00B57172">
              <w:rPr>
                <w:rFonts w:ascii="Verdana" w:hAnsi="Verdana"/>
                <w:sz w:val="18"/>
                <w:szCs w:val="18"/>
                <w:lang w:val="es-ES_tradnl"/>
              </w:rPr>
              <w:t xml:space="preserve"> En caso que la fecha de entrega del bien coincida con sábado</w:t>
            </w:r>
            <w:r>
              <w:rPr>
                <w:rFonts w:ascii="Verdana" w:hAnsi="Verdana"/>
                <w:sz w:val="18"/>
                <w:szCs w:val="18"/>
                <w:lang w:val="es-ES_tradnl"/>
              </w:rPr>
              <w:t>, domingo o f</w:t>
            </w:r>
            <w:r w:rsidRPr="00B57172">
              <w:rPr>
                <w:rFonts w:ascii="Verdana" w:hAnsi="Verdana"/>
                <w:sz w:val="18"/>
                <w:szCs w:val="18"/>
                <w:lang w:val="es-ES_tradnl"/>
              </w:rPr>
              <w:t>eriado la recepción será realizada el Primer día hábil siguiente.</w:t>
            </w:r>
          </w:p>
          <w:p w:rsidR="00165230" w:rsidRPr="00B57172" w:rsidRDefault="00165230" w:rsidP="00165230">
            <w:pPr>
              <w:jc w:val="both"/>
              <w:rPr>
                <w:rFonts w:ascii="Verdana" w:hAnsi="Verdana"/>
                <w:sz w:val="18"/>
                <w:szCs w:val="18"/>
                <w:lang w:val="es-ES_tradnl"/>
              </w:rPr>
            </w:pPr>
          </w:p>
          <w:p w:rsidR="00165230" w:rsidRPr="00B57172" w:rsidRDefault="00165230" w:rsidP="00165230">
            <w:pPr>
              <w:jc w:val="both"/>
              <w:rPr>
                <w:rFonts w:ascii="Verdana" w:hAnsi="Verdana"/>
                <w:sz w:val="18"/>
                <w:szCs w:val="18"/>
                <w:lang w:val="es-ES_tradnl"/>
              </w:rPr>
            </w:pPr>
            <w:r w:rsidRPr="00B57172">
              <w:rPr>
                <w:rFonts w:ascii="Verdana" w:hAnsi="Verdana"/>
                <w:b/>
                <w:sz w:val="18"/>
                <w:szCs w:val="18"/>
                <w:lang w:val="es-ES_tradnl"/>
              </w:rPr>
              <w:t>NOTA 3.</w:t>
            </w:r>
            <w:r w:rsidRPr="00B57172">
              <w:rPr>
                <w:rFonts w:ascii="Verdana" w:hAnsi="Verdana"/>
                <w:sz w:val="18"/>
                <w:szCs w:val="18"/>
                <w:lang w:val="es-ES_tradnl"/>
              </w:rPr>
              <w:t xml:space="preserve"> El incumplimiento a los plazos de entrega de los bienes será sancionado con la aplicación de multas.</w:t>
            </w:r>
          </w:p>
          <w:p w:rsidR="009B26D2" w:rsidRDefault="009B26D2" w:rsidP="00C65FB6">
            <w:pPr>
              <w:jc w:val="both"/>
              <w:rPr>
                <w:rFonts w:ascii="Verdana" w:hAnsi="Verdana" w:cs="Arial"/>
                <w:b/>
                <w:i/>
                <w:sz w:val="18"/>
                <w:szCs w:val="18"/>
                <w:lang w:val="es-ES_tradnl"/>
              </w:rPr>
            </w:pPr>
          </w:p>
          <w:p w:rsidR="00D2141B" w:rsidRDefault="009B26D2" w:rsidP="002324E9">
            <w:pPr>
              <w:jc w:val="both"/>
              <w:rPr>
                <w:rFonts w:ascii="Verdana" w:hAnsi="Verdana" w:cs="Arial"/>
                <w:b/>
                <w:i/>
                <w:sz w:val="18"/>
                <w:szCs w:val="18"/>
                <w:lang w:val="es-ES_tradnl"/>
              </w:rPr>
            </w:pPr>
            <w:r w:rsidRPr="00754490">
              <w:rPr>
                <w:rFonts w:ascii="Verdana" w:hAnsi="Verdana" w:cs="Arial"/>
                <w:b/>
                <w:i/>
                <w:sz w:val="18"/>
                <w:szCs w:val="18"/>
                <w:lang w:val="es-ES_tradnl"/>
              </w:rPr>
              <w:t>(</w:t>
            </w:r>
            <w:r w:rsidR="002324E9">
              <w:rPr>
                <w:rFonts w:ascii="Verdana" w:hAnsi="Verdana" w:cs="Arial"/>
                <w:b/>
                <w:i/>
                <w:sz w:val="18"/>
                <w:szCs w:val="18"/>
                <w:lang w:val="es-ES_tradnl"/>
              </w:rPr>
              <w:t xml:space="preserve">DETALLAR PROPUESTA Y </w:t>
            </w:r>
            <w:r>
              <w:rPr>
                <w:rFonts w:ascii="Verdana" w:hAnsi="Verdana" w:cs="Arial"/>
                <w:b/>
                <w:i/>
                <w:sz w:val="18"/>
                <w:szCs w:val="18"/>
                <w:lang w:val="es-ES_tradnl"/>
              </w:rPr>
              <w:t>MANIFESTAR ACEPTACIÓN</w:t>
            </w:r>
            <w:r w:rsidRPr="00754490">
              <w:rPr>
                <w:rFonts w:ascii="Verdana" w:hAnsi="Verdana" w:cs="Arial"/>
                <w:b/>
                <w:i/>
                <w:sz w:val="18"/>
                <w:szCs w:val="18"/>
                <w:lang w:val="es-ES_tradnl"/>
              </w:rPr>
              <w:t>)</w:t>
            </w:r>
          </w:p>
          <w:p w:rsidR="00165230" w:rsidRDefault="00165230" w:rsidP="002324E9">
            <w:pPr>
              <w:jc w:val="both"/>
              <w:rPr>
                <w:rFonts w:ascii="Verdana" w:hAnsi="Verdana" w:cs="Arial"/>
                <w:b/>
                <w:i/>
                <w:sz w:val="18"/>
                <w:szCs w:val="18"/>
                <w:lang w:val="es-ES_tradnl"/>
              </w:rPr>
            </w:pPr>
          </w:p>
          <w:p w:rsidR="00165230" w:rsidRDefault="00165230" w:rsidP="002324E9">
            <w:pPr>
              <w:jc w:val="both"/>
              <w:rPr>
                <w:rFonts w:ascii="Verdana" w:hAnsi="Verdana" w:cs="Arial"/>
                <w:b/>
                <w:i/>
                <w:sz w:val="18"/>
                <w:szCs w:val="18"/>
                <w:lang w:val="es-ES_tradnl"/>
              </w:rPr>
            </w:pPr>
          </w:p>
          <w:p w:rsidR="00165230" w:rsidRPr="00754490" w:rsidRDefault="00165230" w:rsidP="002324E9">
            <w:pPr>
              <w:jc w:val="both"/>
              <w:rPr>
                <w:rFonts w:ascii="Verdana" w:hAnsi="Verdana" w:cs="Arial"/>
                <w:b/>
                <w:i/>
                <w:sz w:val="18"/>
                <w:szCs w:val="18"/>
                <w:lang w:val="es-ES_tradnl"/>
              </w:rPr>
            </w:pPr>
          </w:p>
        </w:tc>
        <w:tc>
          <w:tcPr>
            <w:tcW w:w="5103" w:type="dxa"/>
          </w:tcPr>
          <w:p w:rsidR="00E7602B" w:rsidRPr="002B39CB" w:rsidRDefault="00E7602B" w:rsidP="00C65FB6">
            <w:pPr>
              <w:jc w:val="both"/>
              <w:rPr>
                <w:rFonts w:ascii="Arial" w:hAnsi="Arial" w:cs="Arial"/>
                <w:sz w:val="16"/>
                <w:szCs w:val="16"/>
              </w:rPr>
            </w:pPr>
          </w:p>
        </w:tc>
      </w:tr>
      <w:tr w:rsidR="000B3BB5" w:rsidRPr="002B39CB" w:rsidTr="004B2208">
        <w:tc>
          <w:tcPr>
            <w:tcW w:w="312" w:type="dxa"/>
          </w:tcPr>
          <w:p w:rsidR="000B3BB5" w:rsidRPr="009E2588" w:rsidRDefault="002D3669" w:rsidP="009E2588">
            <w:pPr>
              <w:pStyle w:val="Prrafodelista"/>
              <w:ind w:left="0"/>
              <w:contextualSpacing/>
              <w:jc w:val="center"/>
              <w:rPr>
                <w:rFonts w:ascii="Verdana" w:hAnsi="Verdana" w:cs="Arial"/>
                <w:b/>
                <w:sz w:val="18"/>
                <w:szCs w:val="18"/>
                <w:lang w:val="es-ES_tradnl"/>
              </w:rPr>
            </w:pPr>
            <w:r w:rsidRPr="009E2588">
              <w:rPr>
                <w:rFonts w:ascii="Verdana" w:hAnsi="Verdana" w:cs="Arial"/>
                <w:b/>
                <w:sz w:val="18"/>
                <w:szCs w:val="18"/>
                <w:lang w:val="es-ES_tradnl"/>
              </w:rPr>
              <w:lastRenderedPageBreak/>
              <w:t>1</w:t>
            </w:r>
            <w:r w:rsidR="00AD4596" w:rsidRPr="009E2588">
              <w:rPr>
                <w:rFonts w:ascii="Verdana" w:hAnsi="Verdana" w:cs="Arial"/>
                <w:b/>
                <w:sz w:val="18"/>
                <w:szCs w:val="18"/>
                <w:lang w:val="es-ES_tradnl"/>
              </w:rPr>
              <w:t>0</w:t>
            </w:r>
          </w:p>
        </w:tc>
        <w:tc>
          <w:tcPr>
            <w:tcW w:w="7654" w:type="dxa"/>
          </w:tcPr>
          <w:p w:rsidR="009B26D2" w:rsidRPr="009B26D2" w:rsidRDefault="009B26D2" w:rsidP="009B26D2">
            <w:pPr>
              <w:jc w:val="both"/>
              <w:rPr>
                <w:rFonts w:ascii="Verdana" w:hAnsi="Verdana"/>
                <w:b/>
                <w:sz w:val="18"/>
                <w:szCs w:val="18"/>
                <w:lang w:val="es-ES_tradnl"/>
              </w:rPr>
            </w:pPr>
            <w:r w:rsidRPr="009B26D2">
              <w:rPr>
                <w:rFonts w:ascii="Verdana" w:hAnsi="Verdana"/>
                <w:b/>
                <w:sz w:val="18"/>
                <w:szCs w:val="18"/>
                <w:lang w:val="es-ES_tradnl"/>
              </w:rPr>
              <w:t xml:space="preserve">DOCUMENTACION TECNICA </w:t>
            </w:r>
          </w:p>
          <w:p w:rsidR="009B26D2" w:rsidRDefault="009B26D2" w:rsidP="009B26D2">
            <w:pPr>
              <w:jc w:val="both"/>
              <w:rPr>
                <w:rFonts w:ascii="Verdana" w:hAnsi="Verdana"/>
                <w:b/>
                <w:sz w:val="18"/>
                <w:szCs w:val="18"/>
                <w:lang w:val="es-ES_tradnl"/>
              </w:rPr>
            </w:pPr>
          </w:p>
          <w:p w:rsidR="00165230" w:rsidRPr="00B57172" w:rsidRDefault="00165230" w:rsidP="00165230">
            <w:pPr>
              <w:contextualSpacing/>
              <w:jc w:val="both"/>
              <w:rPr>
                <w:rFonts w:ascii="Verdana" w:hAnsi="Verdana" w:cs="Arial"/>
                <w:sz w:val="18"/>
                <w:szCs w:val="18"/>
              </w:rPr>
            </w:pPr>
            <w:r w:rsidRPr="00B57172">
              <w:rPr>
                <w:rFonts w:ascii="Verdana" w:hAnsi="Verdana"/>
                <w:sz w:val="18"/>
                <w:szCs w:val="18"/>
                <w:lang w:val="es-ES_tradnl"/>
              </w:rPr>
              <w:t xml:space="preserve">El proveedor adjudicado </w:t>
            </w:r>
            <w:r w:rsidRPr="00B57172">
              <w:rPr>
                <w:rFonts w:ascii="Verdana" w:hAnsi="Verdana" w:cs="Arial"/>
                <w:sz w:val="18"/>
                <w:szCs w:val="18"/>
              </w:rPr>
              <w:t xml:space="preserve">deberá proporcionar en la oficina central de la EEC-GNV, </w:t>
            </w:r>
            <w:r>
              <w:rPr>
                <w:rFonts w:ascii="Verdana" w:hAnsi="Verdana" w:cs="Arial"/>
                <w:sz w:val="18"/>
                <w:szCs w:val="18"/>
              </w:rPr>
              <w:t>de</w:t>
            </w:r>
            <w:r w:rsidRPr="00B57172">
              <w:rPr>
                <w:rFonts w:ascii="Verdana" w:hAnsi="Verdana" w:cs="Arial"/>
                <w:sz w:val="18"/>
                <w:szCs w:val="18"/>
              </w:rPr>
              <w:t xml:space="preserve"> forma separada toda la documentación técnica de los bienes, como ser folletos, </w:t>
            </w:r>
            <w:proofErr w:type="spellStart"/>
            <w:r w:rsidRPr="00B57172">
              <w:rPr>
                <w:rFonts w:ascii="Verdana" w:hAnsi="Verdana" w:cs="Arial"/>
                <w:sz w:val="18"/>
                <w:szCs w:val="18"/>
              </w:rPr>
              <w:t>brochures</w:t>
            </w:r>
            <w:proofErr w:type="spellEnd"/>
            <w:r w:rsidRPr="00B57172">
              <w:rPr>
                <w:rFonts w:ascii="Verdana" w:hAnsi="Verdana" w:cs="Arial"/>
                <w:sz w:val="18"/>
                <w:szCs w:val="18"/>
              </w:rPr>
              <w:t>, CD-ROM u otros, en idioma castellano dentro del plazo estipulado en el contrato.</w:t>
            </w:r>
          </w:p>
          <w:p w:rsidR="009B26D2" w:rsidRDefault="009B26D2" w:rsidP="009B26D2">
            <w:pPr>
              <w:pStyle w:val="Prrafodelista"/>
              <w:ind w:left="0"/>
              <w:rPr>
                <w:rFonts w:ascii="Verdana" w:hAnsi="Verdana"/>
                <w:b/>
                <w:color w:val="000000"/>
                <w:sz w:val="18"/>
                <w:szCs w:val="18"/>
                <w:lang w:val="es-ES_tradnl"/>
              </w:rPr>
            </w:pPr>
          </w:p>
          <w:p w:rsidR="00754490" w:rsidRPr="009B26D2" w:rsidRDefault="002324E9" w:rsidP="00754490">
            <w:pPr>
              <w:pStyle w:val="Prrafodelista"/>
              <w:ind w:left="0"/>
              <w:rPr>
                <w:rFonts w:ascii="Verdana" w:hAnsi="Verdana"/>
                <w:b/>
                <w:i/>
                <w:color w:val="000000"/>
                <w:sz w:val="18"/>
                <w:szCs w:val="18"/>
                <w:lang w:val="es-ES_tradnl"/>
              </w:rPr>
            </w:pPr>
            <w:r w:rsidRPr="00754490">
              <w:rPr>
                <w:rFonts w:ascii="Verdana" w:hAnsi="Verdana" w:cs="Arial"/>
                <w:b/>
                <w:i/>
                <w:sz w:val="18"/>
                <w:szCs w:val="18"/>
                <w:lang w:val="es-ES_tradnl"/>
              </w:rPr>
              <w:t>(</w:t>
            </w:r>
            <w:r>
              <w:rPr>
                <w:rFonts w:ascii="Verdana" w:hAnsi="Verdana" w:cs="Arial"/>
                <w:b/>
                <w:i/>
                <w:sz w:val="18"/>
                <w:szCs w:val="18"/>
                <w:lang w:val="es-ES_tradnl"/>
              </w:rPr>
              <w:t>DETALLAR PROPUESTA Y MANIFESTAR ACEPTACIÓN</w:t>
            </w:r>
            <w:r w:rsidRPr="00754490">
              <w:rPr>
                <w:rFonts w:ascii="Verdana" w:hAnsi="Verdana" w:cs="Arial"/>
                <w:b/>
                <w:i/>
                <w:sz w:val="18"/>
                <w:szCs w:val="18"/>
                <w:lang w:val="es-ES_tradnl"/>
              </w:rPr>
              <w:t>)</w:t>
            </w:r>
          </w:p>
        </w:tc>
        <w:tc>
          <w:tcPr>
            <w:tcW w:w="5103" w:type="dxa"/>
          </w:tcPr>
          <w:p w:rsidR="000B3BB5" w:rsidRPr="002B39CB" w:rsidRDefault="000B3BB5" w:rsidP="00C65FB6">
            <w:pPr>
              <w:jc w:val="both"/>
              <w:rPr>
                <w:rFonts w:ascii="Arial" w:hAnsi="Arial" w:cs="Arial"/>
                <w:sz w:val="16"/>
                <w:szCs w:val="16"/>
              </w:rPr>
            </w:pPr>
          </w:p>
        </w:tc>
      </w:tr>
      <w:tr w:rsidR="000B3BB5" w:rsidRPr="002B39CB" w:rsidTr="004B2208">
        <w:tc>
          <w:tcPr>
            <w:tcW w:w="312" w:type="dxa"/>
          </w:tcPr>
          <w:p w:rsidR="000B3BB5" w:rsidRPr="009E2588" w:rsidRDefault="00754490" w:rsidP="009E2588">
            <w:pPr>
              <w:pStyle w:val="Prrafodelista"/>
              <w:ind w:left="0"/>
              <w:contextualSpacing/>
              <w:jc w:val="center"/>
              <w:rPr>
                <w:rFonts w:ascii="Verdana" w:hAnsi="Verdana" w:cs="Arial"/>
                <w:b/>
                <w:sz w:val="18"/>
                <w:szCs w:val="18"/>
                <w:lang w:val="es-ES_tradnl"/>
              </w:rPr>
            </w:pPr>
            <w:r w:rsidRPr="009E2588">
              <w:rPr>
                <w:rFonts w:ascii="Verdana" w:hAnsi="Verdana" w:cs="Arial"/>
                <w:b/>
                <w:sz w:val="18"/>
                <w:szCs w:val="18"/>
                <w:lang w:val="es-ES_tradnl"/>
              </w:rPr>
              <w:t>1</w:t>
            </w:r>
            <w:r w:rsidR="00AD4596" w:rsidRPr="009E2588">
              <w:rPr>
                <w:rFonts w:ascii="Verdana" w:hAnsi="Verdana" w:cs="Arial"/>
                <w:b/>
                <w:sz w:val="18"/>
                <w:szCs w:val="18"/>
                <w:lang w:val="es-ES_tradnl"/>
              </w:rPr>
              <w:t>1</w:t>
            </w:r>
          </w:p>
        </w:tc>
        <w:tc>
          <w:tcPr>
            <w:tcW w:w="7654" w:type="dxa"/>
          </w:tcPr>
          <w:p w:rsidR="009B26D2" w:rsidRPr="00DC32C9" w:rsidRDefault="009B26D2" w:rsidP="009B26D2">
            <w:pPr>
              <w:contextualSpacing/>
              <w:jc w:val="both"/>
              <w:rPr>
                <w:rFonts w:ascii="Verdana" w:hAnsi="Verdana" w:cs="Calibri"/>
                <w:b/>
                <w:sz w:val="18"/>
                <w:szCs w:val="18"/>
              </w:rPr>
            </w:pPr>
            <w:r w:rsidRPr="00DC32C9">
              <w:rPr>
                <w:rFonts w:ascii="Verdana" w:hAnsi="Verdana" w:cs="Calibri"/>
                <w:b/>
                <w:sz w:val="18"/>
                <w:szCs w:val="18"/>
              </w:rPr>
              <w:t>PLAN DE CAPACITACIÓN</w:t>
            </w:r>
          </w:p>
          <w:p w:rsidR="00710843" w:rsidRDefault="00710843" w:rsidP="00754490">
            <w:pPr>
              <w:pStyle w:val="Prrafodelista"/>
              <w:autoSpaceDE w:val="0"/>
              <w:autoSpaceDN w:val="0"/>
              <w:adjustRightInd w:val="0"/>
              <w:ind w:left="0"/>
              <w:jc w:val="both"/>
              <w:rPr>
                <w:rFonts w:ascii="Verdana" w:hAnsi="Verdana"/>
                <w:sz w:val="18"/>
                <w:szCs w:val="18"/>
                <w:lang w:val="es-ES_tradnl"/>
              </w:rPr>
            </w:pPr>
          </w:p>
          <w:p w:rsidR="00165230" w:rsidRPr="00B57172" w:rsidRDefault="00165230" w:rsidP="00165230">
            <w:pPr>
              <w:autoSpaceDE w:val="0"/>
              <w:autoSpaceDN w:val="0"/>
              <w:adjustRightInd w:val="0"/>
              <w:jc w:val="both"/>
              <w:rPr>
                <w:rFonts w:ascii="Verdana" w:hAnsi="Verdana" w:cs="Arial"/>
                <w:bCs/>
                <w:sz w:val="18"/>
                <w:szCs w:val="18"/>
                <w:lang w:val="es-ES_tradnl" w:eastAsia="es-BO"/>
              </w:rPr>
            </w:pPr>
            <w:r w:rsidRPr="00B57172">
              <w:rPr>
                <w:rFonts w:ascii="Verdana" w:hAnsi="Verdana"/>
                <w:sz w:val="18"/>
                <w:szCs w:val="18"/>
                <w:lang w:val="es-ES_tradnl"/>
              </w:rPr>
              <w:t xml:space="preserve">El proveedor, </w:t>
            </w:r>
            <w:r w:rsidRPr="00B57172">
              <w:rPr>
                <w:rFonts w:ascii="Verdana" w:hAnsi="Verdana" w:cs="Arial"/>
                <w:bCs/>
                <w:sz w:val="18"/>
                <w:szCs w:val="18"/>
                <w:lang w:val="es-ES_tradnl" w:eastAsia="es-BO"/>
              </w:rPr>
              <w:t xml:space="preserve">debe presentar un plan de capacitación del uso y beneficio de los bienes, sin costo adicional según el siguiente detalle: </w:t>
            </w:r>
          </w:p>
          <w:p w:rsidR="00165230" w:rsidRPr="00B57172" w:rsidRDefault="00165230" w:rsidP="00165230">
            <w:pPr>
              <w:autoSpaceDE w:val="0"/>
              <w:autoSpaceDN w:val="0"/>
              <w:adjustRightInd w:val="0"/>
              <w:ind w:left="638" w:hanging="426"/>
              <w:jc w:val="both"/>
              <w:rPr>
                <w:rFonts w:ascii="Verdana" w:hAnsi="Verdana" w:cs="Arial"/>
                <w:bCs/>
                <w:sz w:val="18"/>
                <w:szCs w:val="18"/>
                <w:lang w:val="es-ES_tradnl" w:eastAsia="es-BO"/>
              </w:rPr>
            </w:pPr>
          </w:p>
          <w:p w:rsidR="00165230" w:rsidRPr="00B57172" w:rsidRDefault="00165230" w:rsidP="00165230">
            <w:pPr>
              <w:numPr>
                <w:ilvl w:val="0"/>
                <w:numId w:val="60"/>
              </w:numPr>
              <w:autoSpaceDE w:val="0"/>
              <w:autoSpaceDN w:val="0"/>
              <w:adjustRightInd w:val="0"/>
              <w:ind w:left="638" w:hanging="426"/>
              <w:jc w:val="both"/>
              <w:rPr>
                <w:rFonts w:ascii="Verdana" w:hAnsi="Verdana" w:cs="Arial"/>
                <w:bCs/>
                <w:sz w:val="18"/>
                <w:szCs w:val="18"/>
                <w:lang w:val="es-ES_tradnl" w:eastAsia="es-BO"/>
              </w:rPr>
            </w:pPr>
            <w:r w:rsidRPr="00B57172">
              <w:rPr>
                <w:rFonts w:ascii="Verdana" w:hAnsi="Verdana" w:cs="Arial"/>
                <w:bCs/>
                <w:sz w:val="18"/>
                <w:szCs w:val="18"/>
                <w:lang w:val="es-ES_tradnl" w:eastAsia="es-BO"/>
              </w:rPr>
              <w:t>Expositor calificado (Presentar Hoja de Vida)</w:t>
            </w:r>
          </w:p>
          <w:p w:rsidR="00165230" w:rsidRPr="00B57172" w:rsidRDefault="00165230" w:rsidP="00165230">
            <w:pPr>
              <w:numPr>
                <w:ilvl w:val="0"/>
                <w:numId w:val="60"/>
              </w:numPr>
              <w:autoSpaceDE w:val="0"/>
              <w:autoSpaceDN w:val="0"/>
              <w:adjustRightInd w:val="0"/>
              <w:ind w:left="638" w:hanging="426"/>
              <w:jc w:val="both"/>
              <w:rPr>
                <w:rFonts w:ascii="Verdana" w:hAnsi="Verdana" w:cs="Arial"/>
                <w:bCs/>
                <w:sz w:val="18"/>
                <w:szCs w:val="18"/>
                <w:lang w:val="es-ES_tradnl" w:eastAsia="es-BO"/>
              </w:rPr>
            </w:pPr>
            <w:r w:rsidRPr="00B57172">
              <w:rPr>
                <w:rFonts w:ascii="Verdana" w:hAnsi="Verdana" w:cs="Arial"/>
                <w:bCs/>
                <w:sz w:val="18"/>
                <w:szCs w:val="18"/>
                <w:lang w:val="es-ES_tradnl" w:eastAsia="es-BO"/>
              </w:rPr>
              <w:t>Temario: Será proporcionado por la EEC-GNV</w:t>
            </w:r>
          </w:p>
          <w:p w:rsidR="00165230" w:rsidRPr="00B57172" w:rsidRDefault="00165230" w:rsidP="00165230">
            <w:pPr>
              <w:numPr>
                <w:ilvl w:val="0"/>
                <w:numId w:val="60"/>
              </w:numPr>
              <w:autoSpaceDE w:val="0"/>
              <w:autoSpaceDN w:val="0"/>
              <w:adjustRightInd w:val="0"/>
              <w:ind w:left="638" w:hanging="426"/>
              <w:jc w:val="both"/>
              <w:rPr>
                <w:rFonts w:ascii="Verdana" w:hAnsi="Verdana" w:cs="Arial"/>
                <w:bCs/>
                <w:sz w:val="18"/>
                <w:szCs w:val="18"/>
                <w:lang w:val="es-ES_tradnl" w:eastAsia="es-BO"/>
              </w:rPr>
            </w:pPr>
            <w:r w:rsidRPr="00B57172">
              <w:rPr>
                <w:rFonts w:ascii="Verdana" w:hAnsi="Verdana" w:cs="Arial"/>
                <w:bCs/>
                <w:sz w:val="18"/>
                <w:szCs w:val="18"/>
                <w:lang w:val="es-ES_tradnl" w:eastAsia="es-BO"/>
              </w:rPr>
              <w:t>La capacitación deberá realizarse en las oficinas regionales de la EEC-GNV, en las ciudades de La Paz, Cochabamba, Santa Cruz, Sucre, Oruro, Potosí y Tarija</w:t>
            </w:r>
            <w:r>
              <w:rPr>
                <w:rFonts w:ascii="Verdana" w:hAnsi="Verdana" w:cs="Arial"/>
                <w:bCs/>
                <w:sz w:val="18"/>
                <w:szCs w:val="18"/>
                <w:lang w:val="es-ES_tradnl" w:eastAsia="es-BO"/>
              </w:rPr>
              <w:t xml:space="preserve"> (7 capacitaciones)</w:t>
            </w:r>
          </w:p>
          <w:p w:rsidR="00165230" w:rsidRPr="00B57172" w:rsidRDefault="00165230" w:rsidP="00165230">
            <w:pPr>
              <w:numPr>
                <w:ilvl w:val="0"/>
                <w:numId w:val="60"/>
              </w:numPr>
              <w:autoSpaceDE w:val="0"/>
              <w:autoSpaceDN w:val="0"/>
              <w:adjustRightInd w:val="0"/>
              <w:ind w:left="638" w:hanging="426"/>
              <w:jc w:val="both"/>
              <w:rPr>
                <w:rFonts w:ascii="Verdana" w:hAnsi="Verdana" w:cs="Arial"/>
                <w:bCs/>
                <w:sz w:val="18"/>
                <w:szCs w:val="18"/>
                <w:lang w:val="es-ES_tradnl" w:eastAsia="es-BO"/>
              </w:rPr>
            </w:pPr>
            <w:r w:rsidRPr="00B57172">
              <w:rPr>
                <w:rFonts w:ascii="Verdana" w:hAnsi="Verdana" w:cs="Arial"/>
                <w:bCs/>
                <w:sz w:val="18"/>
                <w:szCs w:val="18"/>
                <w:lang w:val="es-ES_tradnl" w:eastAsia="es-BO"/>
              </w:rPr>
              <w:t>La capacitación deberá ser teórica-práctica debiendo mostrar los beneficios de la tecnología implementada</w:t>
            </w:r>
          </w:p>
          <w:p w:rsidR="00165230" w:rsidRPr="00B57172" w:rsidRDefault="00165230" w:rsidP="00165230">
            <w:pPr>
              <w:numPr>
                <w:ilvl w:val="0"/>
                <w:numId w:val="60"/>
              </w:numPr>
              <w:autoSpaceDE w:val="0"/>
              <w:autoSpaceDN w:val="0"/>
              <w:adjustRightInd w:val="0"/>
              <w:ind w:left="638" w:hanging="426"/>
              <w:jc w:val="both"/>
              <w:rPr>
                <w:rFonts w:ascii="Verdana" w:hAnsi="Verdana" w:cs="Arial"/>
                <w:bCs/>
                <w:sz w:val="18"/>
                <w:szCs w:val="18"/>
                <w:lang w:val="es-ES_tradnl" w:eastAsia="es-BO"/>
              </w:rPr>
            </w:pPr>
            <w:r w:rsidRPr="00B57172">
              <w:rPr>
                <w:rFonts w:ascii="Verdana" w:hAnsi="Verdana" w:cs="Arial"/>
                <w:bCs/>
                <w:sz w:val="18"/>
                <w:szCs w:val="18"/>
                <w:lang w:val="es-ES_tradnl" w:eastAsia="es-BO"/>
              </w:rPr>
              <w:t>La capacitación en cada regional deberá ser mínimamente de 8 horas, con 4 horas prácticas</w:t>
            </w:r>
          </w:p>
          <w:p w:rsidR="00165230" w:rsidRPr="00B57172" w:rsidRDefault="00165230" w:rsidP="00165230">
            <w:pPr>
              <w:numPr>
                <w:ilvl w:val="0"/>
                <w:numId w:val="60"/>
              </w:numPr>
              <w:autoSpaceDE w:val="0"/>
              <w:autoSpaceDN w:val="0"/>
              <w:adjustRightInd w:val="0"/>
              <w:ind w:left="638" w:hanging="426"/>
              <w:jc w:val="both"/>
              <w:rPr>
                <w:rFonts w:ascii="Verdana" w:hAnsi="Verdana" w:cs="Arial"/>
                <w:bCs/>
                <w:sz w:val="18"/>
                <w:szCs w:val="18"/>
                <w:lang w:val="es-ES_tradnl" w:eastAsia="es-BO"/>
              </w:rPr>
            </w:pPr>
            <w:r w:rsidRPr="00B57172">
              <w:rPr>
                <w:rFonts w:ascii="Verdana" w:hAnsi="Verdana" w:cs="Arial"/>
                <w:bCs/>
                <w:sz w:val="18"/>
                <w:szCs w:val="18"/>
                <w:lang w:val="es-ES_tradnl" w:eastAsia="es-BO"/>
              </w:rPr>
              <w:t>La capacitación deberá ejecutarse en las fechas que defina la EEC GNV</w:t>
            </w:r>
          </w:p>
          <w:p w:rsidR="00165230" w:rsidRPr="00B57172" w:rsidRDefault="00165230" w:rsidP="00165230">
            <w:pPr>
              <w:numPr>
                <w:ilvl w:val="0"/>
                <w:numId w:val="60"/>
              </w:numPr>
              <w:autoSpaceDE w:val="0"/>
              <w:autoSpaceDN w:val="0"/>
              <w:adjustRightInd w:val="0"/>
              <w:ind w:left="638" w:hanging="426"/>
              <w:jc w:val="both"/>
              <w:rPr>
                <w:rFonts w:ascii="Verdana" w:hAnsi="Verdana" w:cs="Arial"/>
                <w:bCs/>
                <w:sz w:val="18"/>
                <w:szCs w:val="18"/>
                <w:lang w:val="es-ES_tradnl" w:eastAsia="es-BO"/>
              </w:rPr>
            </w:pPr>
            <w:r w:rsidRPr="00B57172">
              <w:rPr>
                <w:rFonts w:ascii="Verdana" w:hAnsi="Verdana" w:cs="Arial"/>
                <w:bCs/>
                <w:sz w:val="18"/>
                <w:szCs w:val="18"/>
                <w:lang w:val="es-ES_tradnl" w:eastAsia="es-BO"/>
              </w:rPr>
              <w:t>El expositor deberá entregar material didáctico a los asistentes</w:t>
            </w:r>
          </w:p>
          <w:p w:rsidR="00165230" w:rsidRPr="00B57172" w:rsidRDefault="00165230" w:rsidP="00165230">
            <w:pPr>
              <w:numPr>
                <w:ilvl w:val="0"/>
                <w:numId w:val="60"/>
              </w:numPr>
              <w:autoSpaceDE w:val="0"/>
              <w:autoSpaceDN w:val="0"/>
              <w:adjustRightInd w:val="0"/>
              <w:ind w:left="638" w:hanging="426"/>
              <w:jc w:val="both"/>
              <w:rPr>
                <w:rFonts w:ascii="Verdana" w:hAnsi="Verdana" w:cs="Arial"/>
                <w:bCs/>
                <w:sz w:val="18"/>
                <w:szCs w:val="18"/>
                <w:lang w:val="es-ES_tradnl" w:eastAsia="es-BO"/>
              </w:rPr>
            </w:pPr>
            <w:r w:rsidRPr="00B57172">
              <w:rPr>
                <w:rFonts w:ascii="Verdana" w:hAnsi="Verdana" w:cs="Arial"/>
                <w:bCs/>
                <w:sz w:val="18"/>
                <w:szCs w:val="18"/>
                <w:lang w:val="es-ES_tradnl" w:eastAsia="es-BO"/>
              </w:rPr>
              <w:t>El expositor debe emitir certificados de asistencia al curso</w:t>
            </w:r>
          </w:p>
          <w:p w:rsidR="00165230" w:rsidRPr="00B57172" w:rsidRDefault="00165230" w:rsidP="00165230">
            <w:pPr>
              <w:numPr>
                <w:ilvl w:val="0"/>
                <w:numId w:val="60"/>
              </w:numPr>
              <w:autoSpaceDE w:val="0"/>
              <w:autoSpaceDN w:val="0"/>
              <w:adjustRightInd w:val="0"/>
              <w:ind w:left="638" w:hanging="426"/>
              <w:jc w:val="both"/>
              <w:rPr>
                <w:rFonts w:ascii="Verdana" w:hAnsi="Verdana" w:cs="Arial"/>
                <w:bCs/>
                <w:sz w:val="18"/>
                <w:szCs w:val="18"/>
                <w:lang w:val="es-ES_tradnl" w:eastAsia="es-BO"/>
              </w:rPr>
            </w:pPr>
            <w:r w:rsidRPr="00B57172">
              <w:rPr>
                <w:rFonts w:ascii="Verdana" w:hAnsi="Verdana" w:cs="Arial"/>
                <w:bCs/>
                <w:sz w:val="18"/>
                <w:szCs w:val="18"/>
                <w:lang w:val="es-ES_tradnl" w:eastAsia="es-BO"/>
              </w:rPr>
              <w:t xml:space="preserve">El proveedor deberá correr con todos los gastos relacionados a la capacitación, que incluye mínimamente 2 refrigerios por participante (matinal y vespertino), material de trabajo, etc. </w:t>
            </w:r>
          </w:p>
          <w:p w:rsidR="00165230" w:rsidRPr="0077119F" w:rsidRDefault="00165230" w:rsidP="00165230">
            <w:pPr>
              <w:pStyle w:val="Prrafodelista"/>
              <w:numPr>
                <w:ilvl w:val="0"/>
                <w:numId w:val="60"/>
              </w:numPr>
              <w:ind w:left="638" w:hanging="426"/>
              <w:jc w:val="both"/>
              <w:rPr>
                <w:rFonts w:ascii="Verdana" w:hAnsi="Verdana"/>
                <w:b/>
                <w:sz w:val="18"/>
                <w:szCs w:val="18"/>
                <w:lang w:val="es-ES_tradnl"/>
              </w:rPr>
            </w:pPr>
            <w:r w:rsidRPr="00DC6C7F">
              <w:rPr>
                <w:rFonts w:ascii="Verdana" w:hAnsi="Verdana" w:cs="Arial"/>
                <w:bCs/>
                <w:sz w:val="18"/>
                <w:szCs w:val="18"/>
                <w:lang w:val="es-ES_tradnl" w:eastAsia="es-BO"/>
              </w:rPr>
              <w:t>La EEC-GNV definirá 30 participantes par</w:t>
            </w:r>
            <w:r>
              <w:rPr>
                <w:rFonts w:ascii="Verdana" w:hAnsi="Verdana" w:cs="Arial"/>
                <w:bCs/>
                <w:sz w:val="18"/>
                <w:szCs w:val="18"/>
                <w:lang w:val="es-ES_tradnl" w:eastAsia="es-BO"/>
              </w:rPr>
              <w:t>a l</w:t>
            </w:r>
            <w:r w:rsidRPr="00DC6C7F">
              <w:rPr>
                <w:rFonts w:ascii="Verdana" w:hAnsi="Verdana" w:cs="Arial"/>
                <w:bCs/>
                <w:sz w:val="18"/>
                <w:szCs w:val="18"/>
                <w:lang w:val="es-ES_tradnl" w:eastAsia="es-BO"/>
              </w:rPr>
              <w:t>a capacitación en cada regional</w:t>
            </w:r>
            <w:r>
              <w:rPr>
                <w:rFonts w:ascii="Verdana" w:hAnsi="Verdana" w:cs="Arial"/>
                <w:bCs/>
                <w:sz w:val="18"/>
                <w:szCs w:val="18"/>
                <w:lang w:val="es-ES_tradnl" w:eastAsia="es-BO"/>
              </w:rPr>
              <w:t>.</w:t>
            </w:r>
          </w:p>
          <w:p w:rsidR="00165230" w:rsidRDefault="00165230" w:rsidP="00165230">
            <w:pPr>
              <w:jc w:val="both"/>
              <w:rPr>
                <w:rFonts w:ascii="Verdana" w:hAnsi="Verdana"/>
                <w:b/>
                <w:sz w:val="18"/>
                <w:szCs w:val="18"/>
                <w:lang w:val="es-ES_tradnl"/>
              </w:rPr>
            </w:pPr>
          </w:p>
          <w:p w:rsidR="00165230" w:rsidRPr="001C7848" w:rsidRDefault="00165230" w:rsidP="00165230">
            <w:pPr>
              <w:spacing w:line="274" w:lineRule="auto"/>
              <w:ind w:right="157"/>
              <w:jc w:val="both"/>
              <w:rPr>
                <w:rFonts w:ascii="Verdana" w:hAnsi="Verdana" w:cs="Arial"/>
                <w:bCs/>
                <w:sz w:val="18"/>
                <w:szCs w:val="18"/>
                <w:lang w:val="es-ES_tradnl" w:eastAsia="es-BO"/>
              </w:rPr>
            </w:pPr>
            <w:r w:rsidRPr="001C7848">
              <w:rPr>
                <w:rFonts w:ascii="Verdana" w:hAnsi="Verdana" w:cs="Arial"/>
                <w:bCs/>
                <w:sz w:val="18"/>
                <w:szCs w:val="18"/>
                <w:lang w:val="es-ES_tradnl" w:eastAsia="es-BO"/>
              </w:rPr>
              <w:t>En caso de que la adjudicación sea beneficiada a varias empresas la capacitación será proporcional al número de cilindros adjudicados, de acuerdo al siguiente cuadro:</w:t>
            </w:r>
          </w:p>
          <w:tbl>
            <w:tblPr>
              <w:tblStyle w:val="Tablaconcuadrcula"/>
              <w:tblW w:w="0" w:type="auto"/>
              <w:jc w:val="center"/>
              <w:tblLayout w:type="fixed"/>
              <w:tblLook w:val="04A0" w:firstRow="1" w:lastRow="0" w:firstColumn="1" w:lastColumn="0" w:noHBand="0" w:noVBand="1"/>
            </w:tblPr>
            <w:tblGrid>
              <w:gridCol w:w="2776"/>
              <w:gridCol w:w="2775"/>
            </w:tblGrid>
            <w:tr w:rsidR="00165230" w:rsidRPr="001C7848" w:rsidTr="00165230">
              <w:trPr>
                <w:jc w:val="center"/>
              </w:trPr>
              <w:tc>
                <w:tcPr>
                  <w:tcW w:w="2776" w:type="dxa"/>
                </w:tcPr>
                <w:p w:rsidR="00165230" w:rsidRPr="001C7848" w:rsidRDefault="00165230" w:rsidP="00165230">
                  <w:pPr>
                    <w:spacing w:line="274" w:lineRule="auto"/>
                    <w:jc w:val="center"/>
                    <w:rPr>
                      <w:rFonts w:ascii="Verdana" w:eastAsia="Times New Roman" w:hAnsi="Verdana" w:cs="Arial"/>
                      <w:b/>
                      <w:bCs/>
                      <w:sz w:val="18"/>
                      <w:szCs w:val="18"/>
                      <w:lang w:val="es-ES_tradnl" w:eastAsia="es-BO"/>
                    </w:rPr>
                  </w:pPr>
                  <w:r w:rsidRPr="001C7848">
                    <w:rPr>
                      <w:rFonts w:ascii="Verdana" w:eastAsia="Times New Roman" w:hAnsi="Verdana" w:cs="Arial"/>
                      <w:b/>
                      <w:bCs/>
                      <w:sz w:val="18"/>
                      <w:szCs w:val="18"/>
                      <w:lang w:val="es-ES_tradnl" w:eastAsia="es-BO"/>
                    </w:rPr>
                    <w:t>N° DE CILINDROS ADJUDICADOS</w:t>
                  </w:r>
                </w:p>
              </w:tc>
              <w:tc>
                <w:tcPr>
                  <w:tcW w:w="2775" w:type="dxa"/>
                </w:tcPr>
                <w:p w:rsidR="00165230" w:rsidRPr="001C7848" w:rsidRDefault="00165230" w:rsidP="00165230">
                  <w:pPr>
                    <w:spacing w:line="274" w:lineRule="auto"/>
                    <w:jc w:val="center"/>
                    <w:rPr>
                      <w:rFonts w:ascii="Verdana" w:eastAsia="Times New Roman" w:hAnsi="Verdana" w:cs="Arial"/>
                      <w:b/>
                      <w:bCs/>
                      <w:sz w:val="18"/>
                      <w:szCs w:val="18"/>
                      <w:lang w:val="es-ES_tradnl" w:eastAsia="es-BO"/>
                    </w:rPr>
                  </w:pPr>
                  <w:r w:rsidRPr="001C7848">
                    <w:rPr>
                      <w:rFonts w:ascii="Verdana" w:eastAsia="Times New Roman" w:hAnsi="Verdana" w:cs="Arial"/>
                      <w:b/>
                      <w:bCs/>
                      <w:sz w:val="18"/>
                      <w:szCs w:val="18"/>
                      <w:lang w:val="es-ES_tradnl" w:eastAsia="es-BO"/>
                    </w:rPr>
                    <w:t>N° DE EVENTOS DE CAPACITACIÓN</w:t>
                  </w:r>
                </w:p>
              </w:tc>
            </w:tr>
            <w:tr w:rsidR="00165230" w:rsidRPr="001C7848" w:rsidTr="00165230">
              <w:trPr>
                <w:jc w:val="center"/>
              </w:trPr>
              <w:tc>
                <w:tcPr>
                  <w:tcW w:w="2776" w:type="dxa"/>
                </w:tcPr>
                <w:p w:rsidR="00165230" w:rsidRPr="001C7848" w:rsidRDefault="00165230" w:rsidP="00165230">
                  <w:pPr>
                    <w:spacing w:line="274" w:lineRule="auto"/>
                    <w:jc w:val="both"/>
                    <w:rPr>
                      <w:rFonts w:ascii="Verdana" w:eastAsia="Times New Roman" w:hAnsi="Verdana" w:cs="Arial"/>
                      <w:bCs/>
                      <w:sz w:val="18"/>
                      <w:szCs w:val="18"/>
                      <w:lang w:val="es-ES_tradnl" w:eastAsia="es-BO"/>
                    </w:rPr>
                  </w:pPr>
                  <w:r w:rsidRPr="001C7848">
                    <w:rPr>
                      <w:rFonts w:ascii="Verdana" w:eastAsia="Times New Roman" w:hAnsi="Verdana" w:cs="Arial"/>
                      <w:bCs/>
                      <w:sz w:val="18"/>
                      <w:szCs w:val="18"/>
                      <w:lang w:val="es-ES_tradnl" w:eastAsia="es-BO"/>
                    </w:rPr>
                    <w:t>De 1 a 1000 cilindros</w:t>
                  </w:r>
                </w:p>
              </w:tc>
              <w:tc>
                <w:tcPr>
                  <w:tcW w:w="2775" w:type="dxa"/>
                </w:tcPr>
                <w:p w:rsidR="00165230" w:rsidRPr="001C7848" w:rsidRDefault="00165230" w:rsidP="00165230">
                  <w:pPr>
                    <w:spacing w:line="274" w:lineRule="auto"/>
                    <w:jc w:val="center"/>
                    <w:rPr>
                      <w:rFonts w:ascii="Verdana" w:eastAsia="Times New Roman" w:hAnsi="Verdana" w:cs="Arial"/>
                      <w:bCs/>
                      <w:sz w:val="18"/>
                      <w:szCs w:val="18"/>
                      <w:lang w:val="es-ES_tradnl" w:eastAsia="es-BO"/>
                    </w:rPr>
                  </w:pPr>
                  <w:r w:rsidRPr="001C7848">
                    <w:rPr>
                      <w:rFonts w:ascii="Verdana" w:eastAsia="Times New Roman" w:hAnsi="Verdana" w:cs="Arial"/>
                      <w:bCs/>
                      <w:sz w:val="18"/>
                      <w:szCs w:val="18"/>
                      <w:lang w:val="es-ES_tradnl" w:eastAsia="es-BO"/>
                    </w:rPr>
                    <w:t>0</w:t>
                  </w:r>
                </w:p>
              </w:tc>
            </w:tr>
            <w:tr w:rsidR="00165230" w:rsidRPr="001C7848" w:rsidTr="00165230">
              <w:trPr>
                <w:jc w:val="center"/>
              </w:trPr>
              <w:tc>
                <w:tcPr>
                  <w:tcW w:w="2776" w:type="dxa"/>
                </w:tcPr>
                <w:p w:rsidR="00165230" w:rsidRPr="001C7848" w:rsidRDefault="00165230" w:rsidP="00165230">
                  <w:pPr>
                    <w:spacing w:line="274" w:lineRule="auto"/>
                    <w:jc w:val="both"/>
                    <w:rPr>
                      <w:rFonts w:ascii="Verdana" w:eastAsia="Times New Roman" w:hAnsi="Verdana" w:cs="Arial"/>
                      <w:bCs/>
                      <w:sz w:val="18"/>
                      <w:szCs w:val="18"/>
                      <w:lang w:val="es-ES_tradnl" w:eastAsia="es-BO"/>
                    </w:rPr>
                  </w:pPr>
                  <w:r w:rsidRPr="001C7848">
                    <w:rPr>
                      <w:rFonts w:ascii="Verdana" w:eastAsia="Times New Roman" w:hAnsi="Verdana" w:cs="Arial"/>
                      <w:bCs/>
                      <w:sz w:val="18"/>
                      <w:szCs w:val="18"/>
                      <w:lang w:val="es-ES_tradnl" w:eastAsia="es-BO"/>
                    </w:rPr>
                    <w:t>De 1001 a 2000 cilindros</w:t>
                  </w:r>
                </w:p>
              </w:tc>
              <w:tc>
                <w:tcPr>
                  <w:tcW w:w="2775" w:type="dxa"/>
                </w:tcPr>
                <w:p w:rsidR="00165230" w:rsidRPr="001C7848" w:rsidRDefault="00165230" w:rsidP="00165230">
                  <w:pPr>
                    <w:spacing w:line="274" w:lineRule="auto"/>
                    <w:jc w:val="center"/>
                    <w:rPr>
                      <w:rFonts w:ascii="Verdana" w:eastAsia="Times New Roman" w:hAnsi="Verdana" w:cs="Arial"/>
                      <w:bCs/>
                      <w:sz w:val="18"/>
                      <w:szCs w:val="18"/>
                      <w:lang w:val="es-ES_tradnl" w:eastAsia="es-BO"/>
                    </w:rPr>
                  </w:pPr>
                  <w:r w:rsidRPr="001C7848">
                    <w:rPr>
                      <w:rFonts w:ascii="Verdana" w:eastAsia="Times New Roman" w:hAnsi="Verdana" w:cs="Arial"/>
                      <w:bCs/>
                      <w:sz w:val="18"/>
                      <w:szCs w:val="18"/>
                      <w:lang w:val="es-ES_tradnl" w:eastAsia="es-BO"/>
                    </w:rPr>
                    <w:t>1</w:t>
                  </w:r>
                </w:p>
              </w:tc>
            </w:tr>
            <w:tr w:rsidR="00165230" w:rsidRPr="001C7848" w:rsidTr="00165230">
              <w:trPr>
                <w:jc w:val="center"/>
              </w:trPr>
              <w:tc>
                <w:tcPr>
                  <w:tcW w:w="2776" w:type="dxa"/>
                </w:tcPr>
                <w:p w:rsidR="00165230" w:rsidRPr="001C7848" w:rsidRDefault="00165230" w:rsidP="00165230">
                  <w:pPr>
                    <w:rPr>
                      <w:rFonts w:ascii="Verdana" w:eastAsia="Times New Roman" w:hAnsi="Verdana" w:cs="Arial"/>
                      <w:bCs/>
                      <w:sz w:val="18"/>
                      <w:szCs w:val="18"/>
                      <w:lang w:val="es-ES_tradnl" w:eastAsia="es-BO"/>
                    </w:rPr>
                  </w:pPr>
                  <w:r w:rsidRPr="001C7848">
                    <w:rPr>
                      <w:rFonts w:ascii="Verdana" w:eastAsia="Times New Roman" w:hAnsi="Verdana" w:cs="Arial"/>
                      <w:bCs/>
                      <w:sz w:val="18"/>
                      <w:szCs w:val="18"/>
                      <w:lang w:val="es-ES_tradnl" w:eastAsia="es-BO"/>
                    </w:rPr>
                    <w:t>De 2001 a 3000 cilindros</w:t>
                  </w:r>
                </w:p>
              </w:tc>
              <w:tc>
                <w:tcPr>
                  <w:tcW w:w="2775" w:type="dxa"/>
                </w:tcPr>
                <w:p w:rsidR="00165230" w:rsidRPr="001C7848" w:rsidRDefault="00165230" w:rsidP="00165230">
                  <w:pPr>
                    <w:spacing w:line="274" w:lineRule="auto"/>
                    <w:jc w:val="center"/>
                    <w:rPr>
                      <w:rFonts w:ascii="Verdana" w:eastAsia="Times New Roman" w:hAnsi="Verdana" w:cs="Arial"/>
                      <w:bCs/>
                      <w:sz w:val="18"/>
                      <w:szCs w:val="18"/>
                      <w:lang w:val="es-ES_tradnl" w:eastAsia="es-BO"/>
                    </w:rPr>
                  </w:pPr>
                  <w:r w:rsidRPr="001C7848">
                    <w:rPr>
                      <w:rFonts w:ascii="Verdana" w:eastAsia="Times New Roman" w:hAnsi="Verdana" w:cs="Arial"/>
                      <w:bCs/>
                      <w:sz w:val="18"/>
                      <w:szCs w:val="18"/>
                      <w:lang w:val="es-ES_tradnl" w:eastAsia="es-BO"/>
                    </w:rPr>
                    <w:t>2</w:t>
                  </w:r>
                </w:p>
              </w:tc>
            </w:tr>
            <w:tr w:rsidR="00165230" w:rsidRPr="001C7848" w:rsidTr="00165230">
              <w:trPr>
                <w:jc w:val="center"/>
              </w:trPr>
              <w:tc>
                <w:tcPr>
                  <w:tcW w:w="2776" w:type="dxa"/>
                </w:tcPr>
                <w:p w:rsidR="00165230" w:rsidRPr="001C7848" w:rsidRDefault="00165230" w:rsidP="00165230">
                  <w:pPr>
                    <w:rPr>
                      <w:rFonts w:ascii="Verdana" w:eastAsia="Times New Roman" w:hAnsi="Verdana" w:cs="Arial"/>
                      <w:bCs/>
                      <w:sz w:val="18"/>
                      <w:szCs w:val="18"/>
                      <w:lang w:val="es-ES_tradnl" w:eastAsia="es-BO"/>
                    </w:rPr>
                  </w:pPr>
                  <w:r w:rsidRPr="001C7848">
                    <w:rPr>
                      <w:rFonts w:ascii="Verdana" w:eastAsia="Times New Roman" w:hAnsi="Verdana" w:cs="Arial"/>
                      <w:bCs/>
                      <w:sz w:val="18"/>
                      <w:szCs w:val="18"/>
                      <w:lang w:val="es-ES_tradnl" w:eastAsia="es-BO"/>
                    </w:rPr>
                    <w:lastRenderedPageBreak/>
                    <w:t>De 3001 a 4000 cilindros</w:t>
                  </w:r>
                </w:p>
              </w:tc>
              <w:tc>
                <w:tcPr>
                  <w:tcW w:w="2775" w:type="dxa"/>
                </w:tcPr>
                <w:p w:rsidR="00165230" w:rsidRPr="001C7848" w:rsidRDefault="00165230" w:rsidP="00165230">
                  <w:pPr>
                    <w:spacing w:line="274" w:lineRule="auto"/>
                    <w:jc w:val="center"/>
                    <w:rPr>
                      <w:rFonts w:ascii="Verdana" w:eastAsia="Times New Roman" w:hAnsi="Verdana" w:cs="Arial"/>
                      <w:bCs/>
                      <w:sz w:val="18"/>
                      <w:szCs w:val="18"/>
                      <w:lang w:val="es-ES_tradnl" w:eastAsia="es-BO"/>
                    </w:rPr>
                  </w:pPr>
                  <w:r w:rsidRPr="001C7848">
                    <w:rPr>
                      <w:rFonts w:ascii="Verdana" w:eastAsia="Times New Roman" w:hAnsi="Verdana" w:cs="Arial"/>
                      <w:bCs/>
                      <w:sz w:val="18"/>
                      <w:szCs w:val="18"/>
                      <w:lang w:val="es-ES_tradnl" w:eastAsia="es-BO"/>
                    </w:rPr>
                    <w:t>3</w:t>
                  </w:r>
                </w:p>
              </w:tc>
            </w:tr>
            <w:tr w:rsidR="00165230" w:rsidRPr="001C7848" w:rsidTr="00165230">
              <w:trPr>
                <w:jc w:val="center"/>
              </w:trPr>
              <w:tc>
                <w:tcPr>
                  <w:tcW w:w="2776" w:type="dxa"/>
                </w:tcPr>
                <w:p w:rsidR="00165230" w:rsidRPr="001C7848" w:rsidRDefault="00165230" w:rsidP="00165230">
                  <w:pPr>
                    <w:rPr>
                      <w:rFonts w:ascii="Verdana" w:eastAsia="Times New Roman" w:hAnsi="Verdana" w:cs="Arial"/>
                      <w:bCs/>
                      <w:sz w:val="18"/>
                      <w:szCs w:val="18"/>
                      <w:lang w:val="es-ES_tradnl" w:eastAsia="es-BO"/>
                    </w:rPr>
                  </w:pPr>
                  <w:r w:rsidRPr="001C7848">
                    <w:rPr>
                      <w:rFonts w:ascii="Verdana" w:eastAsia="Times New Roman" w:hAnsi="Verdana" w:cs="Arial"/>
                      <w:bCs/>
                      <w:sz w:val="18"/>
                      <w:szCs w:val="18"/>
                      <w:lang w:val="es-ES_tradnl" w:eastAsia="es-BO"/>
                    </w:rPr>
                    <w:t>De 4001 a 5000 cilindros</w:t>
                  </w:r>
                </w:p>
              </w:tc>
              <w:tc>
                <w:tcPr>
                  <w:tcW w:w="2775" w:type="dxa"/>
                </w:tcPr>
                <w:p w:rsidR="00165230" w:rsidRPr="001C7848" w:rsidRDefault="00165230" w:rsidP="00165230">
                  <w:pPr>
                    <w:spacing w:line="274" w:lineRule="auto"/>
                    <w:jc w:val="center"/>
                    <w:rPr>
                      <w:rFonts w:ascii="Verdana" w:eastAsia="Times New Roman" w:hAnsi="Verdana" w:cs="Arial"/>
                      <w:bCs/>
                      <w:sz w:val="18"/>
                      <w:szCs w:val="18"/>
                      <w:lang w:val="es-ES_tradnl" w:eastAsia="es-BO"/>
                    </w:rPr>
                  </w:pPr>
                  <w:r w:rsidRPr="001C7848">
                    <w:rPr>
                      <w:rFonts w:ascii="Verdana" w:eastAsia="Times New Roman" w:hAnsi="Verdana" w:cs="Arial"/>
                      <w:bCs/>
                      <w:sz w:val="18"/>
                      <w:szCs w:val="18"/>
                      <w:lang w:val="es-ES_tradnl" w:eastAsia="es-BO"/>
                    </w:rPr>
                    <w:t>4</w:t>
                  </w:r>
                </w:p>
              </w:tc>
            </w:tr>
            <w:tr w:rsidR="00165230" w:rsidRPr="001C7848" w:rsidTr="00165230">
              <w:trPr>
                <w:jc w:val="center"/>
              </w:trPr>
              <w:tc>
                <w:tcPr>
                  <w:tcW w:w="2776" w:type="dxa"/>
                </w:tcPr>
                <w:p w:rsidR="00165230" w:rsidRPr="001C7848" w:rsidRDefault="00165230" w:rsidP="00165230">
                  <w:pPr>
                    <w:rPr>
                      <w:rFonts w:ascii="Verdana" w:eastAsia="Times New Roman" w:hAnsi="Verdana" w:cs="Arial"/>
                      <w:bCs/>
                      <w:sz w:val="18"/>
                      <w:szCs w:val="18"/>
                      <w:lang w:val="es-ES_tradnl" w:eastAsia="es-BO"/>
                    </w:rPr>
                  </w:pPr>
                  <w:r w:rsidRPr="001C7848">
                    <w:rPr>
                      <w:rFonts w:ascii="Verdana" w:eastAsia="Times New Roman" w:hAnsi="Verdana" w:cs="Arial"/>
                      <w:bCs/>
                      <w:sz w:val="18"/>
                      <w:szCs w:val="18"/>
                      <w:lang w:val="es-ES_tradnl" w:eastAsia="es-BO"/>
                    </w:rPr>
                    <w:t>De 5001 a 6000 cilindros</w:t>
                  </w:r>
                </w:p>
              </w:tc>
              <w:tc>
                <w:tcPr>
                  <w:tcW w:w="2775" w:type="dxa"/>
                </w:tcPr>
                <w:p w:rsidR="00165230" w:rsidRPr="001C7848" w:rsidRDefault="00165230" w:rsidP="00165230">
                  <w:pPr>
                    <w:spacing w:line="274" w:lineRule="auto"/>
                    <w:jc w:val="center"/>
                    <w:rPr>
                      <w:rFonts w:ascii="Verdana" w:eastAsia="Times New Roman" w:hAnsi="Verdana" w:cs="Arial"/>
                      <w:bCs/>
                      <w:sz w:val="18"/>
                      <w:szCs w:val="18"/>
                      <w:lang w:val="es-ES_tradnl" w:eastAsia="es-BO"/>
                    </w:rPr>
                  </w:pPr>
                  <w:r w:rsidRPr="001C7848">
                    <w:rPr>
                      <w:rFonts w:ascii="Verdana" w:eastAsia="Times New Roman" w:hAnsi="Verdana" w:cs="Arial"/>
                      <w:bCs/>
                      <w:sz w:val="18"/>
                      <w:szCs w:val="18"/>
                      <w:lang w:val="es-ES_tradnl" w:eastAsia="es-BO"/>
                    </w:rPr>
                    <w:t>5</w:t>
                  </w:r>
                </w:p>
              </w:tc>
            </w:tr>
            <w:tr w:rsidR="00165230" w:rsidRPr="001C7848" w:rsidTr="00165230">
              <w:trPr>
                <w:jc w:val="center"/>
              </w:trPr>
              <w:tc>
                <w:tcPr>
                  <w:tcW w:w="2776" w:type="dxa"/>
                </w:tcPr>
                <w:p w:rsidR="00165230" w:rsidRPr="001C7848" w:rsidRDefault="00165230" w:rsidP="00165230">
                  <w:pPr>
                    <w:rPr>
                      <w:rFonts w:ascii="Verdana" w:eastAsia="Times New Roman" w:hAnsi="Verdana" w:cs="Arial"/>
                      <w:bCs/>
                      <w:sz w:val="18"/>
                      <w:szCs w:val="18"/>
                      <w:lang w:val="es-ES_tradnl" w:eastAsia="es-BO"/>
                    </w:rPr>
                  </w:pPr>
                  <w:r w:rsidRPr="001C7848">
                    <w:rPr>
                      <w:rFonts w:ascii="Verdana" w:eastAsia="Times New Roman" w:hAnsi="Verdana" w:cs="Arial"/>
                      <w:bCs/>
                      <w:sz w:val="18"/>
                      <w:szCs w:val="18"/>
                      <w:lang w:val="es-ES_tradnl" w:eastAsia="es-BO"/>
                    </w:rPr>
                    <w:t>De 6001 a 7000 cilindros</w:t>
                  </w:r>
                </w:p>
              </w:tc>
              <w:tc>
                <w:tcPr>
                  <w:tcW w:w="2775" w:type="dxa"/>
                </w:tcPr>
                <w:p w:rsidR="00165230" w:rsidRPr="001C7848" w:rsidRDefault="00165230" w:rsidP="00165230">
                  <w:pPr>
                    <w:spacing w:line="274" w:lineRule="auto"/>
                    <w:jc w:val="center"/>
                    <w:rPr>
                      <w:rFonts w:ascii="Verdana" w:eastAsia="Times New Roman" w:hAnsi="Verdana" w:cs="Arial"/>
                      <w:bCs/>
                      <w:sz w:val="18"/>
                      <w:szCs w:val="18"/>
                      <w:lang w:val="es-ES_tradnl" w:eastAsia="es-BO"/>
                    </w:rPr>
                  </w:pPr>
                  <w:r w:rsidRPr="001C7848">
                    <w:rPr>
                      <w:rFonts w:ascii="Verdana" w:eastAsia="Times New Roman" w:hAnsi="Verdana" w:cs="Arial"/>
                      <w:bCs/>
                      <w:sz w:val="18"/>
                      <w:szCs w:val="18"/>
                      <w:lang w:val="es-ES_tradnl" w:eastAsia="es-BO"/>
                    </w:rPr>
                    <w:t>6</w:t>
                  </w:r>
                </w:p>
              </w:tc>
            </w:tr>
            <w:tr w:rsidR="00165230" w:rsidRPr="0077119F" w:rsidTr="00165230">
              <w:trPr>
                <w:jc w:val="center"/>
              </w:trPr>
              <w:tc>
                <w:tcPr>
                  <w:tcW w:w="2776" w:type="dxa"/>
                </w:tcPr>
                <w:p w:rsidR="00165230" w:rsidRPr="001C7848" w:rsidRDefault="00165230" w:rsidP="00165230">
                  <w:pPr>
                    <w:rPr>
                      <w:rFonts w:ascii="Verdana" w:eastAsia="Times New Roman" w:hAnsi="Verdana" w:cs="Arial"/>
                      <w:bCs/>
                      <w:sz w:val="18"/>
                      <w:szCs w:val="18"/>
                      <w:lang w:val="es-ES_tradnl" w:eastAsia="es-BO"/>
                    </w:rPr>
                  </w:pPr>
                  <w:r w:rsidRPr="001C7848">
                    <w:rPr>
                      <w:rFonts w:ascii="Verdana" w:eastAsia="Times New Roman" w:hAnsi="Verdana" w:cs="Arial"/>
                      <w:bCs/>
                      <w:sz w:val="18"/>
                      <w:szCs w:val="18"/>
                      <w:lang w:val="es-ES_tradnl" w:eastAsia="es-BO"/>
                    </w:rPr>
                    <w:t>Más de 7000 cilindros</w:t>
                  </w:r>
                </w:p>
              </w:tc>
              <w:tc>
                <w:tcPr>
                  <w:tcW w:w="2775" w:type="dxa"/>
                </w:tcPr>
                <w:p w:rsidR="00165230" w:rsidRPr="0077119F" w:rsidRDefault="00165230" w:rsidP="00165230">
                  <w:pPr>
                    <w:spacing w:line="274" w:lineRule="auto"/>
                    <w:jc w:val="center"/>
                    <w:rPr>
                      <w:rFonts w:ascii="Verdana" w:eastAsia="Times New Roman" w:hAnsi="Verdana" w:cs="Arial"/>
                      <w:bCs/>
                      <w:sz w:val="18"/>
                      <w:szCs w:val="18"/>
                      <w:lang w:val="es-ES_tradnl" w:eastAsia="es-BO"/>
                    </w:rPr>
                  </w:pPr>
                  <w:r w:rsidRPr="001C7848">
                    <w:rPr>
                      <w:rFonts w:ascii="Verdana" w:eastAsia="Times New Roman" w:hAnsi="Verdana" w:cs="Arial"/>
                      <w:bCs/>
                      <w:sz w:val="18"/>
                      <w:szCs w:val="18"/>
                      <w:lang w:val="es-ES_tradnl" w:eastAsia="es-BO"/>
                    </w:rPr>
                    <w:t>7</w:t>
                  </w:r>
                </w:p>
              </w:tc>
            </w:tr>
          </w:tbl>
          <w:p w:rsidR="00165230" w:rsidRDefault="00165230" w:rsidP="00165230">
            <w:pPr>
              <w:jc w:val="both"/>
              <w:rPr>
                <w:rFonts w:ascii="Verdana" w:hAnsi="Verdana"/>
                <w:sz w:val="18"/>
                <w:szCs w:val="18"/>
                <w:lang w:val="es-ES_tradnl"/>
              </w:rPr>
            </w:pPr>
          </w:p>
          <w:p w:rsidR="00307CC2" w:rsidRDefault="00307CC2" w:rsidP="00754490">
            <w:pPr>
              <w:pStyle w:val="Prrafodelista"/>
              <w:autoSpaceDE w:val="0"/>
              <w:autoSpaceDN w:val="0"/>
              <w:adjustRightInd w:val="0"/>
              <w:ind w:left="0"/>
              <w:jc w:val="both"/>
              <w:rPr>
                <w:rFonts w:ascii="Verdana" w:hAnsi="Verdana"/>
                <w:b/>
                <w:i/>
                <w:color w:val="000000"/>
                <w:sz w:val="18"/>
                <w:szCs w:val="18"/>
                <w:lang w:val="es-ES_tradnl"/>
              </w:rPr>
            </w:pPr>
          </w:p>
          <w:p w:rsidR="005B0C73" w:rsidRPr="005B0C73" w:rsidRDefault="00754490" w:rsidP="00754490">
            <w:pPr>
              <w:pStyle w:val="Prrafodelista"/>
              <w:autoSpaceDE w:val="0"/>
              <w:autoSpaceDN w:val="0"/>
              <w:adjustRightInd w:val="0"/>
              <w:ind w:left="0"/>
              <w:jc w:val="both"/>
              <w:rPr>
                <w:rFonts w:ascii="Verdana" w:hAnsi="Verdana"/>
                <w:b/>
                <w:i/>
                <w:color w:val="000000"/>
                <w:sz w:val="18"/>
                <w:szCs w:val="18"/>
                <w:lang w:val="es-ES_tradnl"/>
              </w:rPr>
            </w:pPr>
            <w:r w:rsidRPr="00754490">
              <w:rPr>
                <w:rFonts w:ascii="Verdana" w:hAnsi="Verdana"/>
                <w:b/>
                <w:i/>
                <w:color w:val="000000"/>
                <w:sz w:val="18"/>
                <w:szCs w:val="18"/>
                <w:lang w:val="es-ES_tradnl"/>
              </w:rPr>
              <w:t>(</w:t>
            </w:r>
            <w:r w:rsidR="009B26D2">
              <w:rPr>
                <w:rFonts w:ascii="Verdana" w:hAnsi="Verdana"/>
                <w:b/>
                <w:i/>
                <w:color w:val="000000"/>
                <w:sz w:val="18"/>
                <w:szCs w:val="18"/>
                <w:lang w:val="es-ES_tradnl"/>
              </w:rPr>
              <w:t>PRESENTAR PROPUESTA</w:t>
            </w:r>
            <w:r w:rsidR="00040012">
              <w:rPr>
                <w:rFonts w:ascii="Verdana" w:hAnsi="Verdana"/>
                <w:b/>
                <w:i/>
                <w:color w:val="000000"/>
                <w:sz w:val="18"/>
                <w:szCs w:val="18"/>
                <w:lang w:val="es-ES_tradnl"/>
              </w:rPr>
              <w:t xml:space="preserve"> Y MANIFESTAR ACEPTACIÓN</w:t>
            </w:r>
            <w:r w:rsidRPr="00754490">
              <w:rPr>
                <w:rFonts w:ascii="Verdana" w:hAnsi="Verdana"/>
                <w:b/>
                <w:i/>
                <w:color w:val="000000"/>
                <w:sz w:val="18"/>
                <w:szCs w:val="18"/>
                <w:lang w:val="es-ES_tradnl"/>
              </w:rPr>
              <w:t>)</w:t>
            </w:r>
          </w:p>
        </w:tc>
        <w:tc>
          <w:tcPr>
            <w:tcW w:w="5103" w:type="dxa"/>
          </w:tcPr>
          <w:p w:rsidR="000B3BB5" w:rsidRPr="002B39CB" w:rsidRDefault="000B3BB5" w:rsidP="00C65FB6">
            <w:pPr>
              <w:jc w:val="both"/>
              <w:rPr>
                <w:rFonts w:ascii="Arial" w:hAnsi="Arial" w:cs="Arial"/>
                <w:sz w:val="16"/>
                <w:szCs w:val="16"/>
              </w:rPr>
            </w:pPr>
          </w:p>
        </w:tc>
      </w:tr>
      <w:tr w:rsidR="000B3BB5" w:rsidRPr="002B39CB" w:rsidTr="004B2208">
        <w:tc>
          <w:tcPr>
            <w:tcW w:w="312" w:type="dxa"/>
          </w:tcPr>
          <w:p w:rsidR="000B3BB5" w:rsidRPr="009E2588" w:rsidRDefault="00754490" w:rsidP="009E2588">
            <w:pPr>
              <w:pStyle w:val="Prrafodelista"/>
              <w:ind w:left="0"/>
              <w:contextualSpacing/>
              <w:jc w:val="center"/>
              <w:rPr>
                <w:rFonts w:ascii="Verdana" w:hAnsi="Verdana" w:cs="Arial"/>
                <w:b/>
                <w:sz w:val="18"/>
                <w:szCs w:val="18"/>
                <w:lang w:val="es-ES_tradnl"/>
              </w:rPr>
            </w:pPr>
            <w:r w:rsidRPr="009E2588">
              <w:rPr>
                <w:rFonts w:ascii="Verdana" w:hAnsi="Verdana" w:cs="Arial"/>
                <w:b/>
                <w:sz w:val="18"/>
                <w:szCs w:val="18"/>
                <w:lang w:val="es-ES_tradnl"/>
              </w:rPr>
              <w:lastRenderedPageBreak/>
              <w:t>1</w:t>
            </w:r>
            <w:r w:rsidR="00AD4596" w:rsidRPr="009E2588">
              <w:rPr>
                <w:rFonts w:ascii="Verdana" w:hAnsi="Verdana" w:cs="Arial"/>
                <w:b/>
                <w:sz w:val="18"/>
                <w:szCs w:val="18"/>
                <w:lang w:val="es-ES_tradnl"/>
              </w:rPr>
              <w:t>2</w:t>
            </w:r>
          </w:p>
        </w:tc>
        <w:tc>
          <w:tcPr>
            <w:tcW w:w="7654" w:type="dxa"/>
          </w:tcPr>
          <w:p w:rsidR="009B26D2" w:rsidRPr="00DC32C9" w:rsidRDefault="009B26D2" w:rsidP="009B26D2">
            <w:pPr>
              <w:jc w:val="both"/>
              <w:rPr>
                <w:rFonts w:ascii="Verdana" w:hAnsi="Verdana"/>
                <w:b/>
                <w:sz w:val="18"/>
                <w:szCs w:val="18"/>
                <w:lang w:val="es-ES_tradnl"/>
              </w:rPr>
            </w:pPr>
            <w:r w:rsidRPr="00DC32C9">
              <w:rPr>
                <w:rFonts w:ascii="Verdana" w:hAnsi="Verdana"/>
                <w:b/>
                <w:sz w:val="18"/>
                <w:szCs w:val="18"/>
                <w:lang w:val="es-ES_tradnl"/>
              </w:rPr>
              <w:t>MARKETING Y PUBLICIDAD</w:t>
            </w:r>
          </w:p>
          <w:p w:rsidR="009B26D2" w:rsidRDefault="009B26D2" w:rsidP="00C025AF">
            <w:pPr>
              <w:jc w:val="both"/>
              <w:rPr>
                <w:rFonts w:ascii="Verdana" w:hAnsi="Verdana"/>
                <w:b/>
                <w:sz w:val="18"/>
                <w:szCs w:val="18"/>
                <w:lang w:val="es-ES_tradnl"/>
              </w:rPr>
            </w:pPr>
          </w:p>
          <w:p w:rsidR="00165230" w:rsidRPr="00B57172" w:rsidRDefault="00165230" w:rsidP="00165230">
            <w:pPr>
              <w:pStyle w:val="Prrafodelista"/>
              <w:ind w:left="0"/>
              <w:jc w:val="both"/>
              <w:rPr>
                <w:rFonts w:ascii="Verdana" w:hAnsi="Verdana"/>
                <w:sz w:val="18"/>
                <w:szCs w:val="18"/>
                <w:lang w:val="es-ES_tradnl"/>
              </w:rPr>
            </w:pPr>
            <w:r w:rsidRPr="00B57172">
              <w:rPr>
                <w:rFonts w:ascii="Verdana" w:hAnsi="Verdana"/>
                <w:sz w:val="18"/>
                <w:szCs w:val="18"/>
                <w:lang w:val="es-ES_tradnl"/>
              </w:rPr>
              <w:t xml:space="preserve">El proveedor deberá incluir dentro de su propuesta un plan de marketing y publicidad, referente al producto, sus usos, beneficios y otros relacionados, este plan deberá incluir mínimamente </w:t>
            </w:r>
            <w:r>
              <w:rPr>
                <w:rFonts w:ascii="Verdana" w:hAnsi="Verdana"/>
                <w:sz w:val="18"/>
                <w:szCs w:val="18"/>
                <w:lang w:val="es-ES_tradnl"/>
              </w:rPr>
              <w:t>los siguientes materiales</w:t>
            </w:r>
            <w:r w:rsidRPr="00B57172">
              <w:rPr>
                <w:rFonts w:ascii="Verdana" w:hAnsi="Verdana"/>
                <w:sz w:val="18"/>
                <w:szCs w:val="18"/>
                <w:lang w:val="es-ES_tradnl"/>
              </w:rPr>
              <w:t>:</w:t>
            </w:r>
          </w:p>
          <w:p w:rsidR="00165230" w:rsidRPr="00B57172" w:rsidRDefault="00165230" w:rsidP="00165230">
            <w:pPr>
              <w:pStyle w:val="Prrafodelista"/>
              <w:ind w:left="354" w:hanging="283"/>
              <w:jc w:val="both"/>
              <w:rPr>
                <w:rFonts w:ascii="Verdana" w:hAnsi="Verdana"/>
                <w:sz w:val="18"/>
                <w:szCs w:val="18"/>
                <w:lang w:val="es-ES_tradnl"/>
              </w:rPr>
            </w:pPr>
            <w:r w:rsidRPr="00B57172">
              <w:rPr>
                <w:rFonts w:ascii="Verdana" w:hAnsi="Verdana"/>
                <w:sz w:val="18"/>
                <w:szCs w:val="18"/>
                <w:lang w:val="es-ES_tradnl"/>
              </w:rPr>
              <w:tab/>
            </w:r>
          </w:p>
          <w:p w:rsidR="00165230" w:rsidRPr="00B57172" w:rsidRDefault="00165230" w:rsidP="00165230">
            <w:pPr>
              <w:pStyle w:val="Prrafodelista"/>
              <w:numPr>
                <w:ilvl w:val="0"/>
                <w:numId w:val="61"/>
              </w:numPr>
              <w:ind w:left="354" w:hanging="283"/>
              <w:jc w:val="both"/>
              <w:rPr>
                <w:rFonts w:ascii="Verdana" w:hAnsi="Verdana"/>
                <w:sz w:val="18"/>
                <w:szCs w:val="18"/>
                <w:lang w:val="es-ES_tradnl"/>
              </w:rPr>
            </w:pPr>
            <w:r w:rsidRPr="00B57172">
              <w:rPr>
                <w:rFonts w:ascii="Verdana" w:hAnsi="Verdana"/>
                <w:sz w:val="18"/>
                <w:szCs w:val="18"/>
                <w:lang w:val="es-ES_tradnl"/>
              </w:rPr>
              <w:t xml:space="preserve">Material impreso (Un banner </w:t>
            </w:r>
            <w:proofErr w:type="spellStart"/>
            <w:r w:rsidRPr="00B57172">
              <w:rPr>
                <w:rFonts w:ascii="Verdana" w:hAnsi="Verdana"/>
                <w:sz w:val="18"/>
                <w:szCs w:val="18"/>
                <w:lang w:val="es-ES_tradnl"/>
              </w:rPr>
              <w:t>roller</w:t>
            </w:r>
            <w:proofErr w:type="spellEnd"/>
            <w:r w:rsidRPr="00B57172">
              <w:rPr>
                <w:rFonts w:ascii="Verdana" w:hAnsi="Verdana"/>
                <w:sz w:val="18"/>
                <w:szCs w:val="18"/>
                <w:lang w:val="es-ES_tradnl"/>
              </w:rPr>
              <w:t xml:space="preserve"> </w:t>
            </w:r>
            <w:proofErr w:type="spellStart"/>
            <w:r w:rsidRPr="00B57172">
              <w:rPr>
                <w:rFonts w:ascii="Verdana" w:hAnsi="Verdana"/>
                <w:sz w:val="18"/>
                <w:szCs w:val="18"/>
                <w:lang w:val="es-ES_tradnl"/>
              </w:rPr>
              <w:t>screen</w:t>
            </w:r>
            <w:proofErr w:type="spellEnd"/>
            <w:r w:rsidRPr="00B57172">
              <w:rPr>
                <w:rFonts w:ascii="Verdana" w:hAnsi="Verdana"/>
                <w:sz w:val="18"/>
                <w:szCs w:val="18"/>
                <w:lang w:val="es-ES_tradnl"/>
              </w:rPr>
              <w:t xml:space="preserve"> 2x1 metros</w:t>
            </w:r>
            <w:r>
              <w:rPr>
                <w:rFonts w:ascii="Verdana" w:hAnsi="Verdana"/>
                <w:sz w:val="18"/>
                <w:szCs w:val="18"/>
                <w:lang w:val="es-ES_tradnl"/>
              </w:rPr>
              <w:t>,</w:t>
            </w:r>
            <w:r w:rsidRPr="00B57172">
              <w:rPr>
                <w:rFonts w:ascii="Verdana" w:hAnsi="Verdana"/>
                <w:sz w:val="18"/>
                <w:szCs w:val="18"/>
                <w:lang w:val="es-ES_tradnl"/>
              </w:rPr>
              <w:t xml:space="preserve"> por regional)</w:t>
            </w:r>
          </w:p>
          <w:p w:rsidR="00165230" w:rsidRPr="00B57172" w:rsidRDefault="00165230" w:rsidP="00165230">
            <w:pPr>
              <w:pStyle w:val="Prrafodelista"/>
              <w:numPr>
                <w:ilvl w:val="0"/>
                <w:numId w:val="61"/>
              </w:numPr>
              <w:ind w:left="354" w:hanging="283"/>
              <w:jc w:val="both"/>
              <w:rPr>
                <w:rFonts w:ascii="Verdana" w:hAnsi="Verdana"/>
                <w:sz w:val="18"/>
                <w:szCs w:val="18"/>
                <w:lang w:val="es-ES_tradnl"/>
              </w:rPr>
            </w:pPr>
            <w:r w:rsidRPr="00B57172">
              <w:rPr>
                <w:rFonts w:ascii="Verdana" w:hAnsi="Verdana"/>
                <w:sz w:val="18"/>
                <w:szCs w:val="18"/>
                <w:lang w:val="es-ES_tradnl"/>
              </w:rPr>
              <w:t>Material publicitario</w:t>
            </w:r>
            <w:r>
              <w:rPr>
                <w:rFonts w:ascii="Verdana" w:hAnsi="Verdana"/>
                <w:sz w:val="18"/>
                <w:szCs w:val="18"/>
                <w:lang w:val="es-ES_tradnl"/>
              </w:rPr>
              <w:t xml:space="preserve"> (Un material a elegir por cilindro adjudicado, ya sea </w:t>
            </w:r>
            <w:r w:rsidRPr="00B57172">
              <w:rPr>
                <w:rFonts w:ascii="Verdana" w:hAnsi="Verdana"/>
                <w:sz w:val="18"/>
                <w:szCs w:val="18"/>
                <w:lang w:val="es-ES_tradnl"/>
              </w:rPr>
              <w:t xml:space="preserve">trípticos, dípticos, </w:t>
            </w:r>
            <w:proofErr w:type="spellStart"/>
            <w:r w:rsidRPr="00B57172">
              <w:rPr>
                <w:rFonts w:ascii="Verdana" w:hAnsi="Verdana"/>
                <w:sz w:val="18"/>
                <w:szCs w:val="18"/>
                <w:lang w:val="es-ES_tradnl"/>
              </w:rPr>
              <w:t>stickers</w:t>
            </w:r>
            <w:proofErr w:type="spellEnd"/>
            <w:r>
              <w:rPr>
                <w:rFonts w:ascii="Verdana" w:hAnsi="Verdana"/>
                <w:sz w:val="18"/>
                <w:szCs w:val="18"/>
                <w:lang w:val="es-ES_tradnl"/>
              </w:rPr>
              <w:t>, cuyo diseño será coordinado con la EEC-GNV).</w:t>
            </w:r>
          </w:p>
          <w:p w:rsidR="00165230" w:rsidRPr="00B57172" w:rsidRDefault="00165230" w:rsidP="00165230">
            <w:pPr>
              <w:ind w:left="947"/>
              <w:jc w:val="both"/>
              <w:rPr>
                <w:rFonts w:ascii="Verdana" w:hAnsi="Verdana"/>
                <w:sz w:val="18"/>
                <w:szCs w:val="18"/>
                <w:lang w:val="es-ES_tradnl"/>
              </w:rPr>
            </w:pPr>
          </w:p>
          <w:p w:rsidR="00165230" w:rsidRPr="00B57172" w:rsidRDefault="00165230" w:rsidP="00165230">
            <w:pPr>
              <w:jc w:val="both"/>
              <w:rPr>
                <w:rFonts w:ascii="Verdana" w:hAnsi="Verdana"/>
                <w:sz w:val="18"/>
                <w:szCs w:val="18"/>
                <w:lang w:val="es-ES_tradnl"/>
              </w:rPr>
            </w:pPr>
            <w:r w:rsidRPr="005134C1">
              <w:rPr>
                <w:rFonts w:ascii="Verdana" w:hAnsi="Verdana"/>
                <w:sz w:val="18"/>
                <w:szCs w:val="18"/>
                <w:lang w:val="es-ES_tradnl"/>
              </w:rPr>
              <w:t>El plan de marketing deberá ser ejecutado en coordinación con la EEC-GNV.</w:t>
            </w:r>
          </w:p>
          <w:p w:rsidR="00C025AF" w:rsidRPr="00C025AF" w:rsidRDefault="00C025AF" w:rsidP="00C025AF">
            <w:pPr>
              <w:jc w:val="both"/>
              <w:rPr>
                <w:rFonts w:ascii="Verdana" w:hAnsi="Verdana"/>
                <w:b/>
                <w:sz w:val="18"/>
                <w:szCs w:val="18"/>
                <w:lang w:val="es-ES_tradnl"/>
              </w:rPr>
            </w:pPr>
          </w:p>
          <w:p w:rsidR="00817B0E" w:rsidRPr="009D27EC" w:rsidRDefault="009B26D2" w:rsidP="00040012">
            <w:pPr>
              <w:pStyle w:val="Prrafodelista"/>
              <w:autoSpaceDE w:val="0"/>
              <w:autoSpaceDN w:val="0"/>
              <w:adjustRightInd w:val="0"/>
              <w:ind w:left="0"/>
              <w:jc w:val="both"/>
              <w:rPr>
                <w:rFonts w:ascii="Verdana" w:hAnsi="Verdana"/>
                <w:b/>
                <w:i/>
                <w:color w:val="000000"/>
                <w:sz w:val="18"/>
                <w:szCs w:val="18"/>
                <w:highlight w:val="yellow"/>
                <w:lang w:val="es-ES_tradnl"/>
              </w:rPr>
            </w:pPr>
            <w:r w:rsidRPr="00040012">
              <w:rPr>
                <w:rFonts w:ascii="Verdana" w:hAnsi="Verdana"/>
                <w:b/>
                <w:i/>
                <w:color w:val="000000"/>
                <w:sz w:val="18"/>
                <w:szCs w:val="18"/>
                <w:lang w:val="es-ES_tradnl"/>
              </w:rPr>
              <w:t>(PRESENTAR PROPUESTA</w:t>
            </w:r>
            <w:r w:rsidR="00EB117E" w:rsidRPr="00040012">
              <w:rPr>
                <w:rFonts w:ascii="Verdana" w:hAnsi="Verdana"/>
                <w:b/>
                <w:i/>
                <w:color w:val="000000"/>
                <w:sz w:val="18"/>
                <w:szCs w:val="18"/>
                <w:lang w:val="es-ES_tradnl"/>
              </w:rPr>
              <w:t>)</w:t>
            </w:r>
          </w:p>
        </w:tc>
        <w:tc>
          <w:tcPr>
            <w:tcW w:w="5103" w:type="dxa"/>
          </w:tcPr>
          <w:p w:rsidR="000B3BB5" w:rsidRPr="002B39CB" w:rsidRDefault="000B3BB5" w:rsidP="00C65FB6">
            <w:pPr>
              <w:jc w:val="both"/>
              <w:rPr>
                <w:rFonts w:ascii="Arial" w:hAnsi="Arial" w:cs="Arial"/>
                <w:sz w:val="16"/>
                <w:szCs w:val="16"/>
              </w:rPr>
            </w:pPr>
          </w:p>
        </w:tc>
      </w:tr>
      <w:tr w:rsidR="000B3BB5" w:rsidRPr="002B39CB" w:rsidTr="004B2208">
        <w:tc>
          <w:tcPr>
            <w:tcW w:w="312" w:type="dxa"/>
          </w:tcPr>
          <w:p w:rsidR="000B3BB5" w:rsidRPr="009E2588" w:rsidRDefault="00754490" w:rsidP="002324E9">
            <w:pPr>
              <w:pStyle w:val="Prrafodelista"/>
              <w:ind w:left="0"/>
              <w:contextualSpacing/>
              <w:jc w:val="center"/>
              <w:rPr>
                <w:rFonts w:ascii="Verdana" w:hAnsi="Verdana" w:cs="Arial"/>
                <w:b/>
                <w:sz w:val="18"/>
                <w:szCs w:val="18"/>
                <w:lang w:val="es-ES_tradnl"/>
              </w:rPr>
            </w:pPr>
            <w:r w:rsidRPr="009E2588">
              <w:rPr>
                <w:rFonts w:ascii="Verdana" w:hAnsi="Verdana" w:cs="Arial"/>
                <w:b/>
                <w:sz w:val="18"/>
                <w:szCs w:val="18"/>
                <w:lang w:val="es-ES_tradnl"/>
              </w:rPr>
              <w:t>1</w:t>
            </w:r>
            <w:r w:rsidR="002324E9">
              <w:rPr>
                <w:rFonts w:ascii="Verdana" w:hAnsi="Verdana" w:cs="Arial"/>
                <w:b/>
                <w:sz w:val="18"/>
                <w:szCs w:val="18"/>
                <w:lang w:val="es-ES_tradnl"/>
              </w:rPr>
              <w:t>3</w:t>
            </w:r>
          </w:p>
        </w:tc>
        <w:tc>
          <w:tcPr>
            <w:tcW w:w="7654" w:type="dxa"/>
          </w:tcPr>
          <w:p w:rsidR="00165230" w:rsidRPr="00165230" w:rsidRDefault="00165230" w:rsidP="00165230">
            <w:pPr>
              <w:jc w:val="both"/>
              <w:rPr>
                <w:rFonts w:ascii="Verdana" w:hAnsi="Verdana" w:cs="Calibri"/>
                <w:b/>
                <w:sz w:val="18"/>
                <w:szCs w:val="18"/>
              </w:rPr>
            </w:pPr>
            <w:r w:rsidRPr="00165230">
              <w:rPr>
                <w:rFonts w:ascii="Verdana" w:hAnsi="Verdana" w:cs="Calibri"/>
                <w:b/>
                <w:sz w:val="18"/>
                <w:szCs w:val="18"/>
              </w:rPr>
              <w:t>REPRESENTANTE LEGAL DEL PROVEEDOR EN BOLIVIA</w:t>
            </w:r>
          </w:p>
          <w:p w:rsidR="00165230" w:rsidRPr="001C7848" w:rsidRDefault="00165230" w:rsidP="00165230">
            <w:pPr>
              <w:ind w:left="1080"/>
              <w:contextualSpacing/>
              <w:jc w:val="both"/>
              <w:rPr>
                <w:rFonts w:ascii="Verdana" w:hAnsi="Verdana" w:cs="Calibri"/>
                <w:b/>
                <w:sz w:val="18"/>
                <w:szCs w:val="18"/>
              </w:rPr>
            </w:pPr>
          </w:p>
          <w:p w:rsidR="00165230" w:rsidRPr="00FE277E" w:rsidRDefault="00165230" w:rsidP="00165230">
            <w:pPr>
              <w:contextualSpacing/>
              <w:jc w:val="both"/>
              <w:rPr>
                <w:rFonts w:ascii="Verdana" w:hAnsi="Verdana" w:cs="Calibri"/>
                <w:b/>
                <w:sz w:val="18"/>
                <w:szCs w:val="18"/>
              </w:rPr>
            </w:pPr>
            <w:r w:rsidRPr="001C7848">
              <w:rPr>
                <w:rFonts w:ascii="Verdana" w:hAnsi="Verdana" w:cs="Calibri"/>
                <w:sz w:val="18"/>
                <w:szCs w:val="18"/>
              </w:rPr>
              <w:t>El proveedor internacional deberá contar con un representante Legal, sea persona natural o jurídica, debidamente acreditado en Bolivia, para lo cual deberán presentar los siguientes documentos en su propuesta:</w:t>
            </w:r>
          </w:p>
          <w:p w:rsidR="00165230" w:rsidRPr="00FE277E" w:rsidRDefault="00165230" w:rsidP="00165230">
            <w:pPr>
              <w:pStyle w:val="Prrafodelista"/>
              <w:rPr>
                <w:rFonts w:ascii="Verdana" w:hAnsi="Verdana" w:cs="Calibri"/>
                <w:b/>
                <w:sz w:val="18"/>
                <w:szCs w:val="18"/>
              </w:rPr>
            </w:pPr>
          </w:p>
          <w:p w:rsidR="00165230" w:rsidRPr="001C7848" w:rsidRDefault="00165230" w:rsidP="00165230">
            <w:pPr>
              <w:pStyle w:val="Prrafodelista"/>
              <w:numPr>
                <w:ilvl w:val="0"/>
                <w:numId w:val="62"/>
              </w:numPr>
              <w:ind w:left="496" w:hanging="284"/>
              <w:contextualSpacing/>
              <w:rPr>
                <w:rFonts w:ascii="Verdana" w:hAnsi="Verdana" w:cs="Calibri"/>
                <w:b/>
                <w:sz w:val="18"/>
                <w:szCs w:val="18"/>
              </w:rPr>
            </w:pPr>
            <w:r w:rsidRPr="00FE277E">
              <w:rPr>
                <w:rFonts w:ascii="Verdana" w:hAnsi="Verdana" w:cs="Calibri"/>
                <w:sz w:val="18"/>
                <w:szCs w:val="18"/>
              </w:rPr>
              <w:t xml:space="preserve">Documento de </w:t>
            </w:r>
            <w:r w:rsidRPr="001C7848">
              <w:rPr>
                <w:rFonts w:ascii="Verdana" w:hAnsi="Verdana" w:cs="Calibri"/>
                <w:sz w:val="18"/>
                <w:szCs w:val="18"/>
              </w:rPr>
              <w:t xml:space="preserve">identidad del representante legal </w:t>
            </w:r>
            <w:r w:rsidRPr="001C7848">
              <w:rPr>
                <w:rFonts w:ascii="Verdana" w:hAnsi="Verdana" w:cs="Calibri"/>
                <w:b/>
                <w:sz w:val="18"/>
                <w:szCs w:val="18"/>
              </w:rPr>
              <w:t>(fotocopia simple)</w:t>
            </w:r>
          </w:p>
          <w:p w:rsidR="00165230" w:rsidRPr="001C7848" w:rsidRDefault="00165230" w:rsidP="00165230">
            <w:pPr>
              <w:pStyle w:val="Prrafodelista"/>
              <w:numPr>
                <w:ilvl w:val="0"/>
                <w:numId w:val="62"/>
              </w:numPr>
              <w:ind w:left="496" w:hanging="284"/>
              <w:contextualSpacing/>
              <w:jc w:val="both"/>
              <w:rPr>
                <w:rFonts w:ascii="Verdana" w:hAnsi="Verdana" w:cs="Calibri"/>
                <w:b/>
                <w:sz w:val="18"/>
                <w:szCs w:val="18"/>
              </w:rPr>
            </w:pPr>
            <w:r w:rsidRPr="001C7848">
              <w:rPr>
                <w:rFonts w:ascii="Verdana" w:hAnsi="Verdana" w:cs="Calibri"/>
                <w:sz w:val="18"/>
                <w:szCs w:val="18"/>
              </w:rPr>
              <w:t xml:space="preserve">Poder para realizar gestiones administrativas relacionadas al proceso de contratación otorgado por el proveedor a favor de su representante en Bolivia </w:t>
            </w:r>
            <w:r w:rsidRPr="001C7848">
              <w:rPr>
                <w:rFonts w:ascii="Verdana" w:hAnsi="Verdana" w:cs="Calibri"/>
                <w:b/>
                <w:sz w:val="18"/>
                <w:szCs w:val="18"/>
              </w:rPr>
              <w:t xml:space="preserve">(fotocopia simple). </w:t>
            </w:r>
          </w:p>
          <w:p w:rsidR="00165230" w:rsidRPr="001C7848" w:rsidRDefault="00165230" w:rsidP="00165230">
            <w:pPr>
              <w:pStyle w:val="Prrafodelista"/>
              <w:numPr>
                <w:ilvl w:val="0"/>
                <w:numId w:val="62"/>
              </w:numPr>
              <w:ind w:left="496" w:hanging="284"/>
              <w:contextualSpacing/>
              <w:jc w:val="both"/>
              <w:rPr>
                <w:rFonts w:ascii="Verdana" w:hAnsi="Verdana" w:cs="Calibri"/>
                <w:sz w:val="18"/>
                <w:szCs w:val="18"/>
              </w:rPr>
            </w:pPr>
            <w:r w:rsidRPr="001C7848">
              <w:rPr>
                <w:rFonts w:ascii="Verdana" w:hAnsi="Verdana" w:cs="Calibri"/>
                <w:sz w:val="18"/>
                <w:szCs w:val="18"/>
              </w:rPr>
              <w:t>El representante legal no debe tener vínculos contractuales con la EEC-GNV.</w:t>
            </w:r>
          </w:p>
          <w:p w:rsidR="00165230" w:rsidRPr="001C7848" w:rsidRDefault="00165230" w:rsidP="00165230">
            <w:pPr>
              <w:pStyle w:val="Prrafodelista"/>
              <w:numPr>
                <w:ilvl w:val="0"/>
                <w:numId w:val="62"/>
              </w:numPr>
              <w:ind w:left="496" w:hanging="284"/>
              <w:contextualSpacing/>
              <w:jc w:val="both"/>
              <w:rPr>
                <w:rFonts w:ascii="Verdana" w:hAnsi="Verdana" w:cs="Calibri"/>
                <w:b/>
                <w:sz w:val="18"/>
                <w:szCs w:val="18"/>
              </w:rPr>
            </w:pPr>
            <w:r w:rsidRPr="001C7848">
              <w:rPr>
                <w:rFonts w:ascii="Verdana" w:hAnsi="Verdana" w:cs="Calibri"/>
                <w:sz w:val="18"/>
                <w:szCs w:val="18"/>
              </w:rPr>
              <w:t xml:space="preserve">Contrato de representación en Bolivia </w:t>
            </w:r>
            <w:r w:rsidRPr="001C7848">
              <w:rPr>
                <w:rFonts w:ascii="Verdana" w:hAnsi="Verdana" w:cs="Calibri"/>
                <w:b/>
                <w:sz w:val="18"/>
                <w:szCs w:val="18"/>
              </w:rPr>
              <w:t>(fotocopia simple).</w:t>
            </w:r>
          </w:p>
          <w:p w:rsidR="00165230" w:rsidRPr="001C7848" w:rsidRDefault="00165230" w:rsidP="00165230">
            <w:pPr>
              <w:pStyle w:val="Prrafodelista"/>
              <w:numPr>
                <w:ilvl w:val="0"/>
                <w:numId w:val="62"/>
              </w:numPr>
              <w:ind w:left="496" w:hanging="284"/>
              <w:contextualSpacing/>
              <w:jc w:val="both"/>
              <w:rPr>
                <w:rFonts w:ascii="Verdana" w:hAnsi="Verdana" w:cs="Calibri"/>
                <w:b/>
                <w:sz w:val="18"/>
                <w:szCs w:val="18"/>
              </w:rPr>
            </w:pPr>
            <w:r w:rsidRPr="001C7848">
              <w:rPr>
                <w:rFonts w:ascii="Verdana" w:hAnsi="Verdana" w:cs="Calibri"/>
                <w:sz w:val="18"/>
                <w:szCs w:val="18"/>
              </w:rPr>
              <w:t>Domicilio fijo en territorio boliviano del representante legal, detallando dirección exacta, ciudad, teléfonos, correo electrónico.</w:t>
            </w:r>
          </w:p>
          <w:p w:rsidR="00165230" w:rsidRPr="001C7848" w:rsidRDefault="00165230" w:rsidP="00165230">
            <w:pPr>
              <w:pStyle w:val="Prrafodelista"/>
              <w:numPr>
                <w:ilvl w:val="0"/>
                <w:numId w:val="62"/>
              </w:numPr>
              <w:ind w:left="496" w:hanging="284"/>
              <w:contextualSpacing/>
              <w:jc w:val="both"/>
              <w:rPr>
                <w:rFonts w:ascii="Verdana" w:hAnsi="Verdana" w:cs="Calibri"/>
                <w:b/>
                <w:sz w:val="18"/>
                <w:szCs w:val="18"/>
              </w:rPr>
            </w:pPr>
            <w:r w:rsidRPr="001C7848">
              <w:rPr>
                <w:rFonts w:ascii="Verdana" w:hAnsi="Verdana" w:cs="Calibri"/>
                <w:sz w:val="18"/>
                <w:szCs w:val="18"/>
              </w:rPr>
              <w:t>Registro actualizado de FUNDEMPRESA (si corresponde)</w:t>
            </w:r>
          </w:p>
          <w:p w:rsidR="00C025AF" w:rsidRPr="00C025AF" w:rsidRDefault="00C025AF" w:rsidP="00C025AF">
            <w:pPr>
              <w:contextualSpacing/>
              <w:jc w:val="both"/>
              <w:rPr>
                <w:rFonts w:ascii="Verdana" w:hAnsi="Verdana" w:cs="Calibri"/>
                <w:b/>
                <w:sz w:val="18"/>
                <w:szCs w:val="18"/>
              </w:rPr>
            </w:pPr>
          </w:p>
          <w:p w:rsidR="00FE59AE" w:rsidRDefault="00FE59AE" w:rsidP="00FE59AE">
            <w:pPr>
              <w:contextualSpacing/>
              <w:jc w:val="both"/>
              <w:rPr>
                <w:rFonts w:ascii="Verdana" w:hAnsi="Verdana"/>
                <w:b/>
                <w:i/>
                <w:color w:val="000000"/>
                <w:sz w:val="18"/>
                <w:szCs w:val="18"/>
                <w:lang w:val="es-ES_tradnl"/>
              </w:rPr>
            </w:pPr>
            <w:r w:rsidRPr="00754490">
              <w:rPr>
                <w:rFonts w:ascii="Verdana" w:hAnsi="Verdana"/>
                <w:b/>
                <w:i/>
                <w:color w:val="000000"/>
                <w:sz w:val="18"/>
                <w:szCs w:val="18"/>
                <w:lang w:val="es-ES_tradnl"/>
              </w:rPr>
              <w:t>(</w:t>
            </w:r>
            <w:r>
              <w:rPr>
                <w:rFonts w:ascii="Verdana" w:hAnsi="Verdana"/>
                <w:b/>
                <w:i/>
                <w:color w:val="000000"/>
                <w:sz w:val="18"/>
                <w:szCs w:val="18"/>
                <w:lang w:val="es-ES_tradnl"/>
              </w:rPr>
              <w:t>DETALLAR Y PRESENTAR LOS DOCUMENTOS SOLICITADOS</w:t>
            </w:r>
            <w:r w:rsidRPr="00754490">
              <w:rPr>
                <w:rFonts w:ascii="Verdana" w:hAnsi="Verdana"/>
                <w:b/>
                <w:i/>
                <w:color w:val="000000"/>
                <w:sz w:val="18"/>
                <w:szCs w:val="18"/>
                <w:lang w:val="es-ES_tradnl"/>
              </w:rPr>
              <w:t>)</w:t>
            </w:r>
          </w:p>
          <w:p w:rsidR="00165230" w:rsidRPr="001449E4" w:rsidRDefault="00165230" w:rsidP="00FE59AE">
            <w:pPr>
              <w:contextualSpacing/>
              <w:jc w:val="both"/>
              <w:rPr>
                <w:rFonts w:ascii="Verdana" w:hAnsi="Verdana"/>
                <w:b/>
                <w:i/>
                <w:color w:val="000000"/>
                <w:sz w:val="18"/>
                <w:szCs w:val="18"/>
                <w:lang w:val="es-ES_tradnl"/>
              </w:rPr>
            </w:pPr>
          </w:p>
        </w:tc>
        <w:tc>
          <w:tcPr>
            <w:tcW w:w="5103" w:type="dxa"/>
          </w:tcPr>
          <w:p w:rsidR="000B3BB5" w:rsidRPr="002B39CB" w:rsidRDefault="000B3BB5" w:rsidP="00C65FB6">
            <w:pPr>
              <w:jc w:val="both"/>
              <w:rPr>
                <w:rFonts w:ascii="Arial" w:hAnsi="Arial" w:cs="Arial"/>
                <w:sz w:val="16"/>
                <w:szCs w:val="16"/>
              </w:rPr>
            </w:pPr>
          </w:p>
        </w:tc>
      </w:tr>
      <w:tr w:rsidR="000B3BB5" w:rsidRPr="002B39CB" w:rsidTr="00FE59AE">
        <w:trPr>
          <w:trHeight w:val="113"/>
        </w:trPr>
        <w:tc>
          <w:tcPr>
            <w:tcW w:w="312" w:type="dxa"/>
          </w:tcPr>
          <w:p w:rsidR="000B3BB5" w:rsidRPr="00AD4596" w:rsidRDefault="00754490" w:rsidP="002324E9">
            <w:pPr>
              <w:pStyle w:val="Prrafodelista"/>
              <w:ind w:left="0"/>
              <w:contextualSpacing/>
              <w:jc w:val="center"/>
              <w:rPr>
                <w:rFonts w:ascii="Arial" w:hAnsi="Arial" w:cs="Arial"/>
                <w:sz w:val="16"/>
                <w:szCs w:val="16"/>
              </w:rPr>
            </w:pPr>
            <w:r w:rsidRPr="009E2588">
              <w:rPr>
                <w:rFonts w:ascii="Verdana" w:hAnsi="Verdana" w:cs="Arial"/>
                <w:b/>
                <w:sz w:val="18"/>
                <w:szCs w:val="18"/>
                <w:lang w:val="es-ES_tradnl"/>
              </w:rPr>
              <w:lastRenderedPageBreak/>
              <w:t>1</w:t>
            </w:r>
            <w:r w:rsidR="002324E9">
              <w:rPr>
                <w:rFonts w:ascii="Verdana" w:hAnsi="Verdana" w:cs="Arial"/>
                <w:b/>
                <w:sz w:val="18"/>
                <w:szCs w:val="18"/>
                <w:lang w:val="es-ES_tradnl"/>
              </w:rPr>
              <w:t>4</w:t>
            </w:r>
          </w:p>
        </w:tc>
        <w:tc>
          <w:tcPr>
            <w:tcW w:w="7654" w:type="dxa"/>
          </w:tcPr>
          <w:p w:rsidR="00165230" w:rsidRPr="00165230" w:rsidRDefault="00165230" w:rsidP="00165230">
            <w:pPr>
              <w:contextualSpacing/>
              <w:jc w:val="both"/>
              <w:rPr>
                <w:rFonts w:ascii="Verdana" w:hAnsi="Verdana" w:cs="Calibri"/>
                <w:b/>
                <w:sz w:val="18"/>
                <w:szCs w:val="18"/>
              </w:rPr>
            </w:pPr>
            <w:r w:rsidRPr="00165230">
              <w:rPr>
                <w:rFonts w:ascii="Verdana" w:hAnsi="Verdana" w:cs="Calibri"/>
                <w:b/>
                <w:sz w:val="18"/>
                <w:szCs w:val="18"/>
              </w:rPr>
              <w:t>FUNCIONES DEL REPRESENTANTE LEGAL EN BOLIVIA</w:t>
            </w:r>
          </w:p>
          <w:p w:rsidR="00165230" w:rsidRPr="001C7848" w:rsidRDefault="00165230" w:rsidP="00165230">
            <w:pPr>
              <w:ind w:left="1080"/>
              <w:contextualSpacing/>
              <w:jc w:val="both"/>
              <w:rPr>
                <w:rFonts w:ascii="Verdana" w:hAnsi="Verdana" w:cs="Calibri"/>
                <w:b/>
                <w:sz w:val="18"/>
                <w:szCs w:val="18"/>
              </w:rPr>
            </w:pPr>
          </w:p>
          <w:p w:rsidR="00165230" w:rsidRPr="00B57172" w:rsidRDefault="00165230" w:rsidP="00165230">
            <w:pPr>
              <w:contextualSpacing/>
              <w:jc w:val="both"/>
              <w:rPr>
                <w:rFonts w:ascii="Verdana" w:hAnsi="Verdana" w:cs="Calibri"/>
                <w:sz w:val="18"/>
                <w:szCs w:val="18"/>
              </w:rPr>
            </w:pPr>
            <w:r w:rsidRPr="001C7848">
              <w:rPr>
                <w:rFonts w:ascii="Verdana" w:hAnsi="Verdana" w:cs="Calibri"/>
                <w:sz w:val="18"/>
                <w:szCs w:val="18"/>
              </w:rPr>
              <w:t>El representante legal debe realizar</w:t>
            </w:r>
            <w:r w:rsidRPr="00B57172">
              <w:rPr>
                <w:rFonts w:ascii="Verdana" w:hAnsi="Verdana" w:cs="Calibri"/>
                <w:sz w:val="18"/>
                <w:szCs w:val="18"/>
              </w:rPr>
              <w:t xml:space="preserve"> las siguientes funciones enunciativas y no limitativas en directa coordinación con la EEC-GNV:</w:t>
            </w:r>
          </w:p>
          <w:p w:rsidR="00165230" w:rsidRPr="00B57172" w:rsidRDefault="00165230" w:rsidP="00165230">
            <w:pPr>
              <w:contextualSpacing/>
              <w:jc w:val="both"/>
              <w:rPr>
                <w:rFonts w:ascii="Verdana" w:hAnsi="Verdana" w:cs="Calibri"/>
                <w:sz w:val="18"/>
                <w:szCs w:val="18"/>
              </w:rPr>
            </w:pPr>
            <w:r w:rsidRPr="00B57172">
              <w:rPr>
                <w:rFonts w:ascii="Verdana" w:hAnsi="Verdana" w:cs="Calibri"/>
                <w:sz w:val="18"/>
                <w:szCs w:val="18"/>
              </w:rPr>
              <w:t xml:space="preserve"> </w:t>
            </w:r>
          </w:p>
          <w:p w:rsidR="00165230" w:rsidRPr="00B57172" w:rsidRDefault="00165230" w:rsidP="00165230">
            <w:pPr>
              <w:pStyle w:val="Prrafodelista"/>
              <w:numPr>
                <w:ilvl w:val="0"/>
                <w:numId w:val="63"/>
              </w:numPr>
              <w:ind w:left="638" w:hanging="426"/>
              <w:contextualSpacing/>
              <w:jc w:val="both"/>
              <w:rPr>
                <w:rFonts w:ascii="Verdana" w:hAnsi="Verdana" w:cs="Calibri"/>
                <w:sz w:val="18"/>
                <w:szCs w:val="18"/>
              </w:rPr>
            </w:pPr>
            <w:r w:rsidRPr="00B57172">
              <w:rPr>
                <w:rFonts w:ascii="Verdana" w:hAnsi="Verdana" w:cs="Calibri"/>
                <w:sz w:val="18"/>
                <w:szCs w:val="18"/>
              </w:rPr>
              <w:t>Coordinar la reposición de los bienes, en caso de encontrarse algún defecto de fabricación, para lo cual deberá contar con un stock en Bolivia para la reposición de los mismos.</w:t>
            </w:r>
          </w:p>
          <w:p w:rsidR="00165230" w:rsidRPr="00B57172" w:rsidRDefault="00165230" w:rsidP="00165230">
            <w:pPr>
              <w:pStyle w:val="Prrafodelista"/>
              <w:numPr>
                <w:ilvl w:val="0"/>
                <w:numId w:val="63"/>
              </w:numPr>
              <w:ind w:left="638" w:hanging="426"/>
              <w:contextualSpacing/>
              <w:jc w:val="both"/>
              <w:rPr>
                <w:rFonts w:ascii="Verdana" w:hAnsi="Verdana" w:cs="Calibri"/>
                <w:sz w:val="18"/>
                <w:szCs w:val="18"/>
              </w:rPr>
            </w:pPr>
            <w:r w:rsidRPr="00B57172">
              <w:rPr>
                <w:rFonts w:ascii="Verdana" w:hAnsi="Verdana" w:cs="Calibri"/>
                <w:sz w:val="18"/>
                <w:szCs w:val="18"/>
              </w:rPr>
              <w:t>Prestar servicios de asistencia técnica</w:t>
            </w:r>
            <w:r>
              <w:rPr>
                <w:rFonts w:ascii="Verdana" w:hAnsi="Verdana" w:cs="Calibri"/>
                <w:sz w:val="18"/>
                <w:szCs w:val="18"/>
              </w:rPr>
              <w:t>.</w:t>
            </w:r>
          </w:p>
          <w:p w:rsidR="00165230" w:rsidRDefault="00165230" w:rsidP="00165230">
            <w:pPr>
              <w:pStyle w:val="Prrafodelista"/>
              <w:numPr>
                <w:ilvl w:val="0"/>
                <w:numId w:val="63"/>
              </w:numPr>
              <w:ind w:left="638" w:hanging="426"/>
              <w:jc w:val="both"/>
              <w:rPr>
                <w:rFonts w:ascii="Verdana" w:hAnsi="Verdana"/>
                <w:sz w:val="18"/>
                <w:szCs w:val="18"/>
                <w:lang w:val="es-ES_tradnl"/>
              </w:rPr>
            </w:pPr>
            <w:r w:rsidRPr="00B57172">
              <w:rPr>
                <w:rFonts w:ascii="Verdana" w:hAnsi="Verdana"/>
                <w:sz w:val="18"/>
                <w:szCs w:val="18"/>
                <w:lang w:val="es-ES_tradnl"/>
              </w:rPr>
              <w:t>Representar al proveedor en la entrega de los bienes a la EEC-GNV</w:t>
            </w:r>
            <w:r>
              <w:rPr>
                <w:rFonts w:ascii="Verdana" w:hAnsi="Verdana"/>
                <w:sz w:val="18"/>
                <w:szCs w:val="18"/>
                <w:lang w:val="es-ES_tradnl"/>
              </w:rPr>
              <w:t>.</w:t>
            </w:r>
          </w:p>
          <w:p w:rsidR="00165230" w:rsidRPr="00B57172" w:rsidRDefault="00165230" w:rsidP="00165230">
            <w:pPr>
              <w:pStyle w:val="Prrafodelista"/>
              <w:numPr>
                <w:ilvl w:val="0"/>
                <w:numId w:val="63"/>
              </w:numPr>
              <w:ind w:left="638" w:hanging="426"/>
              <w:jc w:val="both"/>
              <w:rPr>
                <w:rFonts w:ascii="Verdana" w:hAnsi="Verdana"/>
                <w:sz w:val="18"/>
                <w:szCs w:val="18"/>
                <w:lang w:val="es-ES_tradnl"/>
              </w:rPr>
            </w:pPr>
            <w:r>
              <w:rPr>
                <w:rFonts w:ascii="Verdana" w:hAnsi="Verdana"/>
                <w:sz w:val="18"/>
                <w:szCs w:val="18"/>
                <w:lang w:val="es-ES_tradnl"/>
              </w:rPr>
              <w:t>Responder ante requerimientos de carácter administrativo para el perfeccionamiento del proceso de contratación y las operaciones inherentes a la misma.</w:t>
            </w:r>
          </w:p>
          <w:p w:rsidR="00165230" w:rsidRPr="00B57172" w:rsidRDefault="00165230" w:rsidP="00165230">
            <w:pPr>
              <w:pStyle w:val="Prrafodelista"/>
              <w:numPr>
                <w:ilvl w:val="0"/>
                <w:numId w:val="63"/>
              </w:numPr>
              <w:ind w:left="638" w:hanging="426"/>
              <w:jc w:val="both"/>
              <w:rPr>
                <w:rFonts w:ascii="Verdana" w:hAnsi="Verdana"/>
                <w:sz w:val="18"/>
                <w:szCs w:val="18"/>
                <w:lang w:val="es-ES_tradnl"/>
              </w:rPr>
            </w:pPr>
            <w:r w:rsidRPr="00B57172">
              <w:rPr>
                <w:rFonts w:ascii="Verdana" w:hAnsi="Verdana"/>
                <w:sz w:val="18"/>
                <w:szCs w:val="18"/>
                <w:lang w:val="es-ES_tradnl"/>
              </w:rPr>
              <w:t>Otros aspectos que sean requeridos por parte de la EEC-GNV</w:t>
            </w:r>
            <w:r>
              <w:rPr>
                <w:rFonts w:ascii="Verdana" w:hAnsi="Verdana"/>
                <w:sz w:val="18"/>
                <w:szCs w:val="18"/>
                <w:lang w:val="es-ES_tradnl"/>
              </w:rPr>
              <w:t>.</w:t>
            </w:r>
          </w:p>
          <w:p w:rsidR="00FE59AE" w:rsidRPr="00D60626" w:rsidRDefault="00FE59AE" w:rsidP="00307CC2">
            <w:pPr>
              <w:contextualSpacing/>
              <w:jc w:val="both"/>
              <w:rPr>
                <w:rFonts w:ascii="Verdana" w:hAnsi="Verdana" w:cs="Calibri"/>
                <w:b/>
                <w:sz w:val="18"/>
                <w:szCs w:val="18"/>
              </w:rPr>
            </w:pPr>
          </w:p>
          <w:p w:rsidR="00754490" w:rsidRPr="00D60626" w:rsidRDefault="00FE59AE" w:rsidP="00754490">
            <w:pPr>
              <w:pStyle w:val="Prrafodelista"/>
              <w:ind w:left="0"/>
              <w:rPr>
                <w:rFonts w:ascii="Verdana" w:hAnsi="Verdana"/>
                <w:b/>
                <w:i/>
                <w:color w:val="000000"/>
                <w:sz w:val="18"/>
                <w:szCs w:val="18"/>
                <w:lang w:val="es-ES_tradnl"/>
              </w:rPr>
            </w:pPr>
            <w:r w:rsidRPr="00D60626">
              <w:rPr>
                <w:rFonts w:ascii="Verdana" w:hAnsi="Verdana"/>
                <w:b/>
                <w:i/>
                <w:color w:val="000000"/>
                <w:sz w:val="18"/>
                <w:szCs w:val="18"/>
                <w:lang w:val="es-ES_tradnl"/>
              </w:rPr>
              <w:t xml:space="preserve"> </w:t>
            </w:r>
            <w:r w:rsidR="00754490" w:rsidRPr="00D60626">
              <w:rPr>
                <w:rFonts w:ascii="Verdana" w:hAnsi="Verdana"/>
                <w:b/>
                <w:i/>
                <w:color w:val="000000"/>
                <w:sz w:val="18"/>
                <w:szCs w:val="18"/>
                <w:lang w:val="es-ES_tradnl"/>
              </w:rPr>
              <w:t>(</w:t>
            </w:r>
            <w:r w:rsidRPr="00D60626">
              <w:rPr>
                <w:rFonts w:ascii="Verdana" w:hAnsi="Verdana"/>
                <w:b/>
                <w:i/>
                <w:color w:val="000000"/>
                <w:sz w:val="18"/>
                <w:szCs w:val="18"/>
                <w:lang w:val="es-ES_tradnl"/>
              </w:rPr>
              <w:t>MANIFESTAR ACEPTACIÓN</w:t>
            </w:r>
            <w:r w:rsidR="00754490" w:rsidRPr="00D60626">
              <w:rPr>
                <w:rFonts w:ascii="Verdana" w:hAnsi="Verdana"/>
                <w:b/>
                <w:i/>
                <w:color w:val="000000"/>
                <w:sz w:val="18"/>
                <w:szCs w:val="18"/>
                <w:lang w:val="es-ES_tradnl"/>
              </w:rPr>
              <w:t>)</w:t>
            </w:r>
          </w:p>
        </w:tc>
        <w:tc>
          <w:tcPr>
            <w:tcW w:w="5103" w:type="dxa"/>
          </w:tcPr>
          <w:p w:rsidR="000B3BB5" w:rsidRPr="002B39CB" w:rsidRDefault="000B3BB5" w:rsidP="00C65FB6">
            <w:pPr>
              <w:jc w:val="both"/>
              <w:rPr>
                <w:rFonts w:ascii="Arial" w:hAnsi="Arial" w:cs="Arial"/>
                <w:sz w:val="16"/>
                <w:szCs w:val="16"/>
              </w:rPr>
            </w:pPr>
          </w:p>
        </w:tc>
      </w:tr>
      <w:tr w:rsidR="00921E15" w:rsidRPr="002B39CB" w:rsidTr="004B2208">
        <w:tc>
          <w:tcPr>
            <w:tcW w:w="312" w:type="dxa"/>
          </w:tcPr>
          <w:p w:rsidR="00921E15" w:rsidRPr="009E2588" w:rsidRDefault="00921E15" w:rsidP="009E2588">
            <w:pPr>
              <w:pStyle w:val="Prrafodelista"/>
              <w:ind w:left="0"/>
              <w:contextualSpacing/>
              <w:jc w:val="center"/>
              <w:rPr>
                <w:rFonts w:ascii="Verdana" w:hAnsi="Verdana" w:cs="Arial"/>
                <w:b/>
                <w:sz w:val="18"/>
                <w:szCs w:val="18"/>
                <w:lang w:val="es-ES_tradnl"/>
              </w:rPr>
            </w:pPr>
          </w:p>
        </w:tc>
        <w:tc>
          <w:tcPr>
            <w:tcW w:w="7654" w:type="dxa"/>
          </w:tcPr>
          <w:p w:rsidR="00921E15" w:rsidRPr="00D60626" w:rsidRDefault="00921E15" w:rsidP="00921E15">
            <w:pPr>
              <w:pStyle w:val="Prrafodelista"/>
              <w:ind w:left="0"/>
              <w:rPr>
                <w:rFonts w:ascii="Verdana" w:hAnsi="Verdana"/>
                <w:b/>
                <w:i/>
                <w:color w:val="000000"/>
                <w:sz w:val="18"/>
                <w:szCs w:val="18"/>
                <w:lang w:val="es-ES_tradnl"/>
              </w:rPr>
            </w:pPr>
            <w:r w:rsidRPr="00D60626">
              <w:rPr>
                <w:rFonts w:ascii="Verdana" w:hAnsi="Verdana" w:cs="Calibri"/>
                <w:b/>
                <w:sz w:val="18"/>
                <w:szCs w:val="18"/>
              </w:rPr>
              <w:t>INFORMACION COMPLEMENTARIA</w:t>
            </w:r>
          </w:p>
        </w:tc>
        <w:tc>
          <w:tcPr>
            <w:tcW w:w="5103" w:type="dxa"/>
          </w:tcPr>
          <w:p w:rsidR="00921E15" w:rsidRPr="002B39CB" w:rsidRDefault="00921E15" w:rsidP="00C65FB6">
            <w:pPr>
              <w:jc w:val="both"/>
              <w:rPr>
                <w:rFonts w:ascii="Arial" w:hAnsi="Arial" w:cs="Arial"/>
                <w:sz w:val="16"/>
                <w:szCs w:val="16"/>
              </w:rPr>
            </w:pPr>
          </w:p>
        </w:tc>
      </w:tr>
      <w:tr w:rsidR="000B3BB5" w:rsidRPr="002B39CB" w:rsidTr="004B2208">
        <w:tc>
          <w:tcPr>
            <w:tcW w:w="312" w:type="dxa"/>
          </w:tcPr>
          <w:p w:rsidR="000B3BB5" w:rsidRPr="009E2588" w:rsidRDefault="002C465D" w:rsidP="009E2588">
            <w:pPr>
              <w:pStyle w:val="Prrafodelista"/>
              <w:ind w:left="0"/>
              <w:contextualSpacing/>
              <w:jc w:val="center"/>
              <w:rPr>
                <w:rFonts w:ascii="Verdana" w:hAnsi="Verdana" w:cs="Arial"/>
                <w:b/>
                <w:sz w:val="18"/>
                <w:szCs w:val="18"/>
                <w:lang w:val="es-ES_tradnl"/>
              </w:rPr>
            </w:pPr>
            <w:r w:rsidRPr="009E2588">
              <w:rPr>
                <w:rFonts w:ascii="Verdana" w:hAnsi="Verdana" w:cs="Arial"/>
                <w:b/>
                <w:sz w:val="18"/>
                <w:szCs w:val="18"/>
                <w:lang w:val="es-ES_tradnl"/>
              </w:rPr>
              <w:t>1</w:t>
            </w:r>
            <w:r w:rsidR="002324E9">
              <w:rPr>
                <w:rFonts w:ascii="Verdana" w:hAnsi="Verdana" w:cs="Arial"/>
                <w:b/>
                <w:sz w:val="18"/>
                <w:szCs w:val="18"/>
                <w:lang w:val="es-ES_tradnl"/>
              </w:rPr>
              <w:t>5</w:t>
            </w:r>
          </w:p>
        </w:tc>
        <w:tc>
          <w:tcPr>
            <w:tcW w:w="7654" w:type="dxa"/>
          </w:tcPr>
          <w:p w:rsidR="00AC44FF" w:rsidRDefault="00921E15" w:rsidP="00111A96">
            <w:pPr>
              <w:pStyle w:val="Prrafodelista"/>
              <w:tabs>
                <w:tab w:val="left" w:pos="4021"/>
              </w:tabs>
              <w:ind w:left="0"/>
              <w:jc w:val="both"/>
              <w:rPr>
                <w:rFonts w:ascii="Verdana" w:hAnsi="Verdana" w:cs="Arial"/>
                <w:kern w:val="28"/>
                <w:sz w:val="18"/>
                <w:szCs w:val="18"/>
              </w:rPr>
            </w:pPr>
            <w:r w:rsidRPr="000F3E84">
              <w:rPr>
                <w:rFonts w:ascii="Verdana" w:hAnsi="Verdana" w:cs="Calibri"/>
                <w:b/>
                <w:sz w:val="18"/>
                <w:szCs w:val="18"/>
              </w:rPr>
              <w:t xml:space="preserve">PRECIO REFERENCIAL: </w:t>
            </w:r>
            <w:r w:rsidR="00D60626" w:rsidRPr="00B57172">
              <w:rPr>
                <w:rFonts w:ascii="Verdana" w:hAnsi="Verdana" w:cs="Calibri"/>
                <w:sz w:val="18"/>
                <w:szCs w:val="18"/>
              </w:rPr>
              <w:t xml:space="preserve">El </w:t>
            </w:r>
            <w:r w:rsidR="00D60626" w:rsidRPr="00B57172">
              <w:rPr>
                <w:rFonts w:ascii="Verdana" w:hAnsi="Verdana" w:cs="Arial"/>
                <w:kern w:val="28"/>
                <w:sz w:val="18"/>
                <w:szCs w:val="18"/>
              </w:rPr>
              <w:t>precio referencial determinado por la unidad solicitante es el siguiente:</w:t>
            </w:r>
          </w:p>
          <w:p w:rsidR="00921E15" w:rsidRDefault="00921E15" w:rsidP="00921E15">
            <w:pPr>
              <w:pStyle w:val="Prrafodelista"/>
              <w:tabs>
                <w:tab w:val="left" w:pos="4021"/>
              </w:tabs>
              <w:ind w:left="0"/>
              <w:rPr>
                <w:rFonts w:ascii="Verdana" w:hAnsi="Verdana" w:cs="Arial"/>
                <w:kern w:val="28"/>
                <w:sz w:val="18"/>
                <w:szCs w:val="18"/>
              </w:rPr>
            </w:pPr>
          </w:p>
          <w:p w:rsidR="00921E15" w:rsidRDefault="00165230" w:rsidP="00165230">
            <w:pPr>
              <w:pStyle w:val="Prrafodelista"/>
              <w:tabs>
                <w:tab w:val="left" w:pos="4021"/>
              </w:tabs>
              <w:ind w:left="0"/>
              <w:jc w:val="center"/>
              <w:rPr>
                <w:rFonts w:ascii="Verdana" w:hAnsi="Verdana" w:cs="Arial"/>
                <w:kern w:val="28"/>
                <w:sz w:val="18"/>
                <w:szCs w:val="18"/>
              </w:rPr>
            </w:pPr>
            <w:r w:rsidRPr="00B57172">
              <w:rPr>
                <w:rFonts w:ascii="Bookman Old Style" w:hAnsi="Bookman Old Style" w:cs="Arial"/>
                <w:b/>
                <w:kern w:val="28"/>
                <w:sz w:val="22"/>
                <w:szCs w:val="22"/>
              </w:rPr>
              <w:object w:dxaOrig="6955" w:dyaOrig="4957">
                <v:shape id="_x0000_i1027" type="#_x0000_t75" style="width:351pt;height:214.5pt" o:ole="">
                  <v:imagedata r:id="rId16" o:title=""/>
                </v:shape>
                <o:OLEObject Type="Embed" ProgID="Excel.Sheet.12" ShapeID="_x0000_i1027" DrawAspect="Content" ObjectID="_1539419851" r:id="rId26"/>
              </w:object>
            </w:r>
          </w:p>
          <w:p w:rsidR="00A64AF3" w:rsidRDefault="00A64AF3" w:rsidP="00921E15">
            <w:pPr>
              <w:pStyle w:val="Prrafodelista"/>
              <w:tabs>
                <w:tab w:val="left" w:pos="4021"/>
              </w:tabs>
              <w:ind w:left="0"/>
              <w:rPr>
                <w:rFonts w:ascii="Verdana" w:hAnsi="Verdana" w:cs="Arial"/>
                <w:kern w:val="28"/>
                <w:sz w:val="18"/>
                <w:szCs w:val="18"/>
              </w:rPr>
            </w:pPr>
          </w:p>
          <w:p w:rsidR="00D60626" w:rsidRPr="00B57172" w:rsidRDefault="00D60626" w:rsidP="00D60626">
            <w:pPr>
              <w:jc w:val="both"/>
              <w:rPr>
                <w:rFonts w:ascii="Verdana" w:hAnsi="Verdana" w:cs="Arial"/>
                <w:kern w:val="28"/>
                <w:sz w:val="18"/>
                <w:szCs w:val="18"/>
              </w:rPr>
            </w:pPr>
            <w:r w:rsidRPr="00B57172">
              <w:rPr>
                <w:rFonts w:ascii="Verdana" w:hAnsi="Verdana" w:cs="Arial"/>
                <w:kern w:val="28"/>
                <w:sz w:val="18"/>
                <w:szCs w:val="18"/>
              </w:rPr>
              <w:t>Los proponentes deben presentar sus propuestas económicas en</w:t>
            </w:r>
            <w:r w:rsidR="001C2A88">
              <w:rPr>
                <w:rFonts w:ascii="Verdana" w:hAnsi="Verdana" w:cs="Arial"/>
                <w:kern w:val="28"/>
                <w:sz w:val="18"/>
                <w:szCs w:val="18"/>
              </w:rPr>
              <w:t xml:space="preserve"> los</w:t>
            </w:r>
            <w:r w:rsidRPr="00B57172">
              <w:rPr>
                <w:rFonts w:ascii="Verdana" w:hAnsi="Verdana" w:cs="Arial"/>
                <w:kern w:val="28"/>
                <w:sz w:val="18"/>
                <w:szCs w:val="18"/>
              </w:rPr>
              <w:t xml:space="preserve"> Formulario</w:t>
            </w:r>
            <w:r w:rsidR="001C2A88">
              <w:rPr>
                <w:rFonts w:ascii="Verdana" w:hAnsi="Verdana" w:cs="Arial"/>
                <w:kern w:val="28"/>
                <w:sz w:val="18"/>
                <w:szCs w:val="18"/>
              </w:rPr>
              <w:t>s</w:t>
            </w:r>
            <w:r w:rsidRPr="00B57172">
              <w:rPr>
                <w:rFonts w:ascii="Verdana" w:hAnsi="Verdana" w:cs="Arial"/>
                <w:kern w:val="28"/>
                <w:sz w:val="18"/>
                <w:szCs w:val="18"/>
              </w:rPr>
              <w:t xml:space="preserve"> 5</w:t>
            </w:r>
            <w:r>
              <w:rPr>
                <w:rFonts w:ascii="Verdana" w:hAnsi="Verdana" w:cs="Arial"/>
                <w:kern w:val="28"/>
                <w:sz w:val="18"/>
                <w:szCs w:val="18"/>
              </w:rPr>
              <w:t xml:space="preserve"> por ítem</w:t>
            </w:r>
            <w:r w:rsidRPr="00B57172">
              <w:rPr>
                <w:rFonts w:ascii="Verdana" w:hAnsi="Verdana" w:cs="Arial"/>
                <w:kern w:val="28"/>
                <w:sz w:val="18"/>
                <w:szCs w:val="18"/>
              </w:rPr>
              <w:t>.</w:t>
            </w:r>
          </w:p>
          <w:p w:rsidR="00D60626" w:rsidRDefault="00D60626" w:rsidP="00921E15">
            <w:pPr>
              <w:pStyle w:val="Prrafodelista"/>
              <w:tabs>
                <w:tab w:val="left" w:pos="4021"/>
              </w:tabs>
              <w:ind w:left="0"/>
              <w:rPr>
                <w:rFonts w:ascii="Verdana" w:hAnsi="Verdana"/>
                <w:b/>
                <w:i/>
                <w:color w:val="000000"/>
                <w:sz w:val="18"/>
                <w:szCs w:val="18"/>
                <w:lang w:val="es-ES_tradnl"/>
              </w:rPr>
            </w:pPr>
          </w:p>
          <w:p w:rsidR="00921E15" w:rsidRDefault="00921E15" w:rsidP="00CC060F">
            <w:pPr>
              <w:pStyle w:val="Prrafodelista"/>
              <w:tabs>
                <w:tab w:val="left" w:pos="4021"/>
              </w:tabs>
              <w:ind w:left="0"/>
              <w:rPr>
                <w:rFonts w:ascii="Verdana" w:hAnsi="Verdana"/>
                <w:b/>
                <w:i/>
                <w:color w:val="000000"/>
                <w:sz w:val="18"/>
                <w:szCs w:val="18"/>
                <w:lang w:val="es-ES_tradnl"/>
              </w:rPr>
            </w:pPr>
            <w:r w:rsidRPr="00754490">
              <w:rPr>
                <w:rFonts w:ascii="Verdana" w:hAnsi="Verdana"/>
                <w:b/>
                <w:i/>
                <w:color w:val="000000"/>
                <w:sz w:val="18"/>
                <w:szCs w:val="18"/>
                <w:lang w:val="es-ES_tradnl"/>
              </w:rPr>
              <w:t>(</w:t>
            </w:r>
            <w:r>
              <w:rPr>
                <w:rFonts w:ascii="Verdana" w:hAnsi="Verdana"/>
                <w:b/>
                <w:i/>
                <w:color w:val="000000"/>
                <w:sz w:val="18"/>
                <w:szCs w:val="18"/>
                <w:lang w:val="es-ES_tradnl"/>
              </w:rPr>
              <w:t xml:space="preserve">PRESENTAR SU PROPUESTA ECONOMICA POR ÍTEM EN </w:t>
            </w:r>
            <w:r w:rsidR="001C2A88">
              <w:rPr>
                <w:rFonts w:ascii="Verdana" w:hAnsi="Verdana"/>
                <w:b/>
                <w:i/>
                <w:color w:val="000000"/>
                <w:sz w:val="18"/>
                <w:szCs w:val="18"/>
                <w:lang w:val="es-ES_tradnl"/>
              </w:rPr>
              <w:t>LOS</w:t>
            </w:r>
            <w:r>
              <w:rPr>
                <w:rFonts w:ascii="Verdana" w:hAnsi="Verdana"/>
                <w:b/>
                <w:i/>
                <w:color w:val="000000"/>
                <w:sz w:val="18"/>
                <w:szCs w:val="18"/>
                <w:lang w:val="es-ES_tradnl"/>
              </w:rPr>
              <w:t xml:space="preserve"> FORMULARIO</w:t>
            </w:r>
            <w:r w:rsidR="001C2A88">
              <w:rPr>
                <w:rFonts w:ascii="Verdana" w:hAnsi="Verdana"/>
                <w:b/>
                <w:i/>
                <w:color w:val="000000"/>
                <w:sz w:val="18"/>
                <w:szCs w:val="18"/>
                <w:lang w:val="es-ES_tradnl"/>
              </w:rPr>
              <w:t>S</w:t>
            </w:r>
            <w:r>
              <w:rPr>
                <w:rFonts w:ascii="Verdana" w:hAnsi="Verdana"/>
                <w:b/>
                <w:i/>
                <w:color w:val="000000"/>
                <w:sz w:val="18"/>
                <w:szCs w:val="18"/>
                <w:lang w:val="es-ES_tradnl"/>
              </w:rPr>
              <w:t xml:space="preserve"> 5</w:t>
            </w:r>
            <w:r w:rsidRPr="00754490">
              <w:rPr>
                <w:rFonts w:ascii="Verdana" w:hAnsi="Verdana"/>
                <w:b/>
                <w:i/>
                <w:color w:val="000000"/>
                <w:sz w:val="18"/>
                <w:szCs w:val="18"/>
                <w:lang w:val="es-ES_tradnl"/>
              </w:rPr>
              <w:t>)</w:t>
            </w:r>
          </w:p>
          <w:p w:rsidR="00A676A9" w:rsidRPr="00921E15" w:rsidRDefault="00A676A9" w:rsidP="00CC060F">
            <w:pPr>
              <w:pStyle w:val="Prrafodelista"/>
              <w:tabs>
                <w:tab w:val="left" w:pos="4021"/>
              </w:tabs>
              <w:ind w:left="0"/>
              <w:rPr>
                <w:rFonts w:ascii="Verdana" w:hAnsi="Verdana" w:cs="Arial"/>
                <w:kern w:val="28"/>
                <w:sz w:val="18"/>
                <w:szCs w:val="18"/>
              </w:rPr>
            </w:pPr>
          </w:p>
        </w:tc>
        <w:tc>
          <w:tcPr>
            <w:tcW w:w="5103" w:type="dxa"/>
          </w:tcPr>
          <w:p w:rsidR="000B3BB5" w:rsidRPr="002B39CB" w:rsidRDefault="000B3BB5" w:rsidP="00C65FB6">
            <w:pPr>
              <w:jc w:val="both"/>
              <w:rPr>
                <w:rFonts w:ascii="Arial" w:hAnsi="Arial" w:cs="Arial"/>
                <w:sz w:val="16"/>
                <w:szCs w:val="16"/>
              </w:rPr>
            </w:pPr>
          </w:p>
        </w:tc>
      </w:tr>
      <w:tr w:rsidR="00754490" w:rsidRPr="002B39CB" w:rsidTr="004B2208">
        <w:tc>
          <w:tcPr>
            <w:tcW w:w="312" w:type="dxa"/>
          </w:tcPr>
          <w:p w:rsidR="00754490" w:rsidRPr="009E2588" w:rsidRDefault="002C465D" w:rsidP="00A676A9">
            <w:pPr>
              <w:pStyle w:val="Prrafodelista"/>
              <w:ind w:left="0"/>
              <w:contextualSpacing/>
              <w:jc w:val="center"/>
              <w:rPr>
                <w:rFonts w:ascii="Verdana" w:hAnsi="Verdana" w:cs="Arial"/>
                <w:b/>
                <w:sz w:val="18"/>
                <w:szCs w:val="18"/>
                <w:lang w:val="es-ES_tradnl"/>
              </w:rPr>
            </w:pPr>
            <w:r w:rsidRPr="009E2588">
              <w:rPr>
                <w:rFonts w:ascii="Verdana" w:hAnsi="Verdana" w:cs="Arial"/>
                <w:b/>
                <w:sz w:val="18"/>
                <w:szCs w:val="18"/>
                <w:lang w:val="es-ES_tradnl"/>
              </w:rPr>
              <w:lastRenderedPageBreak/>
              <w:t>1</w:t>
            </w:r>
            <w:r w:rsidR="00A676A9">
              <w:rPr>
                <w:rFonts w:ascii="Verdana" w:hAnsi="Verdana" w:cs="Arial"/>
                <w:b/>
                <w:sz w:val="18"/>
                <w:szCs w:val="18"/>
                <w:lang w:val="es-ES_tradnl"/>
              </w:rPr>
              <w:t>6</w:t>
            </w:r>
          </w:p>
        </w:tc>
        <w:tc>
          <w:tcPr>
            <w:tcW w:w="7654" w:type="dxa"/>
          </w:tcPr>
          <w:p w:rsidR="003F2681" w:rsidRPr="000F3E84" w:rsidRDefault="003F2681" w:rsidP="003F2681">
            <w:pPr>
              <w:jc w:val="both"/>
              <w:rPr>
                <w:rFonts w:ascii="Verdana" w:hAnsi="Verdana"/>
                <w:sz w:val="18"/>
                <w:szCs w:val="18"/>
              </w:rPr>
            </w:pPr>
            <w:r w:rsidRPr="000F3E84">
              <w:rPr>
                <w:rFonts w:ascii="Verdana" w:hAnsi="Verdana" w:cs="Calibri"/>
                <w:b/>
                <w:sz w:val="18"/>
                <w:szCs w:val="18"/>
              </w:rPr>
              <w:t>EXPERIENCIA DE</w:t>
            </w:r>
            <w:r>
              <w:rPr>
                <w:rFonts w:ascii="Verdana" w:hAnsi="Verdana" w:cs="Calibri"/>
                <w:b/>
                <w:sz w:val="18"/>
                <w:szCs w:val="18"/>
              </w:rPr>
              <w:t>L PROPONENTE</w:t>
            </w:r>
          </w:p>
          <w:p w:rsidR="003F2681" w:rsidRDefault="003F2681" w:rsidP="00C025AF">
            <w:pPr>
              <w:jc w:val="both"/>
              <w:rPr>
                <w:rFonts w:ascii="Verdana" w:hAnsi="Verdana" w:cs="Calibri"/>
                <w:b/>
                <w:sz w:val="18"/>
                <w:szCs w:val="18"/>
              </w:rPr>
            </w:pPr>
          </w:p>
          <w:p w:rsidR="00165230" w:rsidRPr="00B57172" w:rsidRDefault="00165230" w:rsidP="00165230">
            <w:pPr>
              <w:jc w:val="both"/>
              <w:rPr>
                <w:rFonts w:ascii="Verdana" w:hAnsi="Verdana"/>
                <w:sz w:val="18"/>
                <w:szCs w:val="18"/>
              </w:rPr>
            </w:pPr>
            <w:r w:rsidRPr="00B57172">
              <w:rPr>
                <w:rFonts w:ascii="Verdana" w:hAnsi="Verdana"/>
                <w:sz w:val="18"/>
                <w:szCs w:val="18"/>
              </w:rPr>
              <w:t>Los proponentes deberán cumplir y respaldar la siguiente experiencia:</w:t>
            </w:r>
          </w:p>
          <w:p w:rsidR="00165230" w:rsidRPr="00B57172" w:rsidRDefault="00165230" w:rsidP="00165230">
            <w:pPr>
              <w:jc w:val="both"/>
              <w:rPr>
                <w:rFonts w:ascii="Verdana" w:hAnsi="Verdana"/>
                <w:sz w:val="18"/>
                <w:szCs w:val="18"/>
              </w:rPr>
            </w:pPr>
          </w:p>
          <w:p w:rsidR="00165230" w:rsidRPr="001C7848" w:rsidRDefault="00165230" w:rsidP="00165230">
            <w:pPr>
              <w:jc w:val="both"/>
              <w:rPr>
                <w:rFonts w:ascii="Verdana" w:hAnsi="Verdana"/>
                <w:sz w:val="18"/>
                <w:szCs w:val="18"/>
              </w:rPr>
            </w:pPr>
            <w:r w:rsidRPr="00B57172">
              <w:rPr>
                <w:rFonts w:ascii="Verdana" w:hAnsi="Verdana"/>
                <w:b/>
                <w:sz w:val="18"/>
                <w:szCs w:val="18"/>
              </w:rPr>
              <w:t>Experiencia General:</w:t>
            </w:r>
            <w:r w:rsidRPr="00B57172">
              <w:rPr>
                <w:rFonts w:ascii="Verdana" w:hAnsi="Verdana"/>
                <w:sz w:val="18"/>
                <w:szCs w:val="18"/>
              </w:rPr>
              <w:t xml:space="preserve"> Antigüedad mínima de 10 años en la fabricación y comercialización de cilindros para GNV, que se verificara con su documento de constitución y el registro oficial de comercio y/o industria de la </w:t>
            </w:r>
            <w:r w:rsidRPr="001C7848">
              <w:rPr>
                <w:rFonts w:ascii="Verdana" w:hAnsi="Verdana"/>
                <w:sz w:val="18"/>
                <w:szCs w:val="18"/>
              </w:rPr>
              <w:t xml:space="preserve">empresa (o su equivalente) emitido por el ente competente de su país de origen. </w:t>
            </w:r>
          </w:p>
          <w:p w:rsidR="00165230" w:rsidRPr="001C7848" w:rsidRDefault="00165230" w:rsidP="00165230">
            <w:pPr>
              <w:jc w:val="both"/>
              <w:rPr>
                <w:rFonts w:ascii="Verdana" w:hAnsi="Verdana"/>
                <w:sz w:val="18"/>
                <w:szCs w:val="18"/>
              </w:rPr>
            </w:pPr>
          </w:p>
          <w:p w:rsidR="00165230" w:rsidRPr="00B57172" w:rsidRDefault="00165230" w:rsidP="00165230">
            <w:pPr>
              <w:jc w:val="both"/>
              <w:rPr>
                <w:rFonts w:ascii="Verdana" w:hAnsi="Verdana"/>
                <w:sz w:val="18"/>
                <w:szCs w:val="18"/>
              </w:rPr>
            </w:pPr>
            <w:r w:rsidRPr="001C7848">
              <w:rPr>
                <w:rFonts w:ascii="Verdana" w:hAnsi="Verdana"/>
                <w:b/>
                <w:sz w:val="18"/>
                <w:szCs w:val="18"/>
              </w:rPr>
              <w:t>Experiencia Específica:</w:t>
            </w:r>
            <w:r w:rsidRPr="001C7848">
              <w:rPr>
                <w:rFonts w:ascii="Verdana" w:hAnsi="Verdana"/>
                <w:sz w:val="18"/>
                <w:szCs w:val="18"/>
              </w:rPr>
              <w:t xml:space="preserve"> Ventas de Cilindros para GNV mínima de 30.000 unidades durante la gestión 2015 a la fecha, respaldado</w:t>
            </w:r>
            <w:r w:rsidRPr="00B57172">
              <w:rPr>
                <w:rFonts w:ascii="Verdana" w:hAnsi="Verdana"/>
                <w:sz w:val="18"/>
                <w:szCs w:val="18"/>
              </w:rPr>
              <w:t xml:space="preserve"> por </w:t>
            </w:r>
            <w:r>
              <w:rPr>
                <w:rFonts w:ascii="Verdana" w:hAnsi="Verdana"/>
                <w:sz w:val="18"/>
                <w:szCs w:val="18"/>
              </w:rPr>
              <w:t xml:space="preserve">fotocopias simples de </w:t>
            </w:r>
            <w:r w:rsidRPr="00B57172">
              <w:rPr>
                <w:rFonts w:ascii="Verdana" w:hAnsi="Verdana"/>
                <w:sz w:val="18"/>
                <w:szCs w:val="18"/>
              </w:rPr>
              <w:t>factura</w:t>
            </w:r>
            <w:r>
              <w:rPr>
                <w:rFonts w:ascii="Verdana" w:hAnsi="Verdana"/>
                <w:sz w:val="18"/>
                <w:szCs w:val="18"/>
              </w:rPr>
              <w:t>ción</w:t>
            </w:r>
            <w:r w:rsidRPr="00B57172">
              <w:rPr>
                <w:rFonts w:ascii="Verdana" w:hAnsi="Verdana"/>
                <w:sz w:val="18"/>
                <w:szCs w:val="18"/>
              </w:rPr>
              <w:t>.</w:t>
            </w:r>
          </w:p>
          <w:p w:rsidR="00CE4D1F" w:rsidRDefault="00CE4D1F" w:rsidP="00921E15">
            <w:pPr>
              <w:jc w:val="both"/>
              <w:rPr>
                <w:rFonts w:ascii="Verdana" w:hAnsi="Verdana" w:cs="Calibri"/>
                <w:sz w:val="18"/>
                <w:szCs w:val="18"/>
              </w:rPr>
            </w:pPr>
          </w:p>
          <w:p w:rsidR="00754490" w:rsidRDefault="00921E15" w:rsidP="00A64AF3">
            <w:pPr>
              <w:jc w:val="both"/>
              <w:rPr>
                <w:rFonts w:ascii="Verdana" w:hAnsi="Verdana" w:cs="Calibri"/>
                <w:b/>
                <w:i/>
                <w:sz w:val="18"/>
                <w:szCs w:val="18"/>
              </w:rPr>
            </w:pPr>
            <w:r w:rsidRPr="00921E15">
              <w:rPr>
                <w:rFonts w:ascii="Verdana" w:hAnsi="Verdana" w:cs="Calibri"/>
                <w:b/>
                <w:i/>
                <w:sz w:val="18"/>
                <w:szCs w:val="18"/>
              </w:rPr>
              <w:t>(</w:t>
            </w:r>
            <w:r w:rsidR="00A64AF3">
              <w:rPr>
                <w:rFonts w:ascii="Verdana" w:hAnsi="Verdana" w:cs="Calibri"/>
                <w:b/>
                <w:i/>
                <w:sz w:val="18"/>
                <w:szCs w:val="18"/>
              </w:rPr>
              <w:t xml:space="preserve">DETALLAR Y </w:t>
            </w:r>
            <w:r w:rsidRPr="00921E15">
              <w:rPr>
                <w:rFonts w:ascii="Verdana" w:hAnsi="Verdana" w:cs="Calibri"/>
                <w:b/>
                <w:i/>
                <w:sz w:val="18"/>
                <w:szCs w:val="18"/>
              </w:rPr>
              <w:t>RESPALD</w:t>
            </w:r>
            <w:r w:rsidR="00A64AF3">
              <w:rPr>
                <w:rFonts w:ascii="Verdana" w:hAnsi="Verdana" w:cs="Calibri"/>
                <w:b/>
                <w:i/>
                <w:sz w:val="18"/>
                <w:szCs w:val="18"/>
              </w:rPr>
              <w:t>AR</w:t>
            </w:r>
            <w:r w:rsidRPr="00921E15">
              <w:rPr>
                <w:rFonts w:ascii="Verdana" w:hAnsi="Verdana" w:cs="Calibri"/>
                <w:b/>
                <w:i/>
                <w:sz w:val="18"/>
                <w:szCs w:val="18"/>
              </w:rPr>
              <w:t>)</w:t>
            </w:r>
          </w:p>
          <w:p w:rsidR="008A51FF" w:rsidRPr="00921E15" w:rsidRDefault="008A51FF" w:rsidP="00A64AF3">
            <w:pPr>
              <w:jc w:val="both"/>
              <w:rPr>
                <w:rFonts w:ascii="Verdana" w:hAnsi="Verdana" w:cs="Calibri"/>
                <w:b/>
                <w:i/>
                <w:sz w:val="18"/>
                <w:szCs w:val="18"/>
              </w:rPr>
            </w:pPr>
          </w:p>
        </w:tc>
        <w:tc>
          <w:tcPr>
            <w:tcW w:w="5103" w:type="dxa"/>
          </w:tcPr>
          <w:p w:rsidR="00754490" w:rsidRPr="002B39CB" w:rsidRDefault="00754490" w:rsidP="00C65FB6">
            <w:pPr>
              <w:jc w:val="both"/>
              <w:rPr>
                <w:rFonts w:ascii="Arial" w:hAnsi="Arial" w:cs="Arial"/>
                <w:sz w:val="16"/>
                <w:szCs w:val="16"/>
              </w:rPr>
            </w:pPr>
          </w:p>
        </w:tc>
      </w:tr>
      <w:tr w:rsidR="00D60626" w:rsidRPr="002B39CB" w:rsidTr="004B2208">
        <w:tc>
          <w:tcPr>
            <w:tcW w:w="312" w:type="dxa"/>
          </w:tcPr>
          <w:p w:rsidR="00D60626" w:rsidRPr="009E2588" w:rsidRDefault="00D60626" w:rsidP="00A676A9">
            <w:pPr>
              <w:pStyle w:val="Prrafodelista"/>
              <w:ind w:left="0"/>
              <w:contextualSpacing/>
              <w:jc w:val="center"/>
              <w:rPr>
                <w:rFonts w:ascii="Verdana" w:hAnsi="Verdana" w:cs="Arial"/>
                <w:b/>
                <w:sz w:val="18"/>
                <w:szCs w:val="18"/>
                <w:lang w:val="es-ES_tradnl"/>
              </w:rPr>
            </w:pPr>
            <w:r>
              <w:rPr>
                <w:rFonts w:ascii="Verdana" w:hAnsi="Verdana" w:cs="Arial"/>
                <w:b/>
                <w:sz w:val="18"/>
                <w:szCs w:val="18"/>
                <w:lang w:val="es-ES_tradnl"/>
              </w:rPr>
              <w:t>1</w:t>
            </w:r>
            <w:r w:rsidR="00A676A9">
              <w:rPr>
                <w:rFonts w:ascii="Verdana" w:hAnsi="Verdana" w:cs="Arial"/>
                <w:b/>
                <w:sz w:val="18"/>
                <w:szCs w:val="18"/>
                <w:lang w:val="es-ES_tradnl"/>
              </w:rPr>
              <w:t>7</w:t>
            </w:r>
          </w:p>
        </w:tc>
        <w:tc>
          <w:tcPr>
            <w:tcW w:w="7654" w:type="dxa"/>
          </w:tcPr>
          <w:p w:rsidR="00D60626" w:rsidRDefault="00D60626" w:rsidP="00D60626">
            <w:pPr>
              <w:jc w:val="both"/>
              <w:rPr>
                <w:rFonts w:ascii="Verdana" w:hAnsi="Verdana"/>
                <w:b/>
                <w:sz w:val="18"/>
                <w:szCs w:val="18"/>
              </w:rPr>
            </w:pPr>
            <w:r w:rsidRPr="00D60626">
              <w:rPr>
                <w:rFonts w:ascii="Verdana" w:hAnsi="Verdana"/>
                <w:b/>
                <w:sz w:val="18"/>
                <w:szCs w:val="18"/>
              </w:rPr>
              <w:t xml:space="preserve">SOLVENCIA FINANCIERA Y FISCAL: </w:t>
            </w:r>
          </w:p>
          <w:p w:rsidR="00D60626" w:rsidRDefault="00D60626" w:rsidP="00D60626">
            <w:pPr>
              <w:jc w:val="both"/>
              <w:rPr>
                <w:rFonts w:ascii="Verdana" w:hAnsi="Verdana"/>
                <w:b/>
                <w:sz w:val="18"/>
                <w:szCs w:val="18"/>
              </w:rPr>
            </w:pPr>
          </w:p>
          <w:p w:rsidR="00165230" w:rsidRPr="00B57172" w:rsidRDefault="00165230" w:rsidP="00A102B5">
            <w:pPr>
              <w:pStyle w:val="Prrafodelista"/>
              <w:ind w:left="212" w:firstLine="29"/>
              <w:jc w:val="both"/>
              <w:rPr>
                <w:rFonts w:ascii="Verdana" w:hAnsi="Verdana" w:cs="Calibri"/>
                <w:sz w:val="18"/>
                <w:szCs w:val="18"/>
              </w:rPr>
            </w:pPr>
            <w:r w:rsidRPr="00B57172">
              <w:rPr>
                <w:rFonts w:ascii="Verdana" w:hAnsi="Verdana" w:cs="Calibri"/>
                <w:sz w:val="18"/>
                <w:szCs w:val="18"/>
              </w:rPr>
              <w:t>El proponente deberá presentar una fotocopia simple de sus Estados Financieros auditados de su última gestión fiscal, para establecer su solvencia económica y liquidez de la empresa</w:t>
            </w:r>
            <w:r>
              <w:rPr>
                <w:rFonts w:ascii="Verdana" w:hAnsi="Verdana" w:cs="Calibri"/>
                <w:sz w:val="18"/>
                <w:szCs w:val="18"/>
              </w:rPr>
              <w:t>. El índice de liquidez deberá ser mayor a 1</w:t>
            </w:r>
            <w:r w:rsidRPr="00B57172">
              <w:rPr>
                <w:rFonts w:ascii="Verdana" w:hAnsi="Verdana" w:cs="Calibri"/>
                <w:sz w:val="18"/>
                <w:szCs w:val="18"/>
              </w:rPr>
              <w:t>.</w:t>
            </w:r>
          </w:p>
          <w:p w:rsidR="00165230" w:rsidRPr="00B57172" w:rsidRDefault="00165230" w:rsidP="00A102B5">
            <w:pPr>
              <w:pStyle w:val="Prrafodelista"/>
              <w:ind w:left="212" w:firstLine="29"/>
              <w:jc w:val="both"/>
              <w:rPr>
                <w:rFonts w:ascii="Verdana" w:hAnsi="Verdana" w:cs="Calibri"/>
                <w:sz w:val="18"/>
                <w:szCs w:val="18"/>
              </w:rPr>
            </w:pPr>
          </w:p>
          <w:p w:rsidR="00165230" w:rsidRPr="00B57172" w:rsidRDefault="00165230" w:rsidP="00A102B5">
            <w:pPr>
              <w:ind w:left="212" w:firstLine="29"/>
              <w:jc w:val="both"/>
              <w:rPr>
                <w:rFonts w:ascii="Verdana" w:hAnsi="Verdana" w:cs="Calibri"/>
                <w:sz w:val="18"/>
                <w:szCs w:val="18"/>
              </w:rPr>
            </w:pPr>
            <w:r w:rsidRPr="00B57172">
              <w:rPr>
                <w:rFonts w:ascii="Verdana" w:hAnsi="Verdana" w:cs="Calibri"/>
                <w:sz w:val="18"/>
                <w:szCs w:val="18"/>
              </w:rPr>
              <w:t>Para demostrar la solvencia fiscal el proponente deberá presentar certificado de solvencia fiscal o equivalente emitido por el ente oficial competente del país de origen.</w:t>
            </w:r>
          </w:p>
          <w:p w:rsidR="00D60626" w:rsidRDefault="00D60626" w:rsidP="003F2681">
            <w:pPr>
              <w:jc w:val="both"/>
              <w:rPr>
                <w:rFonts w:ascii="Verdana" w:hAnsi="Verdana" w:cs="Calibri"/>
                <w:b/>
                <w:sz w:val="18"/>
                <w:szCs w:val="18"/>
              </w:rPr>
            </w:pPr>
          </w:p>
          <w:p w:rsidR="00A676A9" w:rsidRPr="000F3E84" w:rsidRDefault="00A676A9" w:rsidP="003F2681">
            <w:pPr>
              <w:jc w:val="both"/>
              <w:rPr>
                <w:rFonts w:ascii="Verdana" w:hAnsi="Verdana" w:cs="Calibri"/>
                <w:b/>
                <w:sz w:val="18"/>
                <w:szCs w:val="18"/>
              </w:rPr>
            </w:pPr>
            <w:r>
              <w:rPr>
                <w:rFonts w:ascii="Verdana" w:hAnsi="Verdana" w:cs="Calibri"/>
                <w:b/>
                <w:sz w:val="18"/>
                <w:szCs w:val="18"/>
              </w:rPr>
              <w:t>(PRESENTAR DOCUMENTACIÓN)</w:t>
            </w:r>
          </w:p>
        </w:tc>
        <w:tc>
          <w:tcPr>
            <w:tcW w:w="5103" w:type="dxa"/>
          </w:tcPr>
          <w:p w:rsidR="00D60626" w:rsidRPr="002B39CB" w:rsidRDefault="00D60626" w:rsidP="00C65FB6">
            <w:pPr>
              <w:jc w:val="both"/>
              <w:rPr>
                <w:rFonts w:ascii="Arial" w:hAnsi="Arial" w:cs="Arial"/>
                <w:sz w:val="16"/>
                <w:szCs w:val="16"/>
              </w:rPr>
            </w:pPr>
          </w:p>
        </w:tc>
      </w:tr>
      <w:tr w:rsidR="00E7602B" w:rsidRPr="002B39CB" w:rsidTr="004B2208">
        <w:tc>
          <w:tcPr>
            <w:tcW w:w="312" w:type="dxa"/>
          </w:tcPr>
          <w:p w:rsidR="00E7602B" w:rsidRPr="009E2588" w:rsidRDefault="008A51FF" w:rsidP="00A676A9">
            <w:pPr>
              <w:pStyle w:val="Prrafodelista"/>
              <w:ind w:left="0"/>
              <w:contextualSpacing/>
              <w:jc w:val="center"/>
              <w:rPr>
                <w:rFonts w:ascii="Verdana" w:hAnsi="Verdana" w:cs="Arial"/>
                <w:b/>
                <w:sz w:val="18"/>
                <w:szCs w:val="18"/>
                <w:lang w:val="es-ES_tradnl"/>
              </w:rPr>
            </w:pPr>
            <w:r>
              <w:rPr>
                <w:rFonts w:ascii="Verdana" w:hAnsi="Verdana" w:cs="Arial"/>
                <w:b/>
                <w:sz w:val="18"/>
                <w:szCs w:val="18"/>
                <w:lang w:val="es-ES_tradnl"/>
              </w:rPr>
              <w:t>1</w:t>
            </w:r>
            <w:r w:rsidR="00A676A9">
              <w:rPr>
                <w:rFonts w:ascii="Verdana" w:hAnsi="Verdana" w:cs="Arial"/>
                <w:b/>
                <w:sz w:val="18"/>
                <w:szCs w:val="18"/>
                <w:lang w:val="es-ES_tradnl"/>
              </w:rPr>
              <w:t>8</w:t>
            </w:r>
          </w:p>
        </w:tc>
        <w:tc>
          <w:tcPr>
            <w:tcW w:w="7654" w:type="dxa"/>
          </w:tcPr>
          <w:p w:rsidR="00921E15" w:rsidRDefault="00921E15" w:rsidP="00921E15">
            <w:pPr>
              <w:jc w:val="both"/>
              <w:rPr>
                <w:rFonts w:ascii="Verdana" w:hAnsi="Verdana" w:cs="Calibri"/>
                <w:b/>
                <w:sz w:val="18"/>
                <w:szCs w:val="18"/>
              </w:rPr>
            </w:pPr>
            <w:r w:rsidRPr="000F3E84">
              <w:rPr>
                <w:rFonts w:ascii="Verdana" w:hAnsi="Verdana" w:cs="Calibri"/>
                <w:b/>
                <w:sz w:val="18"/>
                <w:szCs w:val="18"/>
              </w:rPr>
              <w:t>RECEPCION DE LOS BIENES</w:t>
            </w:r>
          </w:p>
          <w:p w:rsidR="008A51FF" w:rsidRDefault="008A51FF" w:rsidP="00921E15">
            <w:pPr>
              <w:jc w:val="both"/>
              <w:rPr>
                <w:rFonts w:ascii="Verdana" w:hAnsi="Verdana" w:cs="Calibri"/>
                <w:b/>
                <w:sz w:val="18"/>
                <w:szCs w:val="18"/>
              </w:rPr>
            </w:pPr>
          </w:p>
          <w:p w:rsidR="00A102B5" w:rsidRPr="001C7848" w:rsidRDefault="00A102B5" w:rsidP="00A102B5">
            <w:pPr>
              <w:jc w:val="both"/>
              <w:rPr>
                <w:rFonts w:ascii="Verdana" w:hAnsi="Verdana" w:cs="Calibri"/>
                <w:b/>
                <w:sz w:val="18"/>
                <w:szCs w:val="18"/>
              </w:rPr>
            </w:pPr>
            <w:r w:rsidRPr="001C7848">
              <w:rPr>
                <w:rFonts w:ascii="Verdana" w:hAnsi="Verdana" w:cs="Calibri"/>
                <w:sz w:val="18"/>
                <w:szCs w:val="18"/>
              </w:rPr>
              <w:t>La recepción de los bienes se realizará de acuerdo al siguiente procedimiento:</w:t>
            </w:r>
          </w:p>
          <w:p w:rsidR="00A102B5" w:rsidRPr="001C7848" w:rsidRDefault="00A102B5" w:rsidP="00A102B5">
            <w:pPr>
              <w:ind w:left="1080"/>
              <w:jc w:val="both"/>
              <w:rPr>
                <w:rFonts w:ascii="Verdana" w:hAnsi="Verdana" w:cs="Calibri"/>
                <w:b/>
                <w:sz w:val="18"/>
                <w:szCs w:val="18"/>
              </w:rPr>
            </w:pPr>
          </w:p>
          <w:p w:rsidR="00A102B5" w:rsidRPr="001C7848" w:rsidRDefault="00A102B5" w:rsidP="00A102B5">
            <w:pPr>
              <w:pStyle w:val="Prrafodelista"/>
              <w:numPr>
                <w:ilvl w:val="0"/>
                <w:numId w:val="64"/>
              </w:numPr>
              <w:contextualSpacing/>
              <w:jc w:val="both"/>
              <w:rPr>
                <w:rFonts w:ascii="Verdana" w:hAnsi="Verdana"/>
                <w:sz w:val="18"/>
                <w:szCs w:val="18"/>
                <w:lang w:val="es-ES_tradnl"/>
              </w:rPr>
            </w:pPr>
            <w:r w:rsidRPr="001C7848">
              <w:rPr>
                <w:rFonts w:ascii="Verdana" w:hAnsi="Verdana"/>
                <w:sz w:val="18"/>
                <w:szCs w:val="18"/>
                <w:lang w:val="es-ES_tradnl"/>
              </w:rPr>
              <w:t>El proveedor adjudicado deberá entregar los bienes en las administraciones de aduanas interiores de las ciudades de La Paz, Cochabamba y Santa Cruz, según lo establecido en el punto 4.8.</w:t>
            </w:r>
          </w:p>
          <w:p w:rsidR="00A102B5" w:rsidRPr="001C7848" w:rsidRDefault="00A102B5" w:rsidP="00A102B5">
            <w:pPr>
              <w:pStyle w:val="Prrafodelista"/>
              <w:ind w:left="805" w:hanging="567"/>
              <w:contextualSpacing/>
              <w:jc w:val="both"/>
              <w:rPr>
                <w:rFonts w:ascii="Verdana" w:hAnsi="Verdana"/>
                <w:sz w:val="18"/>
                <w:szCs w:val="18"/>
                <w:lang w:val="es-ES_tradnl"/>
              </w:rPr>
            </w:pPr>
          </w:p>
          <w:p w:rsidR="00A102B5" w:rsidRPr="001C7848" w:rsidRDefault="00A102B5" w:rsidP="00A102B5">
            <w:pPr>
              <w:pStyle w:val="Prrafodelista"/>
              <w:numPr>
                <w:ilvl w:val="0"/>
                <w:numId w:val="64"/>
              </w:numPr>
              <w:contextualSpacing/>
              <w:jc w:val="both"/>
              <w:rPr>
                <w:rFonts w:ascii="Verdana" w:hAnsi="Verdana"/>
                <w:sz w:val="18"/>
                <w:szCs w:val="18"/>
                <w:lang w:val="es-ES_tradnl"/>
              </w:rPr>
            </w:pPr>
            <w:r w:rsidRPr="001C7848">
              <w:rPr>
                <w:rFonts w:ascii="Verdana" w:hAnsi="Verdana"/>
                <w:sz w:val="18"/>
                <w:szCs w:val="18"/>
                <w:lang w:val="es-ES_tradnl"/>
              </w:rPr>
              <w:lastRenderedPageBreak/>
              <w:t>La comisión de recepción conjuntamente con el representante en Bolivia, tendrán la función de cuantificar y verificar los bienes entregados en los diferentes Recintos Aduaneros (La Paz, Cochabamba, Santa Cruz dentro del plazo establecido en el contrato, elaborándose un acta de recepción provisional. En la cual se indique la cantidad recibida, condiciones de los bienes y observaciones (si existieren).</w:t>
            </w:r>
          </w:p>
          <w:p w:rsidR="00A102B5" w:rsidRPr="001C7848" w:rsidRDefault="00A102B5" w:rsidP="00A102B5">
            <w:pPr>
              <w:pStyle w:val="Prrafodelista"/>
              <w:ind w:left="805"/>
              <w:rPr>
                <w:rFonts w:ascii="Verdana" w:hAnsi="Verdana"/>
                <w:sz w:val="18"/>
                <w:szCs w:val="18"/>
                <w:lang w:val="es-ES_tradnl"/>
              </w:rPr>
            </w:pPr>
          </w:p>
          <w:p w:rsidR="00A102B5" w:rsidRPr="001C7848" w:rsidRDefault="00A102B5" w:rsidP="00A102B5">
            <w:pPr>
              <w:pStyle w:val="Prrafodelista"/>
              <w:numPr>
                <w:ilvl w:val="2"/>
                <w:numId w:val="64"/>
              </w:numPr>
              <w:ind w:left="1658"/>
              <w:contextualSpacing/>
              <w:jc w:val="both"/>
              <w:rPr>
                <w:rFonts w:ascii="Verdana" w:hAnsi="Verdana"/>
                <w:sz w:val="18"/>
                <w:szCs w:val="18"/>
                <w:lang w:val="es-ES_tradnl"/>
              </w:rPr>
            </w:pPr>
            <w:r w:rsidRPr="001C7848">
              <w:rPr>
                <w:rFonts w:ascii="Verdana" w:hAnsi="Verdana"/>
                <w:sz w:val="18"/>
                <w:szCs w:val="18"/>
                <w:lang w:val="es-ES_tradnl"/>
              </w:rPr>
              <w:t xml:space="preserve">La Comisión de Recepción deberá verificar, la cantidad, capacidad, embalaje, tipo de rosca y la presentación del cilindro señalado en el punto 4.1 inciso f). </w:t>
            </w:r>
          </w:p>
          <w:p w:rsidR="00A102B5" w:rsidRPr="001C7848" w:rsidRDefault="00A102B5" w:rsidP="00A102B5">
            <w:pPr>
              <w:ind w:left="1658" w:hanging="567"/>
              <w:contextualSpacing/>
              <w:jc w:val="both"/>
              <w:rPr>
                <w:rFonts w:ascii="Verdana" w:hAnsi="Verdana"/>
                <w:sz w:val="18"/>
                <w:szCs w:val="18"/>
                <w:lang w:val="es-ES_tradnl"/>
              </w:rPr>
            </w:pPr>
          </w:p>
          <w:p w:rsidR="00A102B5" w:rsidRPr="001C7848" w:rsidRDefault="00A102B5" w:rsidP="00A102B5">
            <w:pPr>
              <w:pStyle w:val="Prrafodelista"/>
              <w:numPr>
                <w:ilvl w:val="2"/>
                <w:numId w:val="64"/>
              </w:numPr>
              <w:ind w:left="1658"/>
              <w:contextualSpacing/>
              <w:jc w:val="both"/>
              <w:rPr>
                <w:rFonts w:ascii="Verdana" w:hAnsi="Verdana"/>
                <w:sz w:val="18"/>
                <w:szCs w:val="18"/>
                <w:lang w:val="es-ES_tradnl"/>
              </w:rPr>
            </w:pPr>
            <w:r w:rsidRPr="001C7848">
              <w:rPr>
                <w:rFonts w:ascii="Verdana" w:hAnsi="Verdana"/>
                <w:sz w:val="18"/>
                <w:szCs w:val="18"/>
                <w:lang w:val="es-ES_tradnl"/>
              </w:rPr>
              <w:t>Los bienes rechazados deberán ser repuestos en los siguientes 60 días calendario y ser entregados directamente en los almacenes de la EEC-GNV.</w:t>
            </w:r>
          </w:p>
          <w:p w:rsidR="00A102B5" w:rsidRPr="001C7848" w:rsidRDefault="00A102B5" w:rsidP="00A102B5">
            <w:pPr>
              <w:jc w:val="both"/>
              <w:rPr>
                <w:rFonts w:ascii="Verdana" w:hAnsi="Verdana" w:cs="Calibri"/>
                <w:b/>
                <w:sz w:val="18"/>
                <w:szCs w:val="18"/>
              </w:rPr>
            </w:pPr>
          </w:p>
          <w:p w:rsidR="00A102B5" w:rsidRPr="001C7848" w:rsidRDefault="00A102B5" w:rsidP="00A102B5">
            <w:pPr>
              <w:pStyle w:val="Prrafodelista"/>
              <w:numPr>
                <w:ilvl w:val="0"/>
                <w:numId w:val="64"/>
              </w:numPr>
              <w:jc w:val="both"/>
              <w:rPr>
                <w:rFonts w:ascii="Verdana" w:hAnsi="Verdana"/>
                <w:sz w:val="18"/>
                <w:szCs w:val="18"/>
                <w:lang w:val="es-ES_tradnl"/>
              </w:rPr>
            </w:pPr>
            <w:r w:rsidRPr="001C7848">
              <w:rPr>
                <w:rFonts w:ascii="Verdana" w:hAnsi="Verdana"/>
                <w:sz w:val="18"/>
                <w:szCs w:val="18"/>
                <w:lang w:val="es-ES_tradnl"/>
              </w:rPr>
              <w:t xml:space="preserve">Una vez verificada la recepción de los bienes en todos los Recintos Aduaneros y el cumplimiento de todos los aspectos establecidos en el DBC y el contrato, la Comisión de Recepción elaborara el acta de recepción definitiva firmada por ambas partes, para luego proceder con la emisión del Informe Final de Conformidad para el cierre de contrato. </w:t>
            </w:r>
          </w:p>
          <w:p w:rsidR="00754490" w:rsidRDefault="00754490" w:rsidP="00A81D3E">
            <w:pPr>
              <w:jc w:val="both"/>
              <w:rPr>
                <w:rFonts w:ascii="Verdana" w:hAnsi="Verdana"/>
                <w:sz w:val="18"/>
                <w:szCs w:val="18"/>
                <w:lang w:val="es-ES_tradnl"/>
              </w:rPr>
            </w:pPr>
          </w:p>
          <w:p w:rsidR="00D745BD" w:rsidRDefault="00D745BD" w:rsidP="00D745BD">
            <w:pPr>
              <w:contextualSpacing/>
              <w:jc w:val="both"/>
              <w:rPr>
                <w:rFonts w:ascii="Verdana" w:hAnsi="Verdana"/>
                <w:b/>
                <w:i/>
                <w:color w:val="000000"/>
                <w:sz w:val="18"/>
                <w:szCs w:val="18"/>
                <w:lang w:val="es-ES_tradnl"/>
              </w:rPr>
            </w:pPr>
            <w:r w:rsidRPr="00754490">
              <w:rPr>
                <w:rFonts w:ascii="Verdana" w:hAnsi="Verdana"/>
                <w:b/>
                <w:i/>
                <w:color w:val="000000"/>
                <w:sz w:val="18"/>
                <w:szCs w:val="18"/>
                <w:lang w:val="es-ES_tradnl"/>
              </w:rPr>
              <w:t>(</w:t>
            </w:r>
            <w:r>
              <w:rPr>
                <w:rFonts w:ascii="Verdana" w:hAnsi="Verdana"/>
                <w:b/>
                <w:i/>
                <w:color w:val="000000"/>
                <w:sz w:val="18"/>
                <w:szCs w:val="18"/>
                <w:lang w:val="es-ES_tradnl"/>
              </w:rPr>
              <w:t>MANIFESTAR ACEPTACIÓN</w:t>
            </w:r>
            <w:r w:rsidRPr="00754490">
              <w:rPr>
                <w:rFonts w:ascii="Verdana" w:hAnsi="Verdana"/>
                <w:b/>
                <w:i/>
                <w:color w:val="000000"/>
                <w:sz w:val="18"/>
                <w:szCs w:val="18"/>
                <w:lang w:val="es-ES_tradnl"/>
              </w:rPr>
              <w:t>)</w:t>
            </w:r>
          </w:p>
          <w:p w:rsidR="006B5C7F" w:rsidRPr="00D745BD" w:rsidRDefault="006B5C7F" w:rsidP="00D745BD">
            <w:pPr>
              <w:contextualSpacing/>
              <w:jc w:val="both"/>
              <w:rPr>
                <w:rFonts w:ascii="Verdana" w:hAnsi="Verdana"/>
                <w:sz w:val="18"/>
                <w:szCs w:val="18"/>
                <w:lang w:val="es-ES_tradnl"/>
              </w:rPr>
            </w:pPr>
          </w:p>
        </w:tc>
        <w:tc>
          <w:tcPr>
            <w:tcW w:w="5103" w:type="dxa"/>
          </w:tcPr>
          <w:p w:rsidR="00E7602B" w:rsidRPr="002B39CB" w:rsidRDefault="00E7602B" w:rsidP="00C65FB6">
            <w:pPr>
              <w:jc w:val="both"/>
              <w:rPr>
                <w:rFonts w:ascii="Arial" w:hAnsi="Arial" w:cs="Arial"/>
                <w:sz w:val="16"/>
                <w:szCs w:val="16"/>
              </w:rPr>
            </w:pPr>
          </w:p>
        </w:tc>
      </w:tr>
      <w:tr w:rsidR="00921E15" w:rsidRPr="002B39CB" w:rsidTr="00921E15">
        <w:tc>
          <w:tcPr>
            <w:tcW w:w="312" w:type="dxa"/>
            <w:tcBorders>
              <w:top w:val="single" w:sz="2" w:space="0" w:color="000000"/>
              <w:left w:val="single" w:sz="12" w:space="0" w:color="auto"/>
              <w:bottom w:val="single" w:sz="12" w:space="0" w:color="auto"/>
              <w:right w:val="single" w:sz="2" w:space="0" w:color="000000"/>
            </w:tcBorders>
          </w:tcPr>
          <w:p w:rsidR="00921E15" w:rsidRPr="009E2588" w:rsidRDefault="00C025AF" w:rsidP="00DF63A0">
            <w:pPr>
              <w:pStyle w:val="Prrafodelista"/>
              <w:ind w:left="0"/>
              <w:contextualSpacing/>
              <w:jc w:val="center"/>
              <w:rPr>
                <w:rFonts w:ascii="Verdana" w:hAnsi="Verdana" w:cs="Arial"/>
                <w:b/>
                <w:sz w:val="18"/>
                <w:szCs w:val="18"/>
                <w:lang w:val="es-ES_tradnl"/>
              </w:rPr>
            </w:pPr>
            <w:r>
              <w:rPr>
                <w:rFonts w:ascii="Verdana" w:hAnsi="Verdana" w:cs="Arial"/>
                <w:b/>
                <w:sz w:val="18"/>
                <w:szCs w:val="18"/>
                <w:lang w:val="es-ES_tradnl"/>
              </w:rPr>
              <w:lastRenderedPageBreak/>
              <w:t>19</w:t>
            </w:r>
          </w:p>
        </w:tc>
        <w:tc>
          <w:tcPr>
            <w:tcW w:w="7654" w:type="dxa"/>
            <w:tcBorders>
              <w:top w:val="single" w:sz="2" w:space="0" w:color="000000"/>
              <w:left w:val="single" w:sz="2" w:space="0" w:color="000000"/>
              <w:bottom w:val="single" w:sz="12" w:space="0" w:color="auto"/>
              <w:right w:val="single" w:sz="2" w:space="0" w:color="000000"/>
            </w:tcBorders>
          </w:tcPr>
          <w:p w:rsidR="00D745BD" w:rsidRDefault="00D745BD" w:rsidP="00D745BD">
            <w:pPr>
              <w:jc w:val="both"/>
              <w:rPr>
                <w:rFonts w:ascii="Verdana" w:hAnsi="Verdana" w:cs="Calibri"/>
                <w:b/>
                <w:sz w:val="18"/>
                <w:szCs w:val="18"/>
              </w:rPr>
            </w:pPr>
            <w:r w:rsidRPr="000F3E84">
              <w:rPr>
                <w:rFonts w:ascii="Verdana" w:hAnsi="Verdana" w:cs="Calibri"/>
                <w:b/>
                <w:sz w:val="18"/>
                <w:szCs w:val="18"/>
              </w:rPr>
              <w:t>METODO DE EVALUACION</w:t>
            </w:r>
          </w:p>
          <w:p w:rsidR="00D745BD" w:rsidRDefault="00D745BD" w:rsidP="00D745BD">
            <w:pPr>
              <w:jc w:val="both"/>
              <w:rPr>
                <w:rFonts w:ascii="Verdana" w:hAnsi="Verdana" w:cs="Calibri"/>
                <w:sz w:val="18"/>
                <w:szCs w:val="18"/>
              </w:rPr>
            </w:pPr>
          </w:p>
          <w:p w:rsidR="00D745BD" w:rsidRPr="000F3E84" w:rsidRDefault="00D745BD" w:rsidP="00D745BD">
            <w:pPr>
              <w:jc w:val="both"/>
              <w:rPr>
                <w:rFonts w:ascii="Verdana" w:hAnsi="Verdana" w:cs="Calibri"/>
                <w:b/>
                <w:sz w:val="18"/>
                <w:szCs w:val="18"/>
              </w:rPr>
            </w:pPr>
            <w:r w:rsidRPr="000F3E84">
              <w:rPr>
                <w:rFonts w:ascii="Verdana" w:hAnsi="Verdana" w:cs="Calibri"/>
                <w:sz w:val="18"/>
                <w:szCs w:val="18"/>
              </w:rPr>
              <w:t>Calidad, propuesta técnica y costo.</w:t>
            </w:r>
          </w:p>
          <w:p w:rsidR="00D745BD" w:rsidRDefault="00D745BD" w:rsidP="00DF63A0">
            <w:pPr>
              <w:pStyle w:val="Prrafodelista"/>
              <w:ind w:left="0"/>
              <w:rPr>
                <w:rFonts w:ascii="Verdana" w:hAnsi="Verdana"/>
                <w:b/>
                <w:i/>
                <w:color w:val="000000"/>
                <w:sz w:val="18"/>
                <w:szCs w:val="18"/>
                <w:lang w:val="es-ES_tradnl"/>
              </w:rPr>
            </w:pPr>
          </w:p>
          <w:p w:rsidR="00921E15" w:rsidRPr="00754490" w:rsidRDefault="00D745BD" w:rsidP="00DF63A0">
            <w:pPr>
              <w:pStyle w:val="Prrafodelista"/>
              <w:ind w:left="0"/>
              <w:rPr>
                <w:rFonts w:ascii="Arial" w:hAnsi="Arial" w:cs="Arial"/>
                <w:b/>
                <w:i/>
                <w:sz w:val="18"/>
                <w:szCs w:val="18"/>
                <w:lang w:val="es-ES_tradnl"/>
              </w:rPr>
            </w:pPr>
            <w:r w:rsidRPr="00754490">
              <w:rPr>
                <w:rFonts w:ascii="Verdana" w:hAnsi="Verdana"/>
                <w:b/>
                <w:i/>
                <w:color w:val="000000"/>
                <w:sz w:val="18"/>
                <w:szCs w:val="18"/>
                <w:lang w:val="es-ES_tradnl"/>
              </w:rPr>
              <w:t>(</w:t>
            </w:r>
            <w:r>
              <w:rPr>
                <w:rFonts w:ascii="Verdana" w:hAnsi="Verdana"/>
                <w:b/>
                <w:i/>
                <w:color w:val="000000"/>
                <w:sz w:val="18"/>
                <w:szCs w:val="18"/>
                <w:lang w:val="es-ES_tradnl"/>
              </w:rPr>
              <w:t>MANIFESTAR ACEPTACIÓN</w:t>
            </w:r>
            <w:r w:rsidRPr="00754490">
              <w:rPr>
                <w:rFonts w:ascii="Verdana" w:hAnsi="Verdana"/>
                <w:b/>
                <w:i/>
                <w:color w:val="000000"/>
                <w:sz w:val="18"/>
                <w:szCs w:val="18"/>
                <w:lang w:val="es-ES_tradnl"/>
              </w:rPr>
              <w:t>)</w:t>
            </w:r>
          </w:p>
        </w:tc>
        <w:tc>
          <w:tcPr>
            <w:tcW w:w="5103" w:type="dxa"/>
            <w:tcBorders>
              <w:top w:val="single" w:sz="2" w:space="0" w:color="000000"/>
              <w:left w:val="single" w:sz="2" w:space="0" w:color="000000"/>
              <w:bottom w:val="single" w:sz="12" w:space="0" w:color="auto"/>
              <w:right w:val="single" w:sz="12" w:space="0" w:color="auto"/>
            </w:tcBorders>
          </w:tcPr>
          <w:p w:rsidR="00921E15" w:rsidRPr="002B39CB" w:rsidRDefault="00921E15" w:rsidP="00DF63A0">
            <w:pPr>
              <w:jc w:val="both"/>
              <w:rPr>
                <w:rFonts w:ascii="Arial" w:hAnsi="Arial" w:cs="Arial"/>
                <w:sz w:val="16"/>
                <w:szCs w:val="16"/>
              </w:rPr>
            </w:pPr>
          </w:p>
        </w:tc>
      </w:tr>
      <w:tr w:rsidR="00921E15" w:rsidRPr="002B39CB" w:rsidTr="00921E15">
        <w:tc>
          <w:tcPr>
            <w:tcW w:w="312" w:type="dxa"/>
            <w:tcBorders>
              <w:top w:val="single" w:sz="2" w:space="0" w:color="000000"/>
              <w:left w:val="single" w:sz="12" w:space="0" w:color="auto"/>
              <w:bottom w:val="single" w:sz="12" w:space="0" w:color="auto"/>
              <w:right w:val="single" w:sz="2" w:space="0" w:color="000000"/>
            </w:tcBorders>
          </w:tcPr>
          <w:p w:rsidR="00921E15" w:rsidRPr="009E2588" w:rsidRDefault="00D745BD" w:rsidP="00C025AF">
            <w:pPr>
              <w:pStyle w:val="Prrafodelista"/>
              <w:ind w:left="0"/>
              <w:contextualSpacing/>
              <w:jc w:val="center"/>
              <w:rPr>
                <w:rFonts w:ascii="Verdana" w:hAnsi="Verdana" w:cs="Arial"/>
                <w:b/>
                <w:sz w:val="18"/>
                <w:szCs w:val="18"/>
                <w:lang w:val="es-ES_tradnl"/>
              </w:rPr>
            </w:pPr>
            <w:r>
              <w:rPr>
                <w:rFonts w:ascii="Verdana" w:hAnsi="Verdana" w:cs="Arial"/>
                <w:b/>
                <w:sz w:val="18"/>
                <w:szCs w:val="18"/>
                <w:lang w:val="es-ES_tradnl"/>
              </w:rPr>
              <w:t>2</w:t>
            </w:r>
            <w:r w:rsidR="00C025AF">
              <w:rPr>
                <w:rFonts w:ascii="Verdana" w:hAnsi="Verdana" w:cs="Arial"/>
                <w:b/>
                <w:sz w:val="18"/>
                <w:szCs w:val="18"/>
                <w:lang w:val="es-ES_tradnl"/>
              </w:rPr>
              <w:t>0</w:t>
            </w:r>
          </w:p>
        </w:tc>
        <w:tc>
          <w:tcPr>
            <w:tcW w:w="7654" w:type="dxa"/>
            <w:tcBorders>
              <w:top w:val="single" w:sz="2" w:space="0" w:color="000000"/>
              <w:left w:val="single" w:sz="2" w:space="0" w:color="000000"/>
              <w:bottom w:val="single" w:sz="12" w:space="0" w:color="auto"/>
              <w:right w:val="single" w:sz="2" w:space="0" w:color="000000"/>
            </w:tcBorders>
          </w:tcPr>
          <w:p w:rsidR="00D745BD" w:rsidRDefault="00D745BD" w:rsidP="00DF63A0">
            <w:pPr>
              <w:pStyle w:val="Prrafodelista"/>
              <w:ind w:left="0"/>
              <w:rPr>
                <w:rFonts w:ascii="Verdana" w:hAnsi="Verdana" w:cs="Calibri"/>
                <w:b/>
                <w:sz w:val="18"/>
                <w:szCs w:val="18"/>
              </w:rPr>
            </w:pPr>
            <w:r w:rsidRPr="000F3E84">
              <w:rPr>
                <w:rFonts w:ascii="Verdana" w:hAnsi="Verdana" w:cs="Calibri"/>
                <w:b/>
                <w:sz w:val="18"/>
                <w:szCs w:val="18"/>
              </w:rPr>
              <w:t>FORMA DE ADJUDICACION</w:t>
            </w:r>
          </w:p>
          <w:p w:rsidR="00D745BD" w:rsidRDefault="00D745BD" w:rsidP="00DF63A0">
            <w:pPr>
              <w:pStyle w:val="Prrafodelista"/>
              <w:ind w:left="0"/>
              <w:rPr>
                <w:rFonts w:ascii="Verdana" w:hAnsi="Verdana" w:cs="Calibri"/>
                <w:b/>
                <w:sz w:val="18"/>
                <w:szCs w:val="18"/>
              </w:rPr>
            </w:pPr>
          </w:p>
          <w:p w:rsidR="00921E15" w:rsidRDefault="00D745BD" w:rsidP="00DF63A0">
            <w:pPr>
              <w:pStyle w:val="Prrafodelista"/>
              <w:ind w:left="0"/>
              <w:rPr>
                <w:rFonts w:ascii="Verdana" w:hAnsi="Verdana" w:cs="Calibri"/>
                <w:sz w:val="18"/>
                <w:szCs w:val="18"/>
              </w:rPr>
            </w:pPr>
            <w:r w:rsidRPr="000F3E84">
              <w:rPr>
                <w:rFonts w:ascii="Verdana" w:hAnsi="Verdana" w:cs="Calibri"/>
                <w:sz w:val="18"/>
                <w:szCs w:val="18"/>
              </w:rPr>
              <w:t>La adjudicación será por ítems.</w:t>
            </w:r>
          </w:p>
          <w:p w:rsidR="00D745BD" w:rsidRDefault="00D745BD" w:rsidP="00DF63A0">
            <w:pPr>
              <w:pStyle w:val="Prrafodelista"/>
              <w:ind w:left="0"/>
              <w:rPr>
                <w:rFonts w:ascii="Verdana" w:hAnsi="Verdana" w:cs="Calibri"/>
                <w:sz w:val="18"/>
                <w:szCs w:val="18"/>
              </w:rPr>
            </w:pPr>
          </w:p>
          <w:p w:rsidR="00D745BD" w:rsidRPr="00754490" w:rsidRDefault="00D745BD" w:rsidP="00DF63A0">
            <w:pPr>
              <w:pStyle w:val="Prrafodelista"/>
              <w:ind w:left="0"/>
              <w:rPr>
                <w:rFonts w:ascii="Arial" w:hAnsi="Arial" w:cs="Arial"/>
                <w:b/>
                <w:i/>
                <w:sz w:val="18"/>
                <w:szCs w:val="18"/>
                <w:lang w:val="es-ES_tradnl"/>
              </w:rPr>
            </w:pPr>
            <w:r w:rsidRPr="00754490">
              <w:rPr>
                <w:rFonts w:ascii="Verdana" w:hAnsi="Verdana"/>
                <w:b/>
                <w:i/>
                <w:color w:val="000000"/>
                <w:sz w:val="18"/>
                <w:szCs w:val="18"/>
                <w:lang w:val="es-ES_tradnl"/>
              </w:rPr>
              <w:t>(</w:t>
            </w:r>
            <w:r>
              <w:rPr>
                <w:rFonts w:ascii="Verdana" w:hAnsi="Verdana"/>
                <w:b/>
                <w:i/>
                <w:color w:val="000000"/>
                <w:sz w:val="18"/>
                <w:szCs w:val="18"/>
                <w:lang w:val="es-ES_tradnl"/>
              </w:rPr>
              <w:t>MANIFESTAR ACEPTACIÓN</w:t>
            </w:r>
            <w:r w:rsidRPr="00754490">
              <w:rPr>
                <w:rFonts w:ascii="Verdana" w:hAnsi="Verdana"/>
                <w:b/>
                <w:i/>
                <w:color w:val="000000"/>
                <w:sz w:val="18"/>
                <w:szCs w:val="18"/>
                <w:lang w:val="es-ES_tradnl"/>
              </w:rPr>
              <w:t>)</w:t>
            </w:r>
          </w:p>
        </w:tc>
        <w:tc>
          <w:tcPr>
            <w:tcW w:w="5103" w:type="dxa"/>
            <w:tcBorders>
              <w:top w:val="single" w:sz="2" w:space="0" w:color="000000"/>
              <w:left w:val="single" w:sz="2" w:space="0" w:color="000000"/>
              <w:bottom w:val="single" w:sz="12" w:space="0" w:color="auto"/>
              <w:right w:val="single" w:sz="12" w:space="0" w:color="auto"/>
            </w:tcBorders>
          </w:tcPr>
          <w:p w:rsidR="00921E15" w:rsidRPr="002B39CB" w:rsidRDefault="00921E15" w:rsidP="00DF63A0">
            <w:pPr>
              <w:jc w:val="both"/>
              <w:rPr>
                <w:rFonts w:ascii="Arial" w:hAnsi="Arial" w:cs="Arial"/>
                <w:sz w:val="16"/>
                <w:szCs w:val="16"/>
              </w:rPr>
            </w:pPr>
          </w:p>
        </w:tc>
      </w:tr>
      <w:tr w:rsidR="00921E15" w:rsidRPr="002B39CB" w:rsidTr="00921E15">
        <w:tc>
          <w:tcPr>
            <w:tcW w:w="312" w:type="dxa"/>
            <w:tcBorders>
              <w:top w:val="single" w:sz="2" w:space="0" w:color="000000"/>
              <w:left w:val="single" w:sz="12" w:space="0" w:color="auto"/>
              <w:bottom w:val="single" w:sz="12" w:space="0" w:color="auto"/>
              <w:right w:val="single" w:sz="2" w:space="0" w:color="000000"/>
            </w:tcBorders>
          </w:tcPr>
          <w:p w:rsidR="00921E15" w:rsidRPr="009E2588" w:rsidRDefault="00D745BD" w:rsidP="00C025AF">
            <w:pPr>
              <w:pStyle w:val="Prrafodelista"/>
              <w:ind w:left="0"/>
              <w:contextualSpacing/>
              <w:jc w:val="center"/>
              <w:rPr>
                <w:rFonts w:ascii="Verdana" w:hAnsi="Verdana" w:cs="Arial"/>
                <w:b/>
                <w:sz w:val="18"/>
                <w:szCs w:val="18"/>
                <w:lang w:val="es-ES_tradnl"/>
              </w:rPr>
            </w:pPr>
            <w:r>
              <w:rPr>
                <w:rFonts w:ascii="Verdana" w:hAnsi="Verdana" w:cs="Arial"/>
                <w:b/>
                <w:sz w:val="18"/>
                <w:szCs w:val="18"/>
                <w:lang w:val="es-ES_tradnl"/>
              </w:rPr>
              <w:t>2</w:t>
            </w:r>
            <w:r w:rsidR="00C025AF">
              <w:rPr>
                <w:rFonts w:ascii="Verdana" w:hAnsi="Verdana" w:cs="Arial"/>
                <w:b/>
                <w:sz w:val="18"/>
                <w:szCs w:val="18"/>
                <w:lang w:val="es-ES_tradnl"/>
              </w:rPr>
              <w:t>1</w:t>
            </w:r>
          </w:p>
        </w:tc>
        <w:tc>
          <w:tcPr>
            <w:tcW w:w="7654" w:type="dxa"/>
            <w:tcBorders>
              <w:top w:val="single" w:sz="2" w:space="0" w:color="000000"/>
              <w:left w:val="single" w:sz="2" w:space="0" w:color="000000"/>
              <w:bottom w:val="single" w:sz="12" w:space="0" w:color="auto"/>
              <w:right w:val="single" w:sz="2" w:space="0" w:color="000000"/>
            </w:tcBorders>
          </w:tcPr>
          <w:p w:rsidR="00D745BD" w:rsidRDefault="00D745BD" w:rsidP="00C025AF">
            <w:pPr>
              <w:pStyle w:val="Prrafodelista"/>
              <w:ind w:left="0"/>
              <w:rPr>
                <w:rFonts w:ascii="Verdana" w:hAnsi="Verdana" w:cs="Calibri"/>
                <w:b/>
                <w:sz w:val="18"/>
                <w:szCs w:val="18"/>
              </w:rPr>
            </w:pPr>
            <w:r w:rsidRPr="000F3E84">
              <w:rPr>
                <w:rFonts w:ascii="Verdana" w:hAnsi="Verdana" w:cs="Calibri"/>
                <w:b/>
                <w:sz w:val="18"/>
                <w:szCs w:val="18"/>
              </w:rPr>
              <w:t>GASTOS POR CUENTA DE LA EMPRESA</w:t>
            </w:r>
          </w:p>
          <w:p w:rsidR="00C025AF" w:rsidRDefault="00C025AF" w:rsidP="00C025AF">
            <w:pPr>
              <w:pStyle w:val="Prrafodelista"/>
              <w:ind w:left="0"/>
              <w:rPr>
                <w:rFonts w:ascii="Verdana" w:hAnsi="Verdana" w:cs="Calibri"/>
                <w:b/>
                <w:sz w:val="18"/>
                <w:szCs w:val="18"/>
              </w:rPr>
            </w:pPr>
          </w:p>
          <w:p w:rsidR="00A102B5" w:rsidRPr="00B57172" w:rsidRDefault="00A102B5" w:rsidP="00A102B5">
            <w:pPr>
              <w:pStyle w:val="Prrafodelista"/>
              <w:numPr>
                <w:ilvl w:val="0"/>
                <w:numId w:val="65"/>
              </w:numPr>
              <w:ind w:hanging="289"/>
              <w:jc w:val="both"/>
              <w:rPr>
                <w:rFonts w:ascii="Verdana" w:hAnsi="Verdana" w:cs="Arial"/>
                <w:kern w:val="28"/>
                <w:sz w:val="18"/>
                <w:szCs w:val="18"/>
              </w:rPr>
            </w:pPr>
            <w:r w:rsidRPr="00B57172">
              <w:rPr>
                <w:rFonts w:ascii="Verdana" w:hAnsi="Verdana" w:cs="Tahoma"/>
                <w:b/>
                <w:sz w:val="18"/>
                <w:szCs w:val="18"/>
                <w:lang w:val="es-ES_tradnl"/>
              </w:rPr>
              <w:t>Seguros y Transporte:</w:t>
            </w:r>
            <w:r w:rsidRPr="00B57172">
              <w:rPr>
                <w:rFonts w:ascii="Verdana" w:hAnsi="Verdana" w:cs="Tahoma"/>
                <w:sz w:val="18"/>
                <w:szCs w:val="18"/>
                <w:lang w:val="es-ES_tradnl"/>
              </w:rPr>
              <w:t xml:space="preserve"> Los costos de seguros, embarque y transporte para la entrega de los bienes deberán ser cubiertos por el proveedor desde su despacho hasta el ingreso a los recintos de aduana interior de La Paz, Cochabamba y Santa </w:t>
            </w:r>
            <w:r w:rsidRPr="00B57172">
              <w:rPr>
                <w:rFonts w:ascii="Verdana" w:hAnsi="Verdana" w:cs="Tahoma"/>
                <w:sz w:val="18"/>
                <w:szCs w:val="18"/>
                <w:lang w:val="es-ES_tradnl"/>
              </w:rPr>
              <w:lastRenderedPageBreak/>
              <w:t>Cruz (Destino Final)</w:t>
            </w:r>
            <w:r>
              <w:rPr>
                <w:rFonts w:ascii="Verdana" w:hAnsi="Verdana" w:cs="Tahoma"/>
                <w:sz w:val="18"/>
                <w:szCs w:val="18"/>
                <w:lang w:val="es-ES_tradnl"/>
              </w:rPr>
              <w:t>, de acuerdo a terminología aduanera CIP o CIF según corresponda</w:t>
            </w:r>
            <w:r w:rsidRPr="00B57172">
              <w:rPr>
                <w:rFonts w:ascii="Verdana" w:hAnsi="Verdana" w:cs="Tahoma"/>
                <w:sz w:val="18"/>
                <w:szCs w:val="18"/>
                <w:lang w:val="es-ES_tradnl"/>
              </w:rPr>
              <w:t>.</w:t>
            </w:r>
          </w:p>
          <w:p w:rsidR="00A102B5" w:rsidRPr="00B57172" w:rsidRDefault="00A102B5" w:rsidP="00A102B5">
            <w:pPr>
              <w:pStyle w:val="Prrafodelista"/>
              <w:ind w:left="360" w:hanging="289"/>
              <w:jc w:val="both"/>
              <w:rPr>
                <w:rFonts w:ascii="Verdana" w:hAnsi="Verdana" w:cs="Arial"/>
                <w:kern w:val="28"/>
                <w:sz w:val="18"/>
                <w:szCs w:val="18"/>
              </w:rPr>
            </w:pPr>
          </w:p>
          <w:p w:rsidR="00A102B5" w:rsidRPr="00B57172" w:rsidRDefault="00A102B5" w:rsidP="00A102B5">
            <w:pPr>
              <w:pStyle w:val="Prrafodelista"/>
              <w:numPr>
                <w:ilvl w:val="0"/>
                <w:numId w:val="65"/>
              </w:numPr>
              <w:ind w:hanging="289"/>
              <w:jc w:val="both"/>
              <w:rPr>
                <w:rFonts w:ascii="Verdana" w:hAnsi="Verdana" w:cs="Arial"/>
                <w:kern w:val="28"/>
                <w:sz w:val="18"/>
                <w:szCs w:val="18"/>
              </w:rPr>
            </w:pPr>
            <w:r w:rsidRPr="00B57172">
              <w:rPr>
                <w:rFonts w:ascii="Verdana" w:hAnsi="Verdana"/>
                <w:b/>
                <w:sz w:val="18"/>
                <w:szCs w:val="18"/>
                <w:lang w:val="es-ES_tradnl"/>
              </w:rPr>
              <w:t>Daños de los bienes:</w:t>
            </w:r>
            <w:r w:rsidRPr="00B57172">
              <w:rPr>
                <w:rFonts w:ascii="Verdana" w:hAnsi="Verdana"/>
                <w:sz w:val="18"/>
                <w:szCs w:val="18"/>
                <w:lang w:val="es-ES_tradnl"/>
              </w:rPr>
              <w:t xml:space="preserve"> En el caso de ocurrir algún daño a los bienes antes de la entrega en los recintos aduaneros, será de responsabilidad exclusiva del proveedor contratado.</w:t>
            </w:r>
          </w:p>
          <w:p w:rsidR="00A102B5" w:rsidRPr="00B57172" w:rsidRDefault="00A102B5" w:rsidP="00A102B5">
            <w:pPr>
              <w:ind w:left="360" w:hanging="289"/>
              <w:jc w:val="both"/>
              <w:rPr>
                <w:rFonts w:ascii="Verdana" w:hAnsi="Verdana" w:cs="Arial"/>
                <w:kern w:val="28"/>
                <w:sz w:val="18"/>
                <w:szCs w:val="18"/>
              </w:rPr>
            </w:pPr>
          </w:p>
          <w:p w:rsidR="00A102B5" w:rsidRPr="00B57172" w:rsidRDefault="00A102B5" w:rsidP="00A102B5">
            <w:pPr>
              <w:pStyle w:val="Prrafodelista"/>
              <w:numPr>
                <w:ilvl w:val="0"/>
                <w:numId w:val="65"/>
              </w:numPr>
              <w:ind w:hanging="289"/>
              <w:jc w:val="both"/>
              <w:rPr>
                <w:rFonts w:ascii="Verdana" w:hAnsi="Verdana" w:cs="Arial"/>
                <w:b/>
                <w:kern w:val="28"/>
                <w:sz w:val="18"/>
                <w:szCs w:val="18"/>
              </w:rPr>
            </w:pPr>
            <w:r w:rsidRPr="00B57172">
              <w:rPr>
                <w:rFonts w:ascii="Verdana" w:hAnsi="Verdana" w:cs="Arial"/>
                <w:b/>
                <w:kern w:val="28"/>
                <w:sz w:val="18"/>
                <w:szCs w:val="18"/>
              </w:rPr>
              <w:t xml:space="preserve">Reposición de los bienes: </w:t>
            </w:r>
            <w:r w:rsidRPr="00B57172">
              <w:rPr>
                <w:rFonts w:ascii="Verdana" w:hAnsi="Verdana" w:cs="Arial"/>
                <w:kern w:val="28"/>
                <w:sz w:val="18"/>
                <w:szCs w:val="18"/>
              </w:rPr>
              <w:t>Con respecto a los bienes con defectos de fabricación, el proveedor contratado deberá cubrir todos los costos para su reposición</w:t>
            </w:r>
            <w:r w:rsidRPr="00B57172">
              <w:rPr>
                <w:rFonts w:ascii="Verdana" w:hAnsi="Verdana" w:cs="Arial"/>
                <w:b/>
                <w:kern w:val="28"/>
                <w:sz w:val="18"/>
                <w:szCs w:val="18"/>
              </w:rPr>
              <w:t>.</w:t>
            </w:r>
          </w:p>
          <w:p w:rsidR="00A102B5" w:rsidRPr="00B57172" w:rsidRDefault="00A102B5" w:rsidP="00A102B5">
            <w:pPr>
              <w:ind w:left="360" w:hanging="289"/>
              <w:jc w:val="both"/>
              <w:rPr>
                <w:rFonts w:ascii="Verdana" w:hAnsi="Verdana" w:cs="Arial"/>
                <w:b/>
                <w:kern w:val="28"/>
                <w:sz w:val="18"/>
                <w:szCs w:val="18"/>
              </w:rPr>
            </w:pPr>
          </w:p>
          <w:p w:rsidR="00A102B5" w:rsidRPr="00B57172" w:rsidRDefault="00A102B5" w:rsidP="00A102B5">
            <w:pPr>
              <w:pStyle w:val="Prrafodelista"/>
              <w:numPr>
                <w:ilvl w:val="0"/>
                <w:numId w:val="65"/>
              </w:numPr>
              <w:ind w:hanging="289"/>
              <w:jc w:val="both"/>
              <w:rPr>
                <w:rFonts w:ascii="Verdana" w:hAnsi="Verdana" w:cs="Arial"/>
                <w:b/>
                <w:kern w:val="28"/>
                <w:sz w:val="18"/>
                <w:szCs w:val="18"/>
              </w:rPr>
            </w:pPr>
            <w:r w:rsidRPr="00B57172">
              <w:rPr>
                <w:rFonts w:ascii="Verdana" w:hAnsi="Verdana" w:cs="Arial"/>
                <w:b/>
                <w:kern w:val="28"/>
                <w:sz w:val="18"/>
                <w:szCs w:val="18"/>
              </w:rPr>
              <w:t xml:space="preserve">Multas y Contravenciones en Aduana: </w:t>
            </w:r>
            <w:r w:rsidRPr="00B57172">
              <w:rPr>
                <w:rFonts w:ascii="Verdana" w:hAnsi="Verdana" w:cs="Arial"/>
                <w:kern w:val="28"/>
                <w:sz w:val="18"/>
                <w:szCs w:val="18"/>
              </w:rPr>
              <w:t xml:space="preserve">Los pagos que se generen por Multas y Contravenciones en la presentación de documentos señalados en el </w:t>
            </w:r>
            <w:r w:rsidRPr="007E3FC0">
              <w:rPr>
                <w:rFonts w:ascii="Verdana" w:hAnsi="Verdana" w:cs="Arial"/>
                <w:kern w:val="28"/>
                <w:sz w:val="18"/>
                <w:szCs w:val="18"/>
              </w:rPr>
              <w:t>punto</w:t>
            </w:r>
            <w:r w:rsidRPr="00B57172">
              <w:rPr>
                <w:rFonts w:ascii="Verdana" w:hAnsi="Verdana" w:cs="Arial"/>
                <w:kern w:val="28"/>
                <w:sz w:val="18"/>
                <w:szCs w:val="18"/>
              </w:rPr>
              <w:t xml:space="preserve"> 4.5 en la Aduana Nacional de Bolivia, atribuibles a errores u omisión en la documentación por parte del proveedor, deben ser asumidos en su totalidad por el mismo. </w:t>
            </w:r>
          </w:p>
          <w:p w:rsidR="00A102B5" w:rsidRPr="00B57172" w:rsidRDefault="00A102B5" w:rsidP="00A102B5">
            <w:pPr>
              <w:ind w:left="360" w:hanging="289"/>
              <w:jc w:val="both"/>
              <w:rPr>
                <w:rFonts w:ascii="Verdana" w:hAnsi="Verdana" w:cs="Arial"/>
                <w:b/>
                <w:kern w:val="28"/>
                <w:sz w:val="18"/>
                <w:szCs w:val="18"/>
              </w:rPr>
            </w:pPr>
          </w:p>
          <w:p w:rsidR="00A102B5" w:rsidRPr="00B011EA" w:rsidRDefault="00A102B5" w:rsidP="00A102B5">
            <w:pPr>
              <w:pStyle w:val="Prrafodelista"/>
              <w:numPr>
                <w:ilvl w:val="0"/>
                <w:numId w:val="65"/>
              </w:numPr>
              <w:ind w:hanging="289"/>
              <w:jc w:val="both"/>
              <w:rPr>
                <w:rFonts w:ascii="Verdana" w:hAnsi="Verdana" w:cs="Arial"/>
                <w:b/>
                <w:kern w:val="28"/>
                <w:sz w:val="18"/>
                <w:szCs w:val="18"/>
              </w:rPr>
            </w:pPr>
            <w:r w:rsidRPr="00B57172">
              <w:rPr>
                <w:rFonts w:ascii="Verdana" w:hAnsi="Verdana" w:cs="Arial"/>
                <w:b/>
                <w:kern w:val="28"/>
                <w:sz w:val="18"/>
                <w:szCs w:val="18"/>
              </w:rPr>
              <w:t xml:space="preserve">Otros costos: </w:t>
            </w:r>
            <w:r w:rsidRPr="00B57172">
              <w:rPr>
                <w:rFonts w:ascii="Verdana" w:hAnsi="Verdana" w:cs="Arial"/>
                <w:kern w:val="28"/>
                <w:sz w:val="18"/>
                <w:szCs w:val="18"/>
              </w:rPr>
              <w:t xml:space="preserve">El proveedor contratado deberá correr con todos los gastos que sean necesarios para la entrega de los </w:t>
            </w:r>
            <w:r w:rsidRPr="00B011EA">
              <w:rPr>
                <w:rFonts w:ascii="Verdana" w:hAnsi="Verdana" w:cs="Arial"/>
                <w:kern w:val="28"/>
                <w:sz w:val="18"/>
                <w:szCs w:val="18"/>
              </w:rPr>
              <w:t>bienes.</w:t>
            </w:r>
            <w:r w:rsidRPr="00B011EA">
              <w:rPr>
                <w:rFonts w:ascii="Verdana" w:hAnsi="Verdana" w:cs="Arial"/>
                <w:b/>
                <w:kern w:val="28"/>
                <w:sz w:val="18"/>
                <w:szCs w:val="18"/>
              </w:rPr>
              <w:t xml:space="preserve"> </w:t>
            </w:r>
          </w:p>
          <w:p w:rsidR="00C025AF" w:rsidRPr="00C025AF" w:rsidRDefault="00C025AF" w:rsidP="00C025AF">
            <w:pPr>
              <w:pStyle w:val="Prrafodelista"/>
              <w:ind w:left="0"/>
              <w:rPr>
                <w:rFonts w:ascii="Verdana" w:hAnsi="Verdana" w:cs="Calibri"/>
                <w:b/>
                <w:sz w:val="18"/>
                <w:szCs w:val="18"/>
              </w:rPr>
            </w:pPr>
          </w:p>
          <w:p w:rsidR="00D745BD" w:rsidRPr="00754490" w:rsidRDefault="00D745BD" w:rsidP="00A676A9">
            <w:pPr>
              <w:pStyle w:val="Prrafodelista"/>
              <w:ind w:left="0"/>
              <w:rPr>
                <w:rFonts w:ascii="Arial" w:hAnsi="Arial" w:cs="Arial"/>
                <w:b/>
                <w:i/>
                <w:sz w:val="18"/>
                <w:szCs w:val="18"/>
                <w:lang w:val="es-ES_tradnl"/>
              </w:rPr>
            </w:pPr>
            <w:r w:rsidRPr="00754490">
              <w:rPr>
                <w:rFonts w:ascii="Verdana" w:hAnsi="Verdana"/>
                <w:b/>
                <w:i/>
                <w:color w:val="000000"/>
                <w:sz w:val="18"/>
                <w:szCs w:val="18"/>
                <w:lang w:val="es-ES_tradnl"/>
              </w:rPr>
              <w:t>(</w:t>
            </w:r>
            <w:r w:rsidR="00A676A9">
              <w:rPr>
                <w:rFonts w:ascii="Verdana" w:hAnsi="Verdana"/>
                <w:b/>
                <w:i/>
                <w:color w:val="000000"/>
                <w:sz w:val="18"/>
                <w:szCs w:val="18"/>
                <w:lang w:val="es-ES_tradnl"/>
              </w:rPr>
              <w:t>MANIFESTAR ACEPTACIÓN</w:t>
            </w:r>
            <w:r w:rsidRPr="00754490">
              <w:rPr>
                <w:rFonts w:ascii="Verdana" w:hAnsi="Verdana"/>
                <w:b/>
                <w:i/>
                <w:color w:val="000000"/>
                <w:sz w:val="18"/>
                <w:szCs w:val="18"/>
                <w:lang w:val="es-ES_tradnl"/>
              </w:rPr>
              <w:t>)</w:t>
            </w:r>
          </w:p>
        </w:tc>
        <w:tc>
          <w:tcPr>
            <w:tcW w:w="5103" w:type="dxa"/>
            <w:tcBorders>
              <w:top w:val="single" w:sz="2" w:space="0" w:color="000000"/>
              <w:left w:val="single" w:sz="2" w:space="0" w:color="000000"/>
              <w:bottom w:val="single" w:sz="12" w:space="0" w:color="auto"/>
              <w:right w:val="single" w:sz="12" w:space="0" w:color="auto"/>
            </w:tcBorders>
          </w:tcPr>
          <w:p w:rsidR="00921E15" w:rsidRPr="002B39CB" w:rsidRDefault="00921E15" w:rsidP="00DF63A0">
            <w:pPr>
              <w:jc w:val="both"/>
              <w:rPr>
                <w:rFonts w:ascii="Arial" w:hAnsi="Arial" w:cs="Arial"/>
                <w:sz w:val="16"/>
                <w:szCs w:val="16"/>
              </w:rPr>
            </w:pPr>
          </w:p>
        </w:tc>
      </w:tr>
      <w:tr w:rsidR="00921E15" w:rsidRPr="002B39CB" w:rsidTr="00921E15">
        <w:tc>
          <w:tcPr>
            <w:tcW w:w="312" w:type="dxa"/>
            <w:tcBorders>
              <w:top w:val="single" w:sz="2" w:space="0" w:color="000000"/>
              <w:left w:val="single" w:sz="12" w:space="0" w:color="auto"/>
              <w:bottom w:val="single" w:sz="12" w:space="0" w:color="auto"/>
              <w:right w:val="single" w:sz="2" w:space="0" w:color="000000"/>
            </w:tcBorders>
          </w:tcPr>
          <w:p w:rsidR="00921E15" w:rsidRPr="009E2588" w:rsidRDefault="00D745BD" w:rsidP="00C025AF">
            <w:pPr>
              <w:pStyle w:val="Prrafodelista"/>
              <w:ind w:left="0"/>
              <w:contextualSpacing/>
              <w:jc w:val="center"/>
              <w:rPr>
                <w:rFonts w:ascii="Verdana" w:hAnsi="Verdana" w:cs="Arial"/>
                <w:b/>
                <w:sz w:val="18"/>
                <w:szCs w:val="18"/>
                <w:lang w:val="es-ES_tradnl"/>
              </w:rPr>
            </w:pPr>
            <w:r>
              <w:rPr>
                <w:rFonts w:ascii="Verdana" w:hAnsi="Verdana" w:cs="Arial"/>
                <w:b/>
                <w:sz w:val="18"/>
                <w:szCs w:val="18"/>
                <w:lang w:val="es-ES_tradnl"/>
              </w:rPr>
              <w:lastRenderedPageBreak/>
              <w:t>2</w:t>
            </w:r>
            <w:r w:rsidR="00C025AF">
              <w:rPr>
                <w:rFonts w:ascii="Verdana" w:hAnsi="Verdana" w:cs="Arial"/>
                <w:b/>
                <w:sz w:val="18"/>
                <w:szCs w:val="18"/>
                <w:lang w:val="es-ES_tradnl"/>
              </w:rPr>
              <w:t>2</w:t>
            </w:r>
          </w:p>
        </w:tc>
        <w:tc>
          <w:tcPr>
            <w:tcW w:w="7654" w:type="dxa"/>
            <w:tcBorders>
              <w:top w:val="single" w:sz="2" w:space="0" w:color="000000"/>
              <w:left w:val="single" w:sz="2" w:space="0" w:color="000000"/>
              <w:bottom w:val="single" w:sz="12" w:space="0" w:color="auto"/>
              <w:right w:val="single" w:sz="2" w:space="0" w:color="000000"/>
            </w:tcBorders>
          </w:tcPr>
          <w:p w:rsidR="00D745BD" w:rsidRPr="000F3E84" w:rsidRDefault="00D745BD" w:rsidP="00D745BD">
            <w:pPr>
              <w:jc w:val="both"/>
              <w:rPr>
                <w:rFonts w:ascii="Verdana" w:hAnsi="Verdana" w:cs="Calibri"/>
                <w:b/>
                <w:sz w:val="18"/>
                <w:szCs w:val="18"/>
              </w:rPr>
            </w:pPr>
            <w:r w:rsidRPr="000F3E84">
              <w:rPr>
                <w:rFonts w:ascii="Verdana" w:hAnsi="Verdana" w:cs="Calibri"/>
                <w:b/>
                <w:sz w:val="18"/>
                <w:szCs w:val="18"/>
              </w:rPr>
              <w:t>FORMA DE PAGO</w:t>
            </w:r>
          </w:p>
          <w:p w:rsidR="00D745BD" w:rsidRPr="000F3E84" w:rsidRDefault="00D745BD" w:rsidP="00D745BD">
            <w:pPr>
              <w:ind w:left="1080"/>
              <w:jc w:val="both"/>
              <w:rPr>
                <w:rFonts w:ascii="Verdana" w:hAnsi="Verdana" w:cs="Calibri"/>
                <w:b/>
                <w:sz w:val="18"/>
                <w:szCs w:val="18"/>
              </w:rPr>
            </w:pPr>
          </w:p>
          <w:p w:rsidR="00C025AF" w:rsidRPr="00B57172" w:rsidRDefault="00C025AF" w:rsidP="00C025AF">
            <w:pPr>
              <w:jc w:val="both"/>
              <w:rPr>
                <w:rFonts w:ascii="Verdana" w:hAnsi="Verdana" w:cs="Calibri"/>
                <w:b/>
                <w:sz w:val="18"/>
                <w:szCs w:val="18"/>
              </w:rPr>
            </w:pPr>
            <w:r>
              <w:rPr>
                <w:rFonts w:ascii="Verdana" w:hAnsi="Verdana" w:cs="Calibri"/>
                <w:sz w:val="18"/>
                <w:szCs w:val="18"/>
              </w:rPr>
              <w:t>El</w:t>
            </w:r>
            <w:r w:rsidRPr="00B011EA">
              <w:rPr>
                <w:rFonts w:ascii="Verdana" w:hAnsi="Verdana" w:cs="Calibri"/>
                <w:sz w:val="18"/>
                <w:szCs w:val="18"/>
              </w:rPr>
              <w:t xml:space="preserve"> pago se realizará </w:t>
            </w:r>
            <w:r>
              <w:rPr>
                <w:rFonts w:ascii="Verdana" w:hAnsi="Verdana" w:cs="Calibri"/>
                <w:sz w:val="18"/>
                <w:szCs w:val="18"/>
              </w:rPr>
              <w:t>a través de</w:t>
            </w:r>
            <w:r w:rsidRPr="00B011EA">
              <w:rPr>
                <w:rFonts w:ascii="Verdana" w:hAnsi="Verdana" w:cs="Calibri"/>
                <w:sz w:val="18"/>
                <w:szCs w:val="18"/>
              </w:rPr>
              <w:t xml:space="preserve"> una (1) carta</w:t>
            </w:r>
            <w:r>
              <w:rPr>
                <w:rFonts w:ascii="Verdana" w:hAnsi="Verdana" w:cs="Calibri"/>
                <w:sz w:val="18"/>
                <w:szCs w:val="18"/>
              </w:rPr>
              <w:t xml:space="preserve"> de crédito a la vista, emitida</w:t>
            </w:r>
            <w:r w:rsidRPr="00B011EA">
              <w:rPr>
                <w:rFonts w:ascii="Verdana" w:hAnsi="Verdana" w:cs="Calibri"/>
                <w:sz w:val="18"/>
                <w:szCs w:val="18"/>
              </w:rPr>
              <w:t xml:space="preserve"> por el Banco Central de Bolivia, según el siguiente detalle:</w:t>
            </w:r>
          </w:p>
          <w:p w:rsidR="008A51FF" w:rsidRPr="00B57172" w:rsidRDefault="008A51FF" w:rsidP="008A51FF">
            <w:pPr>
              <w:rPr>
                <w:rFonts w:ascii="Bookman Old Style" w:hAnsi="Bookman Old Style" w:cs="Calibri"/>
                <w:b/>
                <w:sz w:val="22"/>
                <w:szCs w:val="22"/>
              </w:rPr>
            </w:pPr>
          </w:p>
          <w:p w:rsidR="008A51FF" w:rsidRPr="00B57172" w:rsidRDefault="008A51FF" w:rsidP="008A51FF">
            <w:pPr>
              <w:ind w:left="-71" w:firstLine="71"/>
              <w:jc w:val="center"/>
              <w:rPr>
                <w:rFonts w:ascii="Bookman Old Style" w:hAnsi="Bookman Old Style" w:cs="Calibri"/>
                <w:b/>
                <w:sz w:val="22"/>
                <w:szCs w:val="22"/>
              </w:rPr>
            </w:pPr>
            <w:r w:rsidRPr="00B57172">
              <w:rPr>
                <w:rFonts w:ascii="Bookman Old Style" w:hAnsi="Bookman Old Style" w:cs="Calibri"/>
                <w:b/>
                <w:sz w:val="22"/>
                <w:szCs w:val="22"/>
              </w:rPr>
              <w:object w:dxaOrig="7519" w:dyaOrig="1092">
                <v:shape id="_x0000_i1028" type="#_x0000_t75" style="width:378pt;height:54pt" o:ole="">
                  <v:imagedata r:id="rId18" o:title=""/>
                </v:shape>
                <o:OLEObject Type="Embed" ProgID="Excel.Sheet.12" ShapeID="_x0000_i1028" DrawAspect="Content" ObjectID="_1539419852" r:id="rId27"/>
              </w:object>
            </w:r>
          </w:p>
          <w:p w:rsidR="008A51FF" w:rsidRPr="00B57172" w:rsidRDefault="008A51FF" w:rsidP="008A51FF">
            <w:pPr>
              <w:ind w:left="1080"/>
              <w:jc w:val="both"/>
              <w:rPr>
                <w:rFonts w:ascii="Verdana" w:hAnsi="Verdana" w:cs="Calibri"/>
                <w:sz w:val="18"/>
                <w:szCs w:val="18"/>
              </w:rPr>
            </w:pPr>
          </w:p>
          <w:p w:rsidR="00A102B5" w:rsidRPr="00B57172" w:rsidRDefault="00A102B5" w:rsidP="00A102B5">
            <w:pPr>
              <w:jc w:val="both"/>
              <w:rPr>
                <w:rFonts w:ascii="Verdana" w:hAnsi="Verdana" w:cs="Calibri"/>
                <w:sz w:val="18"/>
                <w:szCs w:val="18"/>
              </w:rPr>
            </w:pPr>
            <w:r w:rsidRPr="001C7848">
              <w:rPr>
                <w:rFonts w:ascii="Verdana" w:hAnsi="Verdana" w:cs="Calibri"/>
                <w:sz w:val="18"/>
                <w:szCs w:val="18"/>
              </w:rPr>
              <w:t>El pago será realizado de acuerdo a las condiciones establecidas en la carta de crédito, (60% a la recepción de la documentación establecida en el Banco Central de Bolivia y conformidad de la EEC-GNV y el 40% a la presentación del acta de conformidad definitiva por parte de la EEC-GNV).</w:t>
            </w:r>
            <w:r w:rsidRPr="00B57172">
              <w:rPr>
                <w:rFonts w:ascii="Verdana" w:hAnsi="Verdana" w:cs="Calibri"/>
                <w:sz w:val="18"/>
                <w:szCs w:val="18"/>
              </w:rPr>
              <w:t xml:space="preserve"> </w:t>
            </w:r>
          </w:p>
          <w:p w:rsidR="00484A50" w:rsidRDefault="00484A50" w:rsidP="00D745BD">
            <w:pPr>
              <w:pStyle w:val="Prrafodelista"/>
              <w:ind w:left="0"/>
              <w:jc w:val="both"/>
              <w:rPr>
                <w:rFonts w:ascii="Arial" w:hAnsi="Arial" w:cs="Arial"/>
                <w:b/>
                <w:i/>
                <w:sz w:val="18"/>
                <w:szCs w:val="18"/>
                <w:lang w:val="es-ES_tradnl"/>
              </w:rPr>
            </w:pPr>
          </w:p>
          <w:p w:rsidR="00D745BD" w:rsidRDefault="00D745BD" w:rsidP="00DF63A0">
            <w:pPr>
              <w:pStyle w:val="Prrafodelista"/>
              <w:ind w:left="0"/>
              <w:rPr>
                <w:rFonts w:ascii="Verdana" w:hAnsi="Verdana"/>
                <w:b/>
                <w:i/>
                <w:color w:val="000000"/>
                <w:sz w:val="18"/>
                <w:szCs w:val="18"/>
                <w:lang w:val="es-ES_tradnl"/>
              </w:rPr>
            </w:pPr>
            <w:r w:rsidRPr="00754490">
              <w:rPr>
                <w:rFonts w:ascii="Verdana" w:hAnsi="Verdana"/>
                <w:b/>
                <w:i/>
                <w:color w:val="000000"/>
                <w:sz w:val="18"/>
                <w:szCs w:val="18"/>
                <w:lang w:val="es-ES_tradnl"/>
              </w:rPr>
              <w:t>(</w:t>
            </w:r>
            <w:r>
              <w:rPr>
                <w:rFonts w:ascii="Verdana" w:hAnsi="Verdana"/>
                <w:b/>
                <w:i/>
                <w:color w:val="000000"/>
                <w:sz w:val="18"/>
                <w:szCs w:val="18"/>
                <w:lang w:val="es-ES_tradnl"/>
              </w:rPr>
              <w:t>MANIFESTAR ACEPTACIÓN</w:t>
            </w:r>
            <w:r w:rsidRPr="00754490">
              <w:rPr>
                <w:rFonts w:ascii="Verdana" w:hAnsi="Verdana"/>
                <w:b/>
                <w:i/>
                <w:color w:val="000000"/>
                <w:sz w:val="18"/>
                <w:szCs w:val="18"/>
                <w:lang w:val="es-ES_tradnl"/>
              </w:rPr>
              <w:t>)</w:t>
            </w:r>
          </w:p>
          <w:p w:rsidR="00A102B5" w:rsidRPr="00754490" w:rsidRDefault="00A102B5" w:rsidP="00DF63A0">
            <w:pPr>
              <w:pStyle w:val="Prrafodelista"/>
              <w:ind w:left="0"/>
              <w:rPr>
                <w:rFonts w:ascii="Arial" w:hAnsi="Arial" w:cs="Arial"/>
                <w:b/>
                <w:i/>
                <w:sz w:val="18"/>
                <w:szCs w:val="18"/>
                <w:lang w:val="es-ES_tradnl"/>
              </w:rPr>
            </w:pPr>
          </w:p>
        </w:tc>
        <w:tc>
          <w:tcPr>
            <w:tcW w:w="5103" w:type="dxa"/>
            <w:tcBorders>
              <w:top w:val="single" w:sz="2" w:space="0" w:color="000000"/>
              <w:left w:val="single" w:sz="2" w:space="0" w:color="000000"/>
              <w:bottom w:val="single" w:sz="12" w:space="0" w:color="auto"/>
              <w:right w:val="single" w:sz="12" w:space="0" w:color="auto"/>
            </w:tcBorders>
          </w:tcPr>
          <w:p w:rsidR="00921E15" w:rsidRPr="002B39CB" w:rsidRDefault="00921E15" w:rsidP="00DF63A0">
            <w:pPr>
              <w:jc w:val="both"/>
              <w:rPr>
                <w:rFonts w:ascii="Arial" w:hAnsi="Arial" w:cs="Arial"/>
                <w:sz w:val="16"/>
                <w:szCs w:val="16"/>
              </w:rPr>
            </w:pPr>
          </w:p>
        </w:tc>
      </w:tr>
      <w:tr w:rsidR="00921E15" w:rsidRPr="002B39CB" w:rsidTr="00921E15">
        <w:tc>
          <w:tcPr>
            <w:tcW w:w="312" w:type="dxa"/>
            <w:tcBorders>
              <w:top w:val="single" w:sz="2" w:space="0" w:color="000000"/>
              <w:left w:val="single" w:sz="12" w:space="0" w:color="auto"/>
              <w:bottom w:val="single" w:sz="12" w:space="0" w:color="auto"/>
              <w:right w:val="single" w:sz="2" w:space="0" w:color="000000"/>
            </w:tcBorders>
          </w:tcPr>
          <w:p w:rsidR="00921E15" w:rsidRPr="009E2588" w:rsidRDefault="00D745BD" w:rsidP="00C025AF">
            <w:pPr>
              <w:pStyle w:val="Prrafodelista"/>
              <w:ind w:left="0"/>
              <w:contextualSpacing/>
              <w:jc w:val="center"/>
              <w:rPr>
                <w:rFonts w:ascii="Verdana" w:hAnsi="Verdana" w:cs="Arial"/>
                <w:b/>
                <w:sz w:val="18"/>
                <w:szCs w:val="18"/>
                <w:lang w:val="es-ES_tradnl"/>
              </w:rPr>
            </w:pPr>
            <w:r>
              <w:rPr>
                <w:rFonts w:ascii="Verdana" w:hAnsi="Verdana" w:cs="Arial"/>
                <w:b/>
                <w:sz w:val="18"/>
                <w:szCs w:val="18"/>
                <w:lang w:val="es-ES_tradnl"/>
              </w:rPr>
              <w:lastRenderedPageBreak/>
              <w:t>2</w:t>
            </w:r>
            <w:r w:rsidR="00C025AF">
              <w:rPr>
                <w:rFonts w:ascii="Verdana" w:hAnsi="Verdana" w:cs="Arial"/>
                <w:b/>
                <w:sz w:val="18"/>
                <w:szCs w:val="18"/>
                <w:lang w:val="es-ES_tradnl"/>
              </w:rPr>
              <w:t>3</w:t>
            </w:r>
          </w:p>
        </w:tc>
        <w:tc>
          <w:tcPr>
            <w:tcW w:w="7654" w:type="dxa"/>
            <w:tcBorders>
              <w:top w:val="single" w:sz="2" w:space="0" w:color="000000"/>
              <w:left w:val="single" w:sz="2" w:space="0" w:color="000000"/>
              <w:bottom w:val="single" w:sz="12" w:space="0" w:color="auto"/>
              <w:right w:val="single" w:sz="2" w:space="0" w:color="000000"/>
            </w:tcBorders>
          </w:tcPr>
          <w:p w:rsidR="00727C59" w:rsidRDefault="00727C59" w:rsidP="00D745BD">
            <w:pPr>
              <w:pStyle w:val="Prrafodelista"/>
              <w:ind w:left="0"/>
              <w:jc w:val="both"/>
              <w:rPr>
                <w:rFonts w:ascii="Verdana" w:hAnsi="Verdana" w:cs="Calibri"/>
                <w:b/>
                <w:sz w:val="18"/>
                <w:szCs w:val="18"/>
              </w:rPr>
            </w:pPr>
            <w:r w:rsidRPr="0051313A">
              <w:rPr>
                <w:rFonts w:ascii="Verdana" w:hAnsi="Verdana" w:cs="Calibri"/>
                <w:b/>
                <w:sz w:val="18"/>
                <w:szCs w:val="18"/>
              </w:rPr>
              <w:t xml:space="preserve">GARANTIAS REQUERIDAS: </w:t>
            </w:r>
          </w:p>
          <w:p w:rsidR="008A51FF" w:rsidRDefault="008A51FF" w:rsidP="00D745BD">
            <w:pPr>
              <w:pStyle w:val="Prrafodelista"/>
              <w:ind w:left="0"/>
              <w:jc w:val="both"/>
              <w:rPr>
                <w:rFonts w:ascii="Verdana" w:hAnsi="Verdana" w:cs="Calibri"/>
                <w:b/>
                <w:sz w:val="18"/>
                <w:szCs w:val="18"/>
              </w:rPr>
            </w:pPr>
          </w:p>
          <w:p w:rsidR="00727C59" w:rsidRDefault="00C025AF" w:rsidP="00D745BD">
            <w:pPr>
              <w:pStyle w:val="Prrafodelista"/>
              <w:ind w:left="0"/>
              <w:jc w:val="both"/>
              <w:rPr>
                <w:rFonts w:ascii="Verdana" w:hAnsi="Verdana" w:cs="Calibri"/>
                <w:sz w:val="18"/>
                <w:szCs w:val="18"/>
              </w:rPr>
            </w:pPr>
            <w:r w:rsidRPr="00B57172">
              <w:rPr>
                <w:rFonts w:ascii="Verdana" w:hAnsi="Verdana" w:cs="Calibri"/>
                <w:sz w:val="18"/>
                <w:szCs w:val="18"/>
              </w:rPr>
              <w:t>Las garantías que deben presentar los</w:t>
            </w:r>
            <w:r w:rsidRPr="00B57172">
              <w:rPr>
                <w:rFonts w:ascii="Verdana" w:hAnsi="Verdana" w:cs="Calibri"/>
                <w:b/>
                <w:sz w:val="18"/>
                <w:szCs w:val="18"/>
              </w:rPr>
              <w:t xml:space="preserve"> </w:t>
            </w:r>
            <w:r w:rsidRPr="00B57172">
              <w:rPr>
                <w:rFonts w:ascii="Verdana" w:hAnsi="Verdana"/>
                <w:sz w:val="18"/>
                <w:szCs w:val="18"/>
                <w:lang w:val="es-ES_tradnl"/>
              </w:rPr>
              <w:t xml:space="preserve">proponentes </w:t>
            </w:r>
            <w:r w:rsidRPr="00B57172">
              <w:rPr>
                <w:rFonts w:ascii="Verdana" w:hAnsi="Verdana" w:cs="Calibri"/>
                <w:sz w:val="18"/>
                <w:szCs w:val="18"/>
              </w:rPr>
              <w:t xml:space="preserve">se describen en el </w:t>
            </w:r>
            <w:r>
              <w:rPr>
                <w:rFonts w:ascii="Verdana" w:hAnsi="Verdana" w:cs="Calibri"/>
                <w:sz w:val="18"/>
                <w:szCs w:val="18"/>
              </w:rPr>
              <w:t xml:space="preserve">punto 6 del </w:t>
            </w:r>
            <w:r w:rsidRPr="00B57172">
              <w:rPr>
                <w:rFonts w:ascii="Verdana" w:hAnsi="Verdana" w:cs="Calibri"/>
                <w:sz w:val="18"/>
                <w:szCs w:val="18"/>
              </w:rPr>
              <w:t>Documento Base de</w:t>
            </w:r>
            <w:r>
              <w:rPr>
                <w:rFonts w:ascii="Verdana" w:hAnsi="Verdana" w:cs="Calibri"/>
                <w:sz w:val="18"/>
                <w:szCs w:val="18"/>
              </w:rPr>
              <w:t xml:space="preserve"> Contratación “DBC” (GARANTÍAS</w:t>
            </w:r>
            <w:r w:rsidRPr="00B57172">
              <w:rPr>
                <w:rFonts w:ascii="Verdana" w:hAnsi="Verdana" w:cs="Calibri"/>
                <w:sz w:val="18"/>
                <w:szCs w:val="18"/>
              </w:rPr>
              <w:t>).</w:t>
            </w:r>
          </w:p>
          <w:p w:rsidR="00A102B5" w:rsidRDefault="00A102B5" w:rsidP="00D745BD">
            <w:pPr>
              <w:pStyle w:val="Prrafodelista"/>
              <w:ind w:left="0"/>
              <w:jc w:val="both"/>
              <w:rPr>
                <w:rFonts w:ascii="Verdana" w:hAnsi="Verdana" w:cs="Calibri"/>
                <w:sz w:val="18"/>
                <w:szCs w:val="18"/>
              </w:rPr>
            </w:pPr>
          </w:p>
          <w:p w:rsidR="00D745BD" w:rsidRPr="00536822" w:rsidRDefault="00D745BD" w:rsidP="00D745BD">
            <w:pPr>
              <w:pStyle w:val="Prrafodelista"/>
              <w:ind w:left="0"/>
              <w:jc w:val="both"/>
              <w:rPr>
                <w:rFonts w:ascii="Verdana" w:hAnsi="Verdana"/>
                <w:b/>
                <w:i/>
                <w:color w:val="000000"/>
                <w:sz w:val="18"/>
                <w:szCs w:val="18"/>
                <w:lang w:val="es-ES_tradnl"/>
              </w:rPr>
            </w:pPr>
            <w:r w:rsidRPr="00754490">
              <w:rPr>
                <w:rFonts w:ascii="Verdana" w:hAnsi="Verdana"/>
                <w:b/>
                <w:i/>
                <w:color w:val="000000"/>
                <w:sz w:val="18"/>
                <w:szCs w:val="18"/>
                <w:lang w:val="es-ES_tradnl"/>
              </w:rPr>
              <w:t>(</w:t>
            </w:r>
            <w:r w:rsidR="00A676A9">
              <w:rPr>
                <w:rFonts w:ascii="Verdana" w:hAnsi="Verdana"/>
                <w:b/>
                <w:i/>
                <w:color w:val="000000"/>
                <w:sz w:val="18"/>
                <w:szCs w:val="18"/>
                <w:lang w:val="es-ES_tradnl"/>
              </w:rPr>
              <w:t xml:space="preserve">PRESENTAR DOCUMENTACIÓN Y </w:t>
            </w:r>
            <w:r>
              <w:rPr>
                <w:rFonts w:ascii="Verdana" w:hAnsi="Verdana"/>
                <w:b/>
                <w:i/>
                <w:color w:val="000000"/>
                <w:sz w:val="18"/>
                <w:szCs w:val="18"/>
                <w:lang w:val="es-ES_tradnl"/>
              </w:rPr>
              <w:t>MANIFESTAR ACEPTACIÓN</w:t>
            </w:r>
            <w:r w:rsidRPr="00754490">
              <w:rPr>
                <w:rFonts w:ascii="Verdana" w:hAnsi="Verdana"/>
                <w:b/>
                <w:i/>
                <w:color w:val="000000"/>
                <w:sz w:val="18"/>
                <w:szCs w:val="18"/>
                <w:lang w:val="es-ES_tradnl"/>
              </w:rPr>
              <w:t>)</w:t>
            </w:r>
          </w:p>
        </w:tc>
        <w:tc>
          <w:tcPr>
            <w:tcW w:w="5103" w:type="dxa"/>
            <w:tcBorders>
              <w:top w:val="single" w:sz="2" w:space="0" w:color="000000"/>
              <w:left w:val="single" w:sz="2" w:space="0" w:color="000000"/>
              <w:bottom w:val="single" w:sz="12" w:space="0" w:color="auto"/>
              <w:right w:val="single" w:sz="12" w:space="0" w:color="auto"/>
            </w:tcBorders>
          </w:tcPr>
          <w:p w:rsidR="00921E15" w:rsidRPr="002B39CB" w:rsidRDefault="00921E15" w:rsidP="00DF63A0">
            <w:pPr>
              <w:jc w:val="both"/>
              <w:rPr>
                <w:rFonts w:ascii="Arial" w:hAnsi="Arial" w:cs="Arial"/>
                <w:sz w:val="16"/>
                <w:szCs w:val="16"/>
              </w:rPr>
            </w:pPr>
          </w:p>
        </w:tc>
      </w:tr>
      <w:tr w:rsidR="00921E15" w:rsidRPr="002B39CB" w:rsidTr="00921E15">
        <w:tc>
          <w:tcPr>
            <w:tcW w:w="312" w:type="dxa"/>
            <w:tcBorders>
              <w:top w:val="single" w:sz="2" w:space="0" w:color="000000"/>
              <w:left w:val="single" w:sz="12" w:space="0" w:color="auto"/>
              <w:bottom w:val="single" w:sz="12" w:space="0" w:color="auto"/>
              <w:right w:val="single" w:sz="2" w:space="0" w:color="000000"/>
            </w:tcBorders>
          </w:tcPr>
          <w:p w:rsidR="00921E15" w:rsidRPr="009E2588" w:rsidRDefault="00D745BD" w:rsidP="00C025AF">
            <w:pPr>
              <w:pStyle w:val="Prrafodelista"/>
              <w:ind w:left="0"/>
              <w:contextualSpacing/>
              <w:jc w:val="center"/>
              <w:rPr>
                <w:rFonts w:ascii="Verdana" w:hAnsi="Verdana" w:cs="Arial"/>
                <w:b/>
                <w:sz w:val="18"/>
                <w:szCs w:val="18"/>
                <w:lang w:val="es-ES_tradnl"/>
              </w:rPr>
            </w:pPr>
            <w:r>
              <w:rPr>
                <w:rFonts w:ascii="Verdana" w:hAnsi="Verdana" w:cs="Arial"/>
                <w:b/>
                <w:sz w:val="18"/>
                <w:szCs w:val="18"/>
                <w:lang w:val="es-ES_tradnl"/>
              </w:rPr>
              <w:t>2</w:t>
            </w:r>
            <w:r w:rsidR="00C025AF">
              <w:rPr>
                <w:rFonts w:ascii="Verdana" w:hAnsi="Verdana" w:cs="Arial"/>
                <w:b/>
                <w:sz w:val="18"/>
                <w:szCs w:val="18"/>
                <w:lang w:val="es-ES_tradnl"/>
              </w:rPr>
              <w:t>4</w:t>
            </w:r>
          </w:p>
        </w:tc>
        <w:tc>
          <w:tcPr>
            <w:tcW w:w="7654" w:type="dxa"/>
            <w:tcBorders>
              <w:top w:val="single" w:sz="2" w:space="0" w:color="000000"/>
              <w:left w:val="single" w:sz="2" w:space="0" w:color="000000"/>
              <w:bottom w:val="single" w:sz="12" w:space="0" w:color="auto"/>
              <w:right w:val="single" w:sz="2" w:space="0" w:color="000000"/>
            </w:tcBorders>
          </w:tcPr>
          <w:p w:rsidR="00D745BD" w:rsidRDefault="00D745BD" w:rsidP="00D745BD">
            <w:pPr>
              <w:jc w:val="both"/>
              <w:rPr>
                <w:rFonts w:ascii="Verdana" w:hAnsi="Verdana" w:cs="Calibri"/>
                <w:sz w:val="18"/>
                <w:szCs w:val="18"/>
              </w:rPr>
            </w:pPr>
            <w:r w:rsidRPr="000F3E84">
              <w:rPr>
                <w:rFonts w:ascii="Verdana" w:hAnsi="Verdana" w:cs="Calibri"/>
                <w:b/>
                <w:sz w:val="18"/>
                <w:szCs w:val="18"/>
              </w:rPr>
              <w:t xml:space="preserve">IMPUESTOS: </w:t>
            </w:r>
          </w:p>
          <w:p w:rsidR="00A64AF3" w:rsidRDefault="00A64AF3" w:rsidP="00D745BD">
            <w:pPr>
              <w:jc w:val="both"/>
              <w:rPr>
                <w:rFonts w:ascii="Verdana" w:hAnsi="Verdana" w:cs="Calibri"/>
                <w:b/>
                <w:sz w:val="18"/>
                <w:szCs w:val="18"/>
              </w:rPr>
            </w:pPr>
          </w:p>
          <w:p w:rsidR="00C025AF" w:rsidRDefault="00C025AF" w:rsidP="00D745BD">
            <w:pPr>
              <w:jc w:val="both"/>
              <w:rPr>
                <w:rFonts w:ascii="Verdana" w:hAnsi="Verdana" w:cs="Calibri"/>
                <w:b/>
                <w:sz w:val="18"/>
                <w:szCs w:val="18"/>
              </w:rPr>
            </w:pPr>
            <w:r w:rsidRPr="00B57172">
              <w:rPr>
                <w:rFonts w:ascii="Verdana" w:hAnsi="Verdana" w:cs="Calibri"/>
                <w:sz w:val="18"/>
                <w:szCs w:val="18"/>
              </w:rPr>
              <w:t xml:space="preserve">El proveedor deberá cumplir con el pago de impuestos vigentes en el país de origen, y todos los impuestos que </w:t>
            </w:r>
            <w:r>
              <w:rPr>
                <w:rFonts w:ascii="Verdana" w:hAnsi="Verdana" w:cs="Calibri"/>
                <w:sz w:val="18"/>
                <w:szCs w:val="18"/>
              </w:rPr>
              <w:t xml:space="preserve">correspondan </w:t>
            </w:r>
            <w:r w:rsidRPr="00B57172">
              <w:rPr>
                <w:rFonts w:ascii="Verdana" w:hAnsi="Verdana" w:cs="Calibri"/>
                <w:sz w:val="18"/>
                <w:szCs w:val="18"/>
              </w:rPr>
              <w:t>hasta la entrega de los bienes en destino final.</w:t>
            </w:r>
          </w:p>
          <w:p w:rsidR="008A51FF" w:rsidRPr="000F3E84" w:rsidRDefault="008A51FF" w:rsidP="00D745BD">
            <w:pPr>
              <w:jc w:val="both"/>
              <w:rPr>
                <w:rFonts w:ascii="Verdana" w:hAnsi="Verdana" w:cs="Calibri"/>
                <w:b/>
                <w:sz w:val="18"/>
                <w:szCs w:val="18"/>
              </w:rPr>
            </w:pPr>
          </w:p>
          <w:p w:rsidR="00D745BD" w:rsidRPr="00536822" w:rsidRDefault="00D745BD" w:rsidP="00536822">
            <w:pPr>
              <w:pStyle w:val="Prrafodelista"/>
              <w:ind w:left="0"/>
              <w:jc w:val="both"/>
              <w:rPr>
                <w:rFonts w:ascii="Verdana" w:hAnsi="Verdana"/>
                <w:b/>
                <w:i/>
                <w:color w:val="000000"/>
                <w:sz w:val="18"/>
                <w:szCs w:val="18"/>
                <w:lang w:val="es-ES_tradnl"/>
              </w:rPr>
            </w:pPr>
            <w:r w:rsidRPr="00754490">
              <w:rPr>
                <w:rFonts w:ascii="Verdana" w:hAnsi="Verdana"/>
                <w:b/>
                <w:i/>
                <w:color w:val="000000"/>
                <w:sz w:val="18"/>
                <w:szCs w:val="18"/>
                <w:lang w:val="es-ES_tradnl"/>
              </w:rPr>
              <w:t>(</w:t>
            </w:r>
            <w:r>
              <w:rPr>
                <w:rFonts w:ascii="Verdana" w:hAnsi="Verdana"/>
                <w:b/>
                <w:i/>
                <w:color w:val="000000"/>
                <w:sz w:val="18"/>
                <w:szCs w:val="18"/>
                <w:lang w:val="es-ES_tradnl"/>
              </w:rPr>
              <w:t>MANIFESTAR ACEPTACIÓN</w:t>
            </w:r>
            <w:r w:rsidRPr="00754490">
              <w:rPr>
                <w:rFonts w:ascii="Verdana" w:hAnsi="Verdana"/>
                <w:b/>
                <w:i/>
                <w:color w:val="000000"/>
                <w:sz w:val="18"/>
                <w:szCs w:val="18"/>
                <w:lang w:val="es-ES_tradnl"/>
              </w:rPr>
              <w:t>)</w:t>
            </w:r>
          </w:p>
        </w:tc>
        <w:tc>
          <w:tcPr>
            <w:tcW w:w="5103" w:type="dxa"/>
            <w:tcBorders>
              <w:top w:val="single" w:sz="2" w:space="0" w:color="000000"/>
              <w:left w:val="single" w:sz="2" w:space="0" w:color="000000"/>
              <w:bottom w:val="single" w:sz="12" w:space="0" w:color="auto"/>
              <w:right w:val="single" w:sz="12" w:space="0" w:color="auto"/>
            </w:tcBorders>
          </w:tcPr>
          <w:p w:rsidR="00921E15" w:rsidRPr="002B39CB" w:rsidRDefault="00921E15" w:rsidP="00DF63A0">
            <w:pPr>
              <w:jc w:val="both"/>
              <w:rPr>
                <w:rFonts w:ascii="Arial" w:hAnsi="Arial" w:cs="Arial"/>
                <w:sz w:val="16"/>
                <w:szCs w:val="16"/>
              </w:rPr>
            </w:pPr>
          </w:p>
        </w:tc>
      </w:tr>
      <w:tr w:rsidR="00D745BD" w:rsidRPr="002B39CB" w:rsidTr="00D745BD">
        <w:tc>
          <w:tcPr>
            <w:tcW w:w="312" w:type="dxa"/>
            <w:tcBorders>
              <w:top w:val="single" w:sz="2" w:space="0" w:color="000000"/>
              <w:left w:val="single" w:sz="12" w:space="0" w:color="auto"/>
              <w:bottom w:val="single" w:sz="12" w:space="0" w:color="auto"/>
              <w:right w:val="single" w:sz="2" w:space="0" w:color="000000"/>
            </w:tcBorders>
          </w:tcPr>
          <w:p w:rsidR="00D745BD" w:rsidRPr="009E2588" w:rsidRDefault="003A5B57" w:rsidP="00C025AF">
            <w:pPr>
              <w:pStyle w:val="Prrafodelista"/>
              <w:ind w:left="0"/>
              <w:contextualSpacing/>
              <w:jc w:val="center"/>
              <w:rPr>
                <w:rFonts w:ascii="Verdana" w:hAnsi="Verdana" w:cs="Arial"/>
                <w:b/>
                <w:sz w:val="18"/>
                <w:szCs w:val="18"/>
                <w:lang w:val="es-ES_tradnl"/>
              </w:rPr>
            </w:pPr>
            <w:r>
              <w:rPr>
                <w:rFonts w:ascii="Verdana" w:hAnsi="Verdana" w:cs="Arial"/>
                <w:b/>
                <w:sz w:val="18"/>
                <w:szCs w:val="18"/>
                <w:lang w:val="es-ES_tradnl"/>
              </w:rPr>
              <w:t>2</w:t>
            </w:r>
            <w:r w:rsidR="00C025AF">
              <w:rPr>
                <w:rFonts w:ascii="Verdana" w:hAnsi="Verdana" w:cs="Arial"/>
                <w:b/>
                <w:sz w:val="18"/>
                <w:szCs w:val="18"/>
                <w:lang w:val="es-ES_tradnl"/>
              </w:rPr>
              <w:t>5</w:t>
            </w:r>
          </w:p>
        </w:tc>
        <w:tc>
          <w:tcPr>
            <w:tcW w:w="7654" w:type="dxa"/>
            <w:tcBorders>
              <w:top w:val="single" w:sz="2" w:space="0" w:color="000000"/>
              <w:left w:val="single" w:sz="2" w:space="0" w:color="000000"/>
              <w:bottom w:val="single" w:sz="12" w:space="0" w:color="auto"/>
              <w:right w:val="single" w:sz="2" w:space="0" w:color="000000"/>
            </w:tcBorders>
          </w:tcPr>
          <w:p w:rsidR="00091689" w:rsidRDefault="003A5B57" w:rsidP="008A51FF">
            <w:pPr>
              <w:contextualSpacing/>
              <w:jc w:val="both"/>
              <w:rPr>
                <w:rFonts w:ascii="Verdana" w:hAnsi="Verdana" w:cs="Calibri"/>
                <w:sz w:val="18"/>
                <w:szCs w:val="18"/>
              </w:rPr>
            </w:pPr>
            <w:r w:rsidRPr="000F3E84">
              <w:rPr>
                <w:rFonts w:ascii="Verdana" w:hAnsi="Verdana" w:cs="Calibri"/>
                <w:b/>
                <w:sz w:val="18"/>
                <w:szCs w:val="18"/>
              </w:rPr>
              <w:t xml:space="preserve">MULTAS: </w:t>
            </w:r>
          </w:p>
          <w:p w:rsidR="00A64AF3" w:rsidRDefault="00A64AF3" w:rsidP="008A51FF">
            <w:pPr>
              <w:contextualSpacing/>
              <w:jc w:val="both"/>
              <w:rPr>
                <w:rFonts w:ascii="Verdana" w:hAnsi="Verdana" w:cs="Calibri"/>
                <w:sz w:val="18"/>
                <w:szCs w:val="18"/>
              </w:rPr>
            </w:pPr>
          </w:p>
          <w:p w:rsidR="00A102B5" w:rsidRDefault="00A102B5" w:rsidP="00A102B5">
            <w:pPr>
              <w:contextualSpacing/>
              <w:jc w:val="both"/>
              <w:rPr>
                <w:rFonts w:ascii="Verdana" w:hAnsi="Verdana" w:cs="Calibri"/>
                <w:sz w:val="18"/>
                <w:szCs w:val="18"/>
              </w:rPr>
            </w:pPr>
            <w:r w:rsidRPr="00B57172">
              <w:rPr>
                <w:rFonts w:ascii="Verdana" w:hAnsi="Verdana" w:cs="Calibri"/>
                <w:sz w:val="18"/>
                <w:szCs w:val="18"/>
              </w:rPr>
              <w:t>En caso de incumplimiento al plazo y/o cronograma de entrega</w:t>
            </w:r>
            <w:r>
              <w:rPr>
                <w:rFonts w:ascii="Verdana" w:hAnsi="Verdana" w:cs="Calibri"/>
                <w:sz w:val="18"/>
                <w:szCs w:val="18"/>
              </w:rPr>
              <w:t xml:space="preserve"> ofertado</w:t>
            </w:r>
            <w:r w:rsidRPr="00B57172">
              <w:rPr>
                <w:rFonts w:ascii="Verdana" w:hAnsi="Verdana" w:cs="Calibri"/>
                <w:sz w:val="18"/>
                <w:szCs w:val="18"/>
              </w:rPr>
              <w:t>, se aplicarán multas por cada día calendario de retraso según el siguiente detalle:</w:t>
            </w:r>
          </w:p>
          <w:p w:rsidR="00A102B5" w:rsidRDefault="00A102B5" w:rsidP="00A102B5">
            <w:pPr>
              <w:pStyle w:val="Prrafodelista"/>
              <w:rPr>
                <w:rFonts w:ascii="Verdana" w:hAnsi="Verdana" w:cs="Calibri"/>
                <w:b/>
                <w:sz w:val="18"/>
                <w:szCs w:val="18"/>
              </w:rPr>
            </w:pPr>
          </w:p>
          <w:p w:rsidR="00A102B5" w:rsidRPr="00CC586D" w:rsidRDefault="00A102B5" w:rsidP="00A102B5">
            <w:pPr>
              <w:contextualSpacing/>
              <w:jc w:val="both"/>
              <w:rPr>
                <w:rFonts w:ascii="Verdana" w:hAnsi="Verdana" w:cs="Calibri"/>
                <w:sz w:val="18"/>
                <w:szCs w:val="18"/>
              </w:rPr>
            </w:pPr>
            <w:r w:rsidRPr="00CC586D">
              <w:rPr>
                <w:rFonts w:ascii="Verdana" w:hAnsi="Verdana" w:cs="Calibri"/>
                <w:b/>
                <w:sz w:val="18"/>
                <w:szCs w:val="18"/>
              </w:rPr>
              <w:t>MULTAS POR LA ENTREGA DE LOS BIENES</w:t>
            </w:r>
          </w:p>
          <w:p w:rsidR="00A102B5" w:rsidRPr="00CC586D" w:rsidRDefault="00A102B5" w:rsidP="00A102B5">
            <w:pPr>
              <w:ind w:left="496"/>
              <w:contextualSpacing/>
              <w:jc w:val="both"/>
              <w:rPr>
                <w:rFonts w:ascii="Verdana" w:hAnsi="Verdana" w:cs="Calibri"/>
                <w:sz w:val="18"/>
                <w:szCs w:val="18"/>
              </w:rPr>
            </w:pPr>
          </w:p>
          <w:p w:rsidR="00A102B5" w:rsidRPr="00F20543" w:rsidRDefault="00A102B5" w:rsidP="00A102B5">
            <w:pPr>
              <w:pStyle w:val="Prrafodelista"/>
              <w:numPr>
                <w:ilvl w:val="0"/>
                <w:numId w:val="66"/>
              </w:numPr>
              <w:ind w:left="496"/>
              <w:contextualSpacing/>
              <w:rPr>
                <w:rFonts w:ascii="Verdana" w:hAnsi="Verdana" w:cs="Calibri"/>
                <w:sz w:val="18"/>
                <w:szCs w:val="18"/>
              </w:rPr>
            </w:pPr>
            <w:r w:rsidRPr="00B57172">
              <w:rPr>
                <w:rFonts w:ascii="Verdana" w:hAnsi="Verdana" w:cs="Calibri"/>
                <w:sz w:val="18"/>
                <w:szCs w:val="18"/>
              </w:rPr>
              <w:t xml:space="preserve">1 por 1.000 por cada día de retraso, desde el día 1 hasta el </w:t>
            </w:r>
            <w:r w:rsidRPr="00F20543">
              <w:rPr>
                <w:rFonts w:ascii="Verdana" w:hAnsi="Verdana" w:cs="Calibri"/>
                <w:sz w:val="18"/>
                <w:szCs w:val="18"/>
              </w:rPr>
              <w:t>día 15.</w:t>
            </w:r>
          </w:p>
          <w:p w:rsidR="00A102B5" w:rsidRPr="00F20543" w:rsidRDefault="00A102B5" w:rsidP="00A102B5">
            <w:pPr>
              <w:pStyle w:val="Prrafodelista"/>
              <w:numPr>
                <w:ilvl w:val="0"/>
                <w:numId w:val="66"/>
              </w:numPr>
              <w:ind w:left="496"/>
              <w:contextualSpacing/>
              <w:rPr>
                <w:rFonts w:ascii="Verdana" w:hAnsi="Verdana" w:cs="Calibri"/>
                <w:sz w:val="18"/>
                <w:szCs w:val="18"/>
              </w:rPr>
            </w:pPr>
            <w:r w:rsidRPr="00F20543">
              <w:rPr>
                <w:rFonts w:ascii="Verdana" w:hAnsi="Verdana" w:cs="Calibri"/>
                <w:sz w:val="18"/>
                <w:szCs w:val="18"/>
              </w:rPr>
              <w:t xml:space="preserve">2 por 1.000 por cada día de retraso, desde el día 16 en adelante. </w:t>
            </w:r>
          </w:p>
          <w:p w:rsidR="00A102B5" w:rsidRDefault="00A102B5" w:rsidP="00A102B5">
            <w:pPr>
              <w:pStyle w:val="Prrafodelista"/>
              <w:ind w:left="947"/>
              <w:contextualSpacing/>
              <w:rPr>
                <w:rFonts w:ascii="Verdana" w:hAnsi="Verdana" w:cs="Calibri"/>
                <w:sz w:val="18"/>
                <w:szCs w:val="18"/>
              </w:rPr>
            </w:pPr>
          </w:p>
          <w:p w:rsidR="00A102B5" w:rsidRPr="00CC586D" w:rsidRDefault="00A102B5" w:rsidP="00A102B5">
            <w:pPr>
              <w:contextualSpacing/>
              <w:jc w:val="both"/>
              <w:rPr>
                <w:rFonts w:ascii="Verdana" w:hAnsi="Verdana" w:cs="Calibri"/>
                <w:sz w:val="18"/>
                <w:szCs w:val="18"/>
              </w:rPr>
            </w:pPr>
            <w:r w:rsidRPr="00CC586D">
              <w:rPr>
                <w:rFonts w:ascii="Verdana" w:hAnsi="Verdana" w:cs="Calibri"/>
                <w:b/>
                <w:sz w:val="18"/>
                <w:szCs w:val="18"/>
              </w:rPr>
              <w:t>MULTAS POR LA ENTREGA DE DOCUMENTOS PARA DESADUANIZACIÓN</w:t>
            </w:r>
          </w:p>
          <w:p w:rsidR="00A102B5" w:rsidRDefault="00A102B5" w:rsidP="00A102B5">
            <w:pPr>
              <w:pStyle w:val="Prrafodelista"/>
              <w:ind w:left="360"/>
              <w:contextualSpacing/>
              <w:jc w:val="both"/>
              <w:rPr>
                <w:rFonts w:ascii="Verdana" w:hAnsi="Verdana" w:cs="Calibri"/>
                <w:sz w:val="18"/>
                <w:szCs w:val="18"/>
              </w:rPr>
            </w:pPr>
          </w:p>
          <w:p w:rsidR="00A102B5" w:rsidRDefault="00A102B5" w:rsidP="00A102B5">
            <w:pPr>
              <w:pStyle w:val="Prrafodelista"/>
              <w:numPr>
                <w:ilvl w:val="0"/>
                <w:numId w:val="67"/>
              </w:numPr>
              <w:ind w:left="354" w:hanging="283"/>
              <w:contextualSpacing/>
              <w:jc w:val="both"/>
              <w:rPr>
                <w:rFonts w:ascii="Verdana" w:hAnsi="Verdana" w:cs="Calibri"/>
                <w:sz w:val="18"/>
                <w:szCs w:val="18"/>
              </w:rPr>
            </w:pPr>
            <w:r w:rsidRPr="00B57172">
              <w:rPr>
                <w:rFonts w:ascii="Verdana" w:hAnsi="Verdana" w:cs="Calibri"/>
                <w:sz w:val="18"/>
                <w:szCs w:val="18"/>
              </w:rPr>
              <w:t xml:space="preserve">1 por 1.000 por cada día </w:t>
            </w:r>
            <w:r>
              <w:rPr>
                <w:rFonts w:ascii="Verdana" w:hAnsi="Verdana" w:cs="Calibri"/>
                <w:sz w:val="18"/>
                <w:szCs w:val="18"/>
              </w:rPr>
              <w:t xml:space="preserve">calendario </w:t>
            </w:r>
            <w:r w:rsidRPr="00B57172">
              <w:rPr>
                <w:rFonts w:ascii="Verdana" w:hAnsi="Verdana" w:cs="Calibri"/>
                <w:sz w:val="18"/>
                <w:szCs w:val="18"/>
              </w:rPr>
              <w:t xml:space="preserve">de retraso, desde el día 1 </w:t>
            </w:r>
            <w:r>
              <w:rPr>
                <w:rFonts w:ascii="Verdana" w:hAnsi="Verdana" w:cs="Calibri"/>
                <w:sz w:val="18"/>
                <w:szCs w:val="18"/>
              </w:rPr>
              <w:t>hasta el día 10.</w:t>
            </w:r>
            <w:r w:rsidRPr="00B57172">
              <w:rPr>
                <w:rFonts w:ascii="Verdana" w:hAnsi="Verdana" w:cs="Calibri"/>
                <w:sz w:val="18"/>
                <w:szCs w:val="18"/>
              </w:rPr>
              <w:t xml:space="preserve"> </w:t>
            </w:r>
          </w:p>
          <w:p w:rsidR="00A102B5" w:rsidRDefault="00A102B5" w:rsidP="00A102B5">
            <w:pPr>
              <w:pStyle w:val="Prrafodelista"/>
              <w:numPr>
                <w:ilvl w:val="0"/>
                <w:numId w:val="67"/>
              </w:numPr>
              <w:ind w:left="354" w:hanging="283"/>
              <w:contextualSpacing/>
              <w:jc w:val="both"/>
              <w:rPr>
                <w:rFonts w:ascii="Verdana" w:hAnsi="Verdana" w:cs="Calibri"/>
                <w:sz w:val="18"/>
                <w:szCs w:val="18"/>
              </w:rPr>
            </w:pPr>
            <w:r>
              <w:rPr>
                <w:rFonts w:ascii="Verdana" w:hAnsi="Verdana" w:cs="Calibri"/>
                <w:sz w:val="18"/>
                <w:szCs w:val="18"/>
              </w:rPr>
              <w:t>2 por 1.000 por cada día calendario de retraso a partir del día 11.</w:t>
            </w:r>
          </w:p>
          <w:p w:rsidR="00A102B5" w:rsidRDefault="00A102B5" w:rsidP="00A102B5">
            <w:pPr>
              <w:ind w:left="709"/>
              <w:contextualSpacing/>
              <w:jc w:val="both"/>
              <w:rPr>
                <w:rFonts w:ascii="Verdana" w:hAnsi="Verdana" w:cs="Calibri"/>
                <w:sz w:val="18"/>
                <w:szCs w:val="18"/>
              </w:rPr>
            </w:pPr>
          </w:p>
          <w:p w:rsidR="00A102B5" w:rsidRPr="00E23F07" w:rsidRDefault="00A102B5" w:rsidP="00A102B5">
            <w:pPr>
              <w:contextualSpacing/>
              <w:jc w:val="both"/>
              <w:rPr>
                <w:rFonts w:ascii="Verdana" w:hAnsi="Verdana" w:cs="Calibri"/>
                <w:sz w:val="18"/>
                <w:szCs w:val="18"/>
              </w:rPr>
            </w:pPr>
            <w:r>
              <w:rPr>
                <w:rFonts w:ascii="Verdana" w:hAnsi="Verdana" w:cs="Calibri"/>
                <w:sz w:val="18"/>
                <w:szCs w:val="18"/>
              </w:rPr>
              <w:t>D</w:t>
            </w:r>
            <w:r w:rsidRPr="00E23F07">
              <w:rPr>
                <w:rFonts w:ascii="Verdana" w:hAnsi="Verdana" w:cs="Calibri"/>
                <w:sz w:val="18"/>
                <w:szCs w:val="18"/>
              </w:rPr>
              <w:t>ebiendo entregar los documentos originales directamente en las oficinas de la Unidad Operativa de la EEC-GNV</w:t>
            </w:r>
            <w:r>
              <w:rPr>
                <w:rFonts w:ascii="Verdana" w:hAnsi="Verdana" w:cs="Calibri"/>
                <w:sz w:val="18"/>
                <w:szCs w:val="18"/>
              </w:rPr>
              <w:t>, quién deberá proceder a la recepción oficial de los documentos mediante el sellado correspondiente</w:t>
            </w:r>
            <w:r w:rsidRPr="00E23F07">
              <w:rPr>
                <w:rFonts w:ascii="Verdana" w:hAnsi="Verdana" w:cs="Calibri"/>
                <w:sz w:val="18"/>
                <w:szCs w:val="18"/>
              </w:rPr>
              <w:t>.</w:t>
            </w:r>
          </w:p>
          <w:p w:rsidR="00A102B5" w:rsidRDefault="00A102B5" w:rsidP="00A102B5">
            <w:pPr>
              <w:pStyle w:val="Prrafodelista"/>
              <w:ind w:left="709"/>
              <w:contextualSpacing/>
              <w:jc w:val="both"/>
              <w:rPr>
                <w:rFonts w:ascii="Verdana" w:hAnsi="Verdana" w:cs="Calibri"/>
                <w:sz w:val="18"/>
                <w:szCs w:val="18"/>
              </w:rPr>
            </w:pPr>
          </w:p>
          <w:p w:rsidR="00A102B5" w:rsidRPr="00A102B5" w:rsidRDefault="00A102B5" w:rsidP="00A102B5">
            <w:pPr>
              <w:contextualSpacing/>
              <w:jc w:val="both"/>
              <w:rPr>
                <w:rFonts w:ascii="Verdana" w:hAnsi="Verdana" w:cs="Calibri"/>
                <w:sz w:val="18"/>
                <w:szCs w:val="18"/>
              </w:rPr>
            </w:pPr>
            <w:r w:rsidRPr="00A102B5">
              <w:rPr>
                <w:rFonts w:ascii="Verdana" w:hAnsi="Verdana" w:cs="Calibri"/>
                <w:sz w:val="18"/>
                <w:szCs w:val="18"/>
              </w:rPr>
              <w:t>El plazo para la entrega de los documentos será computables a partir de la fecha de emisión del parte de recepción (fecha de arribo de los bienes en aduana).</w:t>
            </w:r>
          </w:p>
          <w:p w:rsidR="00A102B5" w:rsidRPr="00B57172" w:rsidRDefault="00A102B5" w:rsidP="00A102B5">
            <w:pPr>
              <w:contextualSpacing/>
              <w:rPr>
                <w:rFonts w:ascii="Verdana" w:hAnsi="Verdana" w:cs="Calibri"/>
                <w:sz w:val="18"/>
                <w:szCs w:val="18"/>
              </w:rPr>
            </w:pPr>
          </w:p>
          <w:p w:rsidR="00A102B5" w:rsidRPr="00B57172" w:rsidRDefault="00A102B5" w:rsidP="00A102B5">
            <w:pPr>
              <w:contextualSpacing/>
              <w:jc w:val="both"/>
              <w:rPr>
                <w:rFonts w:ascii="Verdana" w:hAnsi="Verdana" w:cs="Calibri"/>
                <w:sz w:val="18"/>
                <w:szCs w:val="18"/>
              </w:rPr>
            </w:pPr>
            <w:r w:rsidRPr="00B57172">
              <w:rPr>
                <w:rFonts w:ascii="Verdana" w:hAnsi="Verdana" w:cs="Calibri"/>
                <w:sz w:val="18"/>
                <w:szCs w:val="18"/>
              </w:rPr>
              <w:t>En caso de llegar al 10% de multas</w:t>
            </w:r>
            <w:r>
              <w:rPr>
                <w:rFonts w:ascii="Verdana" w:hAnsi="Verdana" w:cs="Calibri"/>
                <w:sz w:val="18"/>
                <w:szCs w:val="18"/>
              </w:rPr>
              <w:t xml:space="preserve"> totales</w:t>
            </w:r>
            <w:r w:rsidRPr="00B57172">
              <w:rPr>
                <w:rFonts w:ascii="Verdana" w:hAnsi="Verdana" w:cs="Calibri"/>
                <w:sz w:val="18"/>
                <w:szCs w:val="18"/>
              </w:rPr>
              <w:t xml:space="preserve">, se procederá a la rescisión del contrato, asimismo la EEC-GNV se reserva el derecho de realizar las acciones legales y administrativas que correspondan. </w:t>
            </w:r>
          </w:p>
          <w:p w:rsidR="00A102B5" w:rsidRPr="00B57172" w:rsidRDefault="00A102B5" w:rsidP="00A102B5">
            <w:pPr>
              <w:ind w:left="1080"/>
              <w:contextualSpacing/>
              <w:jc w:val="both"/>
              <w:rPr>
                <w:rFonts w:ascii="Verdana" w:hAnsi="Verdana" w:cs="Calibri"/>
                <w:sz w:val="18"/>
                <w:szCs w:val="18"/>
              </w:rPr>
            </w:pPr>
          </w:p>
          <w:p w:rsidR="00A102B5" w:rsidRPr="001C7848" w:rsidRDefault="00A102B5" w:rsidP="00A102B5">
            <w:pPr>
              <w:contextualSpacing/>
              <w:jc w:val="both"/>
              <w:rPr>
                <w:rFonts w:ascii="Verdana" w:hAnsi="Verdana" w:cs="Calibri"/>
                <w:sz w:val="18"/>
                <w:szCs w:val="18"/>
              </w:rPr>
            </w:pPr>
            <w:r w:rsidRPr="00B57172">
              <w:rPr>
                <w:rFonts w:ascii="Verdana" w:hAnsi="Verdana" w:cs="Calibri"/>
                <w:sz w:val="18"/>
                <w:szCs w:val="18"/>
              </w:rPr>
              <w:lastRenderedPageBreak/>
              <w:t xml:space="preserve">Las multas se </w:t>
            </w:r>
            <w:r w:rsidRPr="001C7848">
              <w:rPr>
                <w:rFonts w:ascii="Verdana" w:hAnsi="Verdana" w:cs="Calibri"/>
                <w:sz w:val="18"/>
                <w:szCs w:val="18"/>
              </w:rPr>
              <w:t>aplicarán en base a los plazos establecidos para la entrega de los bienes.</w:t>
            </w:r>
          </w:p>
          <w:p w:rsidR="008A51FF" w:rsidRPr="000F3E84" w:rsidRDefault="008A51FF" w:rsidP="008A51FF">
            <w:pPr>
              <w:contextualSpacing/>
              <w:jc w:val="both"/>
              <w:rPr>
                <w:rFonts w:ascii="Verdana" w:hAnsi="Verdana" w:cs="Calibri"/>
                <w:sz w:val="18"/>
                <w:szCs w:val="18"/>
              </w:rPr>
            </w:pPr>
          </w:p>
          <w:p w:rsidR="00D745BD" w:rsidRDefault="00D745BD" w:rsidP="001449E4">
            <w:pPr>
              <w:contextualSpacing/>
              <w:jc w:val="both"/>
              <w:rPr>
                <w:rFonts w:ascii="Verdana" w:hAnsi="Verdana" w:cs="Calibri"/>
                <w:b/>
                <w:sz w:val="18"/>
                <w:szCs w:val="18"/>
              </w:rPr>
            </w:pPr>
            <w:r w:rsidRPr="00D745BD">
              <w:rPr>
                <w:rFonts w:ascii="Verdana" w:hAnsi="Verdana" w:cs="Calibri"/>
                <w:b/>
                <w:sz w:val="18"/>
                <w:szCs w:val="18"/>
              </w:rPr>
              <w:t>(MANIFESTAR ACEPTACIÓN)</w:t>
            </w:r>
          </w:p>
          <w:p w:rsidR="00C025AF" w:rsidRDefault="00C025AF" w:rsidP="001449E4">
            <w:pPr>
              <w:contextualSpacing/>
              <w:jc w:val="both"/>
              <w:rPr>
                <w:rFonts w:ascii="Verdana" w:hAnsi="Verdana" w:cs="Calibri"/>
                <w:b/>
                <w:sz w:val="18"/>
                <w:szCs w:val="18"/>
              </w:rPr>
            </w:pPr>
          </w:p>
          <w:p w:rsidR="00C025AF" w:rsidRPr="00D745BD" w:rsidRDefault="00C025AF" w:rsidP="001449E4">
            <w:pPr>
              <w:contextualSpacing/>
              <w:jc w:val="both"/>
              <w:rPr>
                <w:rFonts w:ascii="Verdana" w:hAnsi="Verdana" w:cs="Calibri"/>
                <w:b/>
                <w:sz w:val="18"/>
                <w:szCs w:val="18"/>
              </w:rPr>
            </w:pPr>
          </w:p>
        </w:tc>
        <w:tc>
          <w:tcPr>
            <w:tcW w:w="5103" w:type="dxa"/>
            <w:tcBorders>
              <w:top w:val="single" w:sz="2" w:space="0" w:color="000000"/>
              <w:left w:val="single" w:sz="2" w:space="0" w:color="000000"/>
              <w:bottom w:val="single" w:sz="12" w:space="0" w:color="auto"/>
              <w:right w:val="single" w:sz="12" w:space="0" w:color="auto"/>
            </w:tcBorders>
          </w:tcPr>
          <w:p w:rsidR="00D745BD" w:rsidRPr="002B39CB" w:rsidRDefault="00D745BD" w:rsidP="00DF63A0">
            <w:pPr>
              <w:jc w:val="both"/>
              <w:rPr>
                <w:rFonts w:ascii="Arial" w:hAnsi="Arial" w:cs="Arial"/>
                <w:sz w:val="16"/>
                <w:szCs w:val="16"/>
              </w:rPr>
            </w:pPr>
          </w:p>
        </w:tc>
      </w:tr>
      <w:tr w:rsidR="00D745BD" w:rsidRPr="002B39CB" w:rsidTr="00D745BD">
        <w:tc>
          <w:tcPr>
            <w:tcW w:w="312" w:type="dxa"/>
            <w:tcBorders>
              <w:top w:val="single" w:sz="2" w:space="0" w:color="000000"/>
              <w:left w:val="single" w:sz="12" w:space="0" w:color="auto"/>
              <w:bottom w:val="single" w:sz="12" w:space="0" w:color="auto"/>
              <w:right w:val="single" w:sz="2" w:space="0" w:color="000000"/>
            </w:tcBorders>
          </w:tcPr>
          <w:p w:rsidR="00D745BD" w:rsidRPr="009E2588" w:rsidRDefault="003A5B57" w:rsidP="00C025AF">
            <w:pPr>
              <w:pStyle w:val="Prrafodelista"/>
              <w:ind w:left="0"/>
              <w:contextualSpacing/>
              <w:jc w:val="center"/>
              <w:rPr>
                <w:rFonts w:ascii="Verdana" w:hAnsi="Verdana" w:cs="Arial"/>
                <w:b/>
                <w:sz w:val="18"/>
                <w:szCs w:val="18"/>
                <w:lang w:val="es-ES_tradnl"/>
              </w:rPr>
            </w:pPr>
            <w:r>
              <w:rPr>
                <w:rFonts w:ascii="Verdana" w:hAnsi="Verdana" w:cs="Arial"/>
                <w:b/>
                <w:sz w:val="18"/>
                <w:szCs w:val="18"/>
                <w:lang w:val="es-ES_tradnl"/>
              </w:rPr>
              <w:lastRenderedPageBreak/>
              <w:t>2</w:t>
            </w:r>
            <w:r w:rsidR="00C025AF">
              <w:rPr>
                <w:rFonts w:ascii="Verdana" w:hAnsi="Verdana" w:cs="Arial"/>
                <w:b/>
                <w:sz w:val="18"/>
                <w:szCs w:val="18"/>
                <w:lang w:val="es-ES_tradnl"/>
              </w:rPr>
              <w:t>6</w:t>
            </w:r>
          </w:p>
        </w:tc>
        <w:tc>
          <w:tcPr>
            <w:tcW w:w="7654" w:type="dxa"/>
            <w:tcBorders>
              <w:top w:val="single" w:sz="2" w:space="0" w:color="000000"/>
              <w:left w:val="single" w:sz="2" w:space="0" w:color="000000"/>
              <w:bottom w:val="single" w:sz="12" w:space="0" w:color="auto"/>
              <w:right w:val="single" w:sz="2" w:space="0" w:color="000000"/>
            </w:tcBorders>
          </w:tcPr>
          <w:p w:rsidR="003A5B57" w:rsidRDefault="003A5B57" w:rsidP="003A5B57">
            <w:pPr>
              <w:contextualSpacing/>
              <w:rPr>
                <w:rFonts w:ascii="Verdana" w:hAnsi="Verdana" w:cs="Calibri"/>
                <w:sz w:val="18"/>
                <w:szCs w:val="18"/>
              </w:rPr>
            </w:pPr>
            <w:r w:rsidRPr="000F3E84">
              <w:rPr>
                <w:rFonts w:ascii="Verdana" w:hAnsi="Verdana" w:cs="Calibri"/>
                <w:b/>
                <w:sz w:val="18"/>
                <w:szCs w:val="18"/>
              </w:rPr>
              <w:t xml:space="preserve">VALIDEZ DE LA PROPUESTA: </w:t>
            </w:r>
          </w:p>
          <w:p w:rsidR="00A64AF3" w:rsidRDefault="00A64AF3" w:rsidP="003A5B57">
            <w:pPr>
              <w:contextualSpacing/>
              <w:rPr>
                <w:rFonts w:ascii="Verdana" w:hAnsi="Verdana" w:cs="Calibri"/>
                <w:b/>
                <w:sz w:val="18"/>
                <w:szCs w:val="18"/>
              </w:rPr>
            </w:pPr>
          </w:p>
          <w:p w:rsidR="00C025AF" w:rsidRPr="00B57172" w:rsidRDefault="00C025AF" w:rsidP="00C025AF">
            <w:pPr>
              <w:contextualSpacing/>
              <w:jc w:val="both"/>
              <w:rPr>
                <w:rFonts w:ascii="Verdana" w:hAnsi="Verdana" w:cs="Calibri"/>
                <w:b/>
                <w:sz w:val="18"/>
                <w:szCs w:val="18"/>
              </w:rPr>
            </w:pPr>
            <w:r w:rsidRPr="00B57172">
              <w:rPr>
                <w:rFonts w:ascii="Verdana" w:hAnsi="Verdana" w:cs="Calibri"/>
                <w:sz w:val="18"/>
                <w:szCs w:val="18"/>
              </w:rPr>
              <w:t xml:space="preserve">La propuesta deberá tener una validez mínima de </w:t>
            </w:r>
            <w:r w:rsidR="00A102B5">
              <w:rPr>
                <w:rFonts w:ascii="Verdana" w:hAnsi="Verdana" w:cs="Calibri"/>
                <w:sz w:val="18"/>
                <w:szCs w:val="18"/>
              </w:rPr>
              <w:t>sesenta</w:t>
            </w:r>
            <w:r w:rsidRPr="00B57172">
              <w:rPr>
                <w:rFonts w:ascii="Verdana" w:hAnsi="Verdana" w:cs="Calibri"/>
                <w:sz w:val="18"/>
                <w:szCs w:val="18"/>
              </w:rPr>
              <w:t xml:space="preserve"> (</w:t>
            </w:r>
            <w:r w:rsidR="00A102B5">
              <w:rPr>
                <w:rFonts w:ascii="Verdana" w:hAnsi="Verdana" w:cs="Calibri"/>
                <w:sz w:val="18"/>
                <w:szCs w:val="18"/>
              </w:rPr>
              <w:t>6</w:t>
            </w:r>
            <w:r w:rsidRPr="00B57172">
              <w:rPr>
                <w:rFonts w:ascii="Verdana" w:hAnsi="Verdana" w:cs="Calibri"/>
                <w:sz w:val="18"/>
                <w:szCs w:val="18"/>
              </w:rPr>
              <w:t>0) días calendario.</w:t>
            </w:r>
          </w:p>
          <w:p w:rsidR="008A51FF" w:rsidRDefault="008A51FF" w:rsidP="003A5B57">
            <w:pPr>
              <w:contextualSpacing/>
              <w:rPr>
                <w:rFonts w:ascii="Verdana" w:hAnsi="Verdana" w:cs="Calibri"/>
                <w:sz w:val="18"/>
                <w:szCs w:val="18"/>
              </w:rPr>
            </w:pPr>
          </w:p>
          <w:p w:rsidR="00D745BD" w:rsidRPr="00D745BD" w:rsidRDefault="00D745BD" w:rsidP="003A5B57">
            <w:pPr>
              <w:rPr>
                <w:rFonts w:ascii="Verdana" w:hAnsi="Verdana" w:cs="Calibri"/>
                <w:b/>
                <w:sz w:val="18"/>
                <w:szCs w:val="18"/>
              </w:rPr>
            </w:pPr>
            <w:r w:rsidRPr="00D745BD">
              <w:rPr>
                <w:rFonts w:ascii="Verdana" w:hAnsi="Verdana" w:cs="Calibri"/>
                <w:b/>
                <w:sz w:val="18"/>
                <w:szCs w:val="18"/>
              </w:rPr>
              <w:t>(</w:t>
            </w:r>
            <w:r w:rsidR="003A5B57">
              <w:rPr>
                <w:rFonts w:ascii="Verdana" w:hAnsi="Verdana" w:cs="Calibri"/>
                <w:b/>
                <w:sz w:val="18"/>
                <w:szCs w:val="18"/>
              </w:rPr>
              <w:t>SEÑALAR EL PLAZO DE VALIDEZ DE SU PROPUESTA)</w:t>
            </w:r>
          </w:p>
        </w:tc>
        <w:tc>
          <w:tcPr>
            <w:tcW w:w="5103" w:type="dxa"/>
            <w:tcBorders>
              <w:top w:val="single" w:sz="2" w:space="0" w:color="000000"/>
              <w:left w:val="single" w:sz="2" w:space="0" w:color="000000"/>
              <w:bottom w:val="single" w:sz="12" w:space="0" w:color="auto"/>
              <w:right w:val="single" w:sz="12" w:space="0" w:color="auto"/>
            </w:tcBorders>
          </w:tcPr>
          <w:p w:rsidR="00D745BD" w:rsidRPr="002B39CB" w:rsidRDefault="00D745BD" w:rsidP="00DF63A0">
            <w:pPr>
              <w:jc w:val="both"/>
              <w:rPr>
                <w:rFonts w:ascii="Arial" w:hAnsi="Arial" w:cs="Arial"/>
                <w:sz w:val="16"/>
                <w:szCs w:val="16"/>
              </w:rPr>
            </w:pPr>
          </w:p>
        </w:tc>
      </w:tr>
    </w:tbl>
    <w:p w:rsidR="00D745BD" w:rsidRDefault="00D745BD" w:rsidP="00E7602B">
      <w:pPr>
        <w:jc w:val="both"/>
        <w:rPr>
          <w:rFonts w:ascii="Verdana" w:hAnsi="Verdana"/>
          <w:sz w:val="18"/>
          <w:szCs w:val="18"/>
        </w:rPr>
      </w:pPr>
    </w:p>
    <w:p w:rsidR="00DF7938" w:rsidRDefault="00E7602B" w:rsidP="00E7602B">
      <w:pPr>
        <w:jc w:val="both"/>
        <w:rPr>
          <w:rFonts w:ascii="Verdana" w:hAnsi="Verdana" w:cs="Arial"/>
          <w:sz w:val="18"/>
          <w:szCs w:val="18"/>
        </w:rPr>
        <w:sectPr w:rsidR="00DF7938" w:rsidSect="00DF7938">
          <w:headerReference w:type="default" r:id="rId28"/>
          <w:pgSz w:w="15840" w:h="12240" w:orient="landscape"/>
          <w:pgMar w:top="1701" w:right="1418" w:bottom="1276" w:left="1418" w:header="709" w:footer="709" w:gutter="0"/>
          <w:cols w:space="708"/>
          <w:docGrid w:linePitch="360"/>
        </w:sectPr>
      </w:pPr>
      <w:r w:rsidRPr="002B39CB">
        <w:rPr>
          <w:rFonts w:ascii="Verdana" w:hAnsi="Verdana" w:cs="Arial"/>
          <w:sz w:val="18"/>
          <w:szCs w:val="18"/>
        </w:rPr>
        <w:t xml:space="preserve">El proponente podrá ofertar características superiores a las solicitadas en el presente Formulario, que mejoren la calidad del bien o bienes ofertados, siempre que estas características fuesen beneficiosas para la entidad y/o no afecten para el </w:t>
      </w:r>
      <w:r w:rsidR="00DF7938">
        <w:rPr>
          <w:rFonts w:ascii="Verdana" w:hAnsi="Verdana" w:cs="Arial"/>
          <w:sz w:val="18"/>
          <w:szCs w:val="18"/>
        </w:rPr>
        <w:t>fin que fue requerido los biene</w:t>
      </w:r>
      <w:r w:rsidR="00DB62AF">
        <w:rPr>
          <w:rFonts w:ascii="Verdana" w:hAnsi="Verdana" w:cs="Arial"/>
          <w:sz w:val="18"/>
          <w:szCs w:val="18"/>
        </w:rPr>
        <w:t>s.</w:t>
      </w:r>
    </w:p>
    <w:p w:rsidR="00E7602B" w:rsidRPr="002B39CB" w:rsidRDefault="00E7602B" w:rsidP="00E7602B">
      <w:pPr>
        <w:jc w:val="center"/>
        <w:rPr>
          <w:rFonts w:ascii="Verdana" w:hAnsi="Verdana" w:cs="Arial"/>
          <w:b/>
          <w:sz w:val="18"/>
          <w:szCs w:val="18"/>
        </w:rPr>
      </w:pPr>
      <w:r w:rsidRPr="002B39CB">
        <w:rPr>
          <w:rFonts w:ascii="Verdana" w:hAnsi="Verdana" w:cs="Arial"/>
          <w:b/>
          <w:sz w:val="18"/>
          <w:szCs w:val="18"/>
        </w:rPr>
        <w:lastRenderedPageBreak/>
        <w:t xml:space="preserve">FORMULARIO </w:t>
      </w:r>
      <w:r w:rsidR="00190675">
        <w:rPr>
          <w:rFonts w:ascii="Verdana" w:hAnsi="Verdana" w:cs="Arial"/>
          <w:b/>
          <w:sz w:val="18"/>
          <w:szCs w:val="18"/>
        </w:rPr>
        <w:t>6-2</w:t>
      </w:r>
    </w:p>
    <w:p w:rsidR="00E7602B" w:rsidRPr="002B39CB" w:rsidRDefault="00E7602B" w:rsidP="00E7602B">
      <w:pPr>
        <w:jc w:val="center"/>
        <w:rPr>
          <w:rFonts w:ascii="Verdana" w:hAnsi="Verdana" w:cs="Arial"/>
          <w:b/>
          <w:sz w:val="18"/>
          <w:szCs w:val="18"/>
        </w:rPr>
      </w:pPr>
      <w:r w:rsidRPr="00D915D2">
        <w:rPr>
          <w:rFonts w:ascii="Verdana" w:hAnsi="Verdana" w:cs="Arial"/>
          <w:b/>
          <w:sz w:val="18"/>
          <w:szCs w:val="18"/>
        </w:rPr>
        <w:t>CONDICIONES ADICIONALES</w:t>
      </w:r>
      <w:r w:rsidRPr="002B39CB">
        <w:rPr>
          <w:rFonts w:ascii="Verdana" w:hAnsi="Verdana" w:cs="Arial"/>
          <w:b/>
          <w:sz w:val="18"/>
          <w:szCs w:val="18"/>
        </w:rPr>
        <w:t xml:space="preserve"> </w:t>
      </w:r>
    </w:p>
    <w:p w:rsidR="00D430A8" w:rsidRDefault="00D430A8" w:rsidP="00D430A8">
      <w:pPr>
        <w:jc w:val="center"/>
        <w:rPr>
          <w:rFonts w:ascii="Verdana" w:hAnsi="Verdana" w:cs="Arial"/>
          <w:b/>
          <w:sz w:val="18"/>
          <w:szCs w:val="18"/>
        </w:rPr>
      </w:pPr>
      <w:r w:rsidRPr="00D430A8">
        <w:rPr>
          <w:rFonts w:ascii="Verdana" w:hAnsi="Verdana" w:cs="Arial"/>
          <w:b/>
          <w:sz w:val="18"/>
          <w:szCs w:val="18"/>
        </w:rPr>
        <w:t>(Debe ser elaborada para cada ítem)</w:t>
      </w:r>
    </w:p>
    <w:tbl>
      <w:tblPr>
        <w:tblW w:w="5070" w:type="pct"/>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40"/>
        <w:gridCol w:w="3046"/>
        <w:gridCol w:w="1328"/>
        <w:gridCol w:w="4862"/>
      </w:tblGrid>
      <w:tr w:rsidR="00731B01" w:rsidRPr="000F2345" w:rsidTr="007F09AE">
        <w:trPr>
          <w:trHeight w:val="221"/>
          <w:jc w:val="center"/>
        </w:trPr>
        <w:tc>
          <w:tcPr>
            <w:tcW w:w="2651" w:type="pct"/>
            <w:gridSpan w:val="2"/>
            <w:tcBorders>
              <w:top w:val="single" w:sz="4" w:space="0" w:color="auto"/>
            </w:tcBorders>
            <w:shd w:val="clear" w:color="auto" w:fill="17365D" w:themeFill="text2" w:themeFillShade="BF"/>
            <w:vAlign w:val="center"/>
          </w:tcPr>
          <w:p w:rsidR="001C42FA" w:rsidRPr="00731B01" w:rsidRDefault="001C42FA" w:rsidP="00C77C5B">
            <w:pPr>
              <w:jc w:val="center"/>
              <w:rPr>
                <w:rFonts w:ascii="Verdana" w:hAnsi="Verdana" w:cs="Arial"/>
                <w:b/>
                <w:sz w:val="16"/>
                <w:szCs w:val="16"/>
              </w:rPr>
            </w:pPr>
            <w:r w:rsidRPr="00731B01">
              <w:rPr>
                <w:rFonts w:ascii="Verdana" w:hAnsi="Verdana" w:cs="Arial"/>
                <w:b/>
                <w:sz w:val="16"/>
                <w:szCs w:val="16"/>
              </w:rPr>
              <w:t>CONDICIONES ADICIONALES</w:t>
            </w:r>
            <w:r w:rsidR="004949EA" w:rsidRPr="00731B01">
              <w:rPr>
                <w:rFonts w:ascii="Verdana" w:hAnsi="Verdana" w:cs="Arial"/>
                <w:b/>
                <w:sz w:val="16"/>
                <w:szCs w:val="16"/>
              </w:rPr>
              <w:t xml:space="preserve"> QUE TOMARA EN CUENTA LA ENTIDAD CONVOCANTE</w:t>
            </w:r>
            <w:r w:rsidRPr="00731B01">
              <w:rPr>
                <w:rFonts w:ascii="Verdana" w:hAnsi="Verdana" w:cs="Arial"/>
                <w:b/>
                <w:sz w:val="16"/>
                <w:szCs w:val="16"/>
              </w:rPr>
              <w:t xml:space="preserve"> (*)</w:t>
            </w:r>
          </w:p>
        </w:tc>
        <w:tc>
          <w:tcPr>
            <w:tcW w:w="504" w:type="pct"/>
            <w:tcBorders>
              <w:top w:val="single" w:sz="4" w:space="0" w:color="auto"/>
            </w:tcBorders>
            <w:shd w:val="clear" w:color="auto" w:fill="17365D" w:themeFill="text2" w:themeFillShade="BF"/>
            <w:vAlign w:val="center"/>
          </w:tcPr>
          <w:p w:rsidR="001C42FA" w:rsidRPr="00D430A8" w:rsidRDefault="001C42FA" w:rsidP="00C77C5B">
            <w:pPr>
              <w:ind w:left="-57"/>
              <w:jc w:val="center"/>
              <w:rPr>
                <w:rFonts w:ascii="Verdana" w:hAnsi="Verdana" w:cs="Arial"/>
                <w:b/>
                <w:sz w:val="14"/>
                <w:szCs w:val="14"/>
              </w:rPr>
            </w:pPr>
            <w:r w:rsidRPr="00D430A8">
              <w:rPr>
                <w:rFonts w:ascii="Verdana" w:hAnsi="Verdana" w:cs="Arial"/>
                <w:b/>
                <w:sz w:val="14"/>
                <w:szCs w:val="14"/>
              </w:rPr>
              <w:t>PUNTAJE</w:t>
            </w:r>
          </w:p>
        </w:tc>
        <w:tc>
          <w:tcPr>
            <w:tcW w:w="1845" w:type="pct"/>
            <w:tcBorders>
              <w:top w:val="single" w:sz="4" w:space="0" w:color="auto"/>
            </w:tcBorders>
            <w:shd w:val="clear" w:color="auto" w:fill="17365D" w:themeFill="text2" w:themeFillShade="BF"/>
          </w:tcPr>
          <w:p w:rsidR="001C42FA" w:rsidRPr="00731B01" w:rsidRDefault="001C42FA" w:rsidP="00C77C5B">
            <w:pPr>
              <w:jc w:val="center"/>
              <w:rPr>
                <w:rFonts w:ascii="Verdana" w:hAnsi="Verdana" w:cs="Arial"/>
                <w:b/>
                <w:sz w:val="16"/>
                <w:szCs w:val="16"/>
              </w:rPr>
            </w:pPr>
            <w:r w:rsidRPr="00731B01">
              <w:rPr>
                <w:rFonts w:ascii="Verdana" w:hAnsi="Verdana" w:cs="Arial"/>
                <w:b/>
                <w:sz w:val="16"/>
                <w:szCs w:val="16"/>
              </w:rPr>
              <w:t>Condiciones Adicionales  Propuestas</w:t>
            </w:r>
            <w:r w:rsidR="004949EA" w:rsidRPr="00731B01">
              <w:rPr>
                <w:rFonts w:ascii="Verdana" w:hAnsi="Verdana" w:cs="Arial"/>
                <w:b/>
                <w:sz w:val="16"/>
                <w:szCs w:val="16"/>
              </w:rPr>
              <w:t xml:space="preserve"> por el Proponente</w:t>
            </w:r>
          </w:p>
        </w:tc>
      </w:tr>
      <w:tr w:rsidR="00731B01" w:rsidRPr="000F2345" w:rsidTr="00731B01">
        <w:trPr>
          <w:trHeight w:val="221"/>
          <w:jc w:val="center"/>
        </w:trPr>
        <w:tc>
          <w:tcPr>
            <w:tcW w:w="3155" w:type="pct"/>
            <w:gridSpan w:val="3"/>
            <w:shd w:val="clear" w:color="auto" w:fill="95B3D7"/>
            <w:vAlign w:val="center"/>
          </w:tcPr>
          <w:p w:rsidR="001C42FA" w:rsidRPr="00D430A8" w:rsidRDefault="001C42FA" w:rsidP="00786BE4">
            <w:pPr>
              <w:numPr>
                <w:ilvl w:val="0"/>
                <w:numId w:val="19"/>
              </w:numPr>
              <w:ind w:left="368" w:hanging="368"/>
              <w:rPr>
                <w:rFonts w:ascii="Verdana" w:hAnsi="Verdana" w:cs="Arial"/>
                <w:b/>
                <w:sz w:val="16"/>
                <w:szCs w:val="16"/>
              </w:rPr>
            </w:pPr>
            <w:r w:rsidRPr="00D430A8">
              <w:rPr>
                <w:rFonts w:ascii="Verdana" w:hAnsi="Verdana" w:cs="Arial"/>
                <w:b/>
                <w:sz w:val="16"/>
                <w:szCs w:val="16"/>
              </w:rPr>
              <w:t xml:space="preserve">CONDICIONES ADICIONALES DE LA EMPRESA                                              </w:t>
            </w:r>
            <w:r>
              <w:rPr>
                <w:rFonts w:ascii="Verdana" w:hAnsi="Verdana" w:cs="Arial"/>
                <w:b/>
                <w:sz w:val="16"/>
                <w:szCs w:val="16"/>
              </w:rPr>
              <w:t>(</w:t>
            </w:r>
            <w:r w:rsidR="00C64EBA">
              <w:rPr>
                <w:rFonts w:ascii="Verdana" w:hAnsi="Verdana" w:cs="Arial"/>
                <w:b/>
                <w:sz w:val="16"/>
                <w:szCs w:val="16"/>
              </w:rPr>
              <w:t>6</w:t>
            </w:r>
            <w:r w:rsidR="00717ED2">
              <w:rPr>
                <w:rFonts w:ascii="Verdana" w:hAnsi="Verdana" w:cs="Arial"/>
                <w:b/>
                <w:sz w:val="16"/>
                <w:szCs w:val="16"/>
              </w:rPr>
              <w:t xml:space="preserve"> </w:t>
            </w:r>
            <w:r>
              <w:rPr>
                <w:rFonts w:ascii="Verdana" w:hAnsi="Verdana" w:cs="Arial"/>
                <w:b/>
                <w:sz w:val="16"/>
                <w:szCs w:val="16"/>
              </w:rPr>
              <w:t>p</w:t>
            </w:r>
            <w:r w:rsidRPr="00D430A8">
              <w:rPr>
                <w:rFonts w:ascii="Verdana" w:hAnsi="Verdana" w:cs="Arial"/>
                <w:b/>
                <w:sz w:val="16"/>
                <w:szCs w:val="16"/>
              </w:rPr>
              <w:t>untos)</w:t>
            </w:r>
          </w:p>
        </w:tc>
        <w:tc>
          <w:tcPr>
            <w:tcW w:w="1845" w:type="pct"/>
            <w:shd w:val="clear" w:color="auto" w:fill="FFFFFF"/>
          </w:tcPr>
          <w:p w:rsidR="001C42FA" w:rsidRPr="00D430A8" w:rsidRDefault="001C42FA" w:rsidP="00C77C5B">
            <w:pPr>
              <w:ind w:left="368"/>
              <w:rPr>
                <w:rFonts w:ascii="Verdana" w:hAnsi="Verdana" w:cs="Arial"/>
                <w:b/>
                <w:sz w:val="18"/>
                <w:szCs w:val="18"/>
              </w:rPr>
            </w:pPr>
          </w:p>
        </w:tc>
      </w:tr>
      <w:tr w:rsidR="00731B01" w:rsidRPr="000F2345" w:rsidTr="007F09AE">
        <w:trPr>
          <w:trHeight w:val="221"/>
          <w:jc w:val="center"/>
        </w:trPr>
        <w:tc>
          <w:tcPr>
            <w:tcW w:w="3155" w:type="pct"/>
            <w:gridSpan w:val="3"/>
            <w:shd w:val="clear" w:color="auto" w:fill="D9D9D9"/>
            <w:vAlign w:val="center"/>
          </w:tcPr>
          <w:p w:rsidR="001C42FA" w:rsidRPr="000F2ED0" w:rsidRDefault="001C42FA" w:rsidP="002427FD">
            <w:pPr>
              <w:rPr>
                <w:rFonts w:ascii="Verdana" w:hAnsi="Verdana" w:cs="Arial"/>
                <w:sz w:val="16"/>
                <w:szCs w:val="16"/>
              </w:rPr>
            </w:pPr>
            <w:r w:rsidRPr="000F2ED0">
              <w:rPr>
                <w:rFonts w:ascii="Verdana" w:hAnsi="Verdana" w:cs="Arial"/>
                <w:sz w:val="16"/>
                <w:szCs w:val="16"/>
              </w:rPr>
              <w:t xml:space="preserve">EXPERIENCIA </w:t>
            </w:r>
            <w:r w:rsidR="002427FD">
              <w:rPr>
                <w:rFonts w:ascii="Verdana" w:hAnsi="Verdana" w:cs="Arial"/>
                <w:sz w:val="16"/>
                <w:szCs w:val="16"/>
              </w:rPr>
              <w:t>GENERAL</w:t>
            </w:r>
            <w:r w:rsidRPr="000F2ED0">
              <w:rPr>
                <w:rFonts w:ascii="Verdana" w:hAnsi="Verdana" w:cs="Arial"/>
                <w:sz w:val="16"/>
                <w:szCs w:val="16"/>
              </w:rPr>
              <w:t xml:space="preserve">                                                                                     </w:t>
            </w:r>
            <w:r>
              <w:rPr>
                <w:rFonts w:ascii="Verdana" w:hAnsi="Verdana" w:cs="Arial"/>
                <w:sz w:val="16"/>
                <w:szCs w:val="16"/>
              </w:rPr>
              <w:t xml:space="preserve"> </w:t>
            </w:r>
            <w:r w:rsidRPr="000F2ED0">
              <w:rPr>
                <w:rFonts w:ascii="Verdana" w:hAnsi="Verdana" w:cs="Arial"/>
                <w:sz w:val="16"/>
                <w:szCs w:val="16"/>
              </w:rPr>
              <w:t xml:space="preserve">     (</w:t>
            </w:r>
            <w:r w:rsidR="00C64EBA">
              <w:rPr>
                <w:rFonts w:ascii="Verdana" w:hAnsi="Verdana" w:cs="Arial"/>
                <w:sz w:val="16"/>
                <w:szCs w:val="16"/>
              </w:rPr>
              <w:t>2</w:t>
            </w:r>
            <w:r w:rsidRPr="000F2ED0">
              <w:rPr>
                <w:rFonts w:ascii="Verdana" w:hAnsi="Verdana" w:cs="Arial"/>
                <w:sz w:val="16"/>
                <w:szCs w:val="16"/>
              </w:rPr>
              <w:t xml:space="preserve"> puntos)</w:t>
            </w:r>
          </w:p>
        </w:tc>
        <w:tc>
          <w:tcPr>
            <w:tcW w:w="1845" w:type="pct"/>
            <w:tcBorders>
              <w:bottom w:val="single" w:sz="4" w:space="0" w:color="auto"/>
            </w:tcBorders>
            <w:shd w:val="clear" w:color="auto" w:fill="FFFFFF"/>
          </w:tcPr>
          <w:p w:rsidR="001C42FA" w:rsidRPr="00D430A8" w:rsidRDefault="001C42FA" w:rsidP="00C77C5B">
            <w:pPr>
              <w:jc w:val="center"/>
              <w:rPr>
                <w:rFonts w:ascii="Verdana" w:hAnsi="Verdana" w:cs="Arial"/>
                <w:sz w:val="18"/>
                <w:szCs w:val="18"/>
              </w:rPr>
            </w:pPr>
          </w:p>
        </w:tc>
      </w:tr>
      <w:tr w:rsidR="003A39BD" w:rsidRPr="000F2345" w:rsidTr="007F09AE">
        <w:trPr>
          <w:trHeight w:val="294"/>
          <w:jc w:val="center"/>
        </w:trPr>
        <w:tc>
          <w:tcPr>
            <w:tcW w:w="1495" w:type="pct"/>
            <w:vMerge w:val="restart"/>
            <w:shd w:val="clear" w:color="auto" w:fill="auto"/>
            <w:vAlign w:val="center"/>
          </w:tcPr>
          <w:p w:rsidR="003A39BD" w:rsidRPr="004421AD" w:rsidRDefault="003A39BD" w:rsidP="00731B01">
            <w:pPr>
              <w:pStyle w:val="Textoindependiente2"/>
              <w:spacing w:after="0" w:line="240" w:lineRule="auto"/>
              <w:ind w:left="360" w:hanging="290"/>
              <w:jc w:val="both"/>
              <w:rPr>
                <w:rFonts w:ascii="Verdana" w:hAnsi="Verdana" w:cs="Arial"/>
                <w:sz w:val="16"/>
                <w:szCs w:val="16"/>
              </w:rPr>
            </w:pPr>
            <w:r w:rsidRPr="004421AD">
              <w:rPr>
                <w:rFonts w:ascii="Verdana" w:hAnsi="Verdana" w:cs="Arial"/>
                <w:sz w:val="16"/>
                <w:szCs w:val="16"/>
                <w:lang w:val="es-BO"/>
              </w:rPr>
              <w:t>Experiencia</w:t>
            </w:r>
            <w:r w:rsidRPr="004421AD">
              <w:rPr>
                <w:rFonts w:ascii="Verdana" w:hAnsi="Verdana" w:cs="Arial"/>
                <w:sz w:val="16"/>
                <w:szCs w:val="16"/>
              </w:rPr>
              <w:t xml:space="preserve"> de la </w:t>
            </w:r>
            <w:r w:rsidRPr="004421AD">
              <w:rPr>
                <w:rFonts w:ascii="Verdana" w:hAnsi="Verdana" w:cs="Arial"/>
                <w:sz w:val="16"/>
                <w:szCs w:val="16"/>
                <w:lang w:val="es-BO"/>
              </w:rPr>
              <w:t>empresa</w:t>
            </w:r>
          </w:p>
        </w:tc>
        <w:tc>
          <w:tcPr>
            <w:tcW w:w="1156" w:type="pct"/>
            <w:shd w:val="clear" w:color="auto" w:fill="auto"/>
            <w:vAlign w:val="center"/>
          </w:tcPr>
          <w:p w:rsidR="003A39BD" w:rsidRPr="004421AD" w:rsidRDefault="00565841" w:rsidP="00B331D1">
            <w:pPr>
              <w:rPr>
                <w:rFonts w:ascii="Verdana" w:hAnsi="Verdana" w:cs="Arial"/>
                <w:sz w:val="16"/>
                <w:szCs w:val="16"/>
              </w:rPr>
            </w:pPr>
            <w:r>
              <w:rPr>
                <w:rFonts w:ascii="Verdana" w:hAnsi="Verdana" w:cs="Arial"/>
                <w:sz w:val="16"/>
                <w:szCs w:val="16"/>
              </w:rPr>
              <w:t>M</w:t>
            </w:r>
            <w:r w:rsidR="00BB5F71" w:rsidRPr="004421AD">
              <w:rPr>
                <w:rFonts w:ascii="Verdana" w:hAnsi="Verdana" w:cs="Arial"/>
                <w:sz w:val="16"/>
                <w:szCs w:val="16"/>
              </w:rPr>
              <w:t>ayor</w:t>
            </w:r>
            <w:r w:rsidR="00C64EBA">
              <w:rPr>
                <w:rFonts w:ascii="Verdana" w:hAnsi="Verdana" w:cs="Arial"/>
                <w:sz w:val="16"/>
                <w:szCs w:val="16"/>
              </w:rPr>
              <w:t xml:space="preserve"> </w:t>
            </w:r>
            <w:r w:rsidR="00BB5F71" w:rsidRPr="004421AD">
              <w:rPr>
                <w:rFonts w:ascii="Verdana" w:hAnsi="Verdana" w:cs="Arial"/>
                <w:sz w:val="16"/>
                <w:szCs w:val="16"/>
              </w:rPr>
              <w:t>a 1</w:t>
            </w:r>
            <w:r>
              <w:rPr>
                <w:rFonts w:ascii="Verdana" w:hAnsi="Verdana" w:cs="Arial"/>
                <w:sz w:val="16"/>
                <w:szCs w:val="16"/>
              </w:rPr>
              <w:t>5</w:t>
            </w:r>
            <w:r w:rsidR="003A39BD" w:rsidRPr="004421AD">
              <w:rPr>
                <w:rFonts w:ascii="Verdana" w:hAnsi="Verdana" w:cs="Arial"/>
                <w:sz w:val="16"/>
                <w:szCs w:val="16"/>
              </w:rPr>
              <w:t xml:space="preserve"> años</w:t>
            </w:r>
          </w:p>
        </w:tc>
        <w:tc>
          <w:tcPr>
            <w:tcW w:w="504" w:type="pct"/>
            <w:shd w:val="clear" w:color="auto" w:fill="auto"/>
            <w:vAlign w:val="center"/>
          </w:tcPr>
          <w:p w:rsidR="003A39BD" w:rsidRPr="004421AD" w:rsidRDefault="00C64EBA" w:rsidP="000F10BB">
            <w:pPr>
              <w:jc w:val="center"/>
              <w:rPr>
                <w:rFonts w:ascii="Verdana" w:hAnsi="Verdana" w:cs="Arial"/>
                <w:sz w:val="16"/>
                <w:szCs w:val="16"/>
              </w:rPr>
            </w:pPr>
            <w:r>
              <w:rPr>
                <w:rFonts w:ascii="Verdana" w:hAnsi="Verdana" w:cs="Arial"/>
                <w:sz w:val="16"/>
                <w:szCs w:val="16"/>
              </w:rPr>
              <w:t>2</w:t>
            </w:r>
          </w:p>
        </w:tc>
        <w:tc>
          <w:tcPr>
            <w:tcW w:w="1845" w:type="pct"/>
            <w:tcBorders>
              <w:top w:val="single" w:sz="4" w:space="0" w:color="auto"/>
              <w:bottom w:val="nil"/>
            </w:tcBorders>
          </w:tcPr>
          <w:p w:rsidR="003A39BD" w:rsidRPr="00D430A8" w:rsidRDefault="003A39BD" w:rsidP="00C77C5B">
            <w:pPr>
              <w:jc w:val="center"/>
              <w:rPr>
                <w:rFonts w:ascii="Verdana" w:hAnsi="Verdana" w:cs="Arial"/>
                <w:sz w:val="18"/>
                <w:szCs w:val="18"/>
              </w:rPr>
            </w:pPr>
          </w:p>
        </w:tc>
      </w:tr>
      <w:tr w:rsidR="003A39BD" w:rsidRPr="000F2345" w:rsidTr="007F09AE">
        <w:trPr>
          <w:trHeight w:val="284"/>
          <w:jc w:val="center"/>
        </w:trPr>
        <w:tc>
          <w:tcPr>
            <w:tcW w:w="1495" w:type="pct"/>
            <w:vMerge/>
            <w:shd w:val="clear" w:color="auto" w:fill="auto"/>
            <w:vAlign w:val="center"/>
          </w:tcPr>
          <w:p w:rsidR="003A39BD" w:rsidRPr="004421AD" w:rsidRDefault="003A39BD" w:rsidP="00C77C5B">
            <w:pPr>
              <w:pStyle w:val="Textoindependiente2"/>
              <w:spacing w:after="0" w:line="240" w:lineRule="auto"/>
              <w:jc w:val="both"/>
              <w:rPr>
                <w:rFonts w:ascii="Verdana" w:hAnsi="Verdana" w:cs="Arial"/>
                <w:sz w:val="16"/>
                <w:szCs w:val="16"/>
              </w:rPr>
            </w:pPr>
          </w:p>
        </w:tc>
        <w:tc>
          <w:tcPr>
            <w:tcW w:w="1156" w:type="pct"/>
            <w:shd w:val="clear" w:color="auto" w:fill="auto"/>
            <w:vAlign w:val="center"/>
          </w:tcPr>
          <w:p w:rsidR="003A39BD" w:rsidRPr="004421AD" w:rsidRDefault="001F245A" w:rsidP="00B331D1">
            <w:pPr>
              <w:rPr>
                <w:rFonts w:ascii="Verdana" w:hAnsi="Verdana" w:cs="Arial"/>
                <w:sz w:val="16"/>
                <w:szCs w:val="16"/>
              </w:rPr>
            </w:pPr>
            <w:r>
              <w:rPr>
                <w:rFonts w:ascii="Verdana" w:hAnsi="Verdana" w:cs="Arial"/>
                <w:sz w:val="16"/>
                <w:szCs w:val="16"/>
              </w:rPr>
              <w:t>M</w:t>
            </w:r>
            <w:r w:rsidR="003A39BD" w:rsidRPr="004421AD">
              <w:rPr>
                <w:rFonts w:ascii="Verdana" w:hAnsi="Verdana" w:cs="Arial"/>
                <w:sz w:val="16"/>
                <w:szCs w:val="16"/>
              </w:rPr>
              <w:t xml:space="preserve">ayor a </w:t>
            </w:r>
            <w:r>
              <w:rPr>
                <w:rFonts w:ascii="Verdana" w:hAnsi="Verdana" w:cs="Arial"/>
                <w:sz w:val="16"/>
                <w:szCs w:val="16"/>
              </w:rPr>
              <w:t>10</w:t>
            </w:r>
            <w:r w:rsidR="003A39BD" w:rsidRPr="004421AD">
              <w:rPr>
                <w:rFonts w:ascii="Verdana" w:hAnsi="Verdana" w:cs="Arial"/>
                <w:sz w:val="16"/>
                <w:szCs w:val="16"/>
              </w:rPr>
              <w:t xml:space="preserve"> años</w:t>
            </w:r>
          </w:p>
        </w:tc>
        <w:tc>
          <w:tcPr>
            <w:tcW w:w="504" w:type="pct"/>
            <w:shd w:val="clear" w:color="auto" w:fill="auto"/>
            <w:vAlign w:val="center"/>
          </w:tcPr>
          <w:p w:rsidR="003A39BD" w:rsidRPr="004421AD" w:rsidRDefault="003A39BD" w:rsidP="000F10BB">
            <w:pPr>
              <w:jc w:val="center"/>
              <w:rPr>
                <w:rFonts w:ascii="Verdana" w:hAnsi="Verdana" w:cs="Arial"/>
                <w:sz w:val="16"/>
                <w:szCs w:val="16"/>
              </w:rPr>
            </w:pPr>
            <w:r w:rsidRPr="004421AD">
              <w:rPr>
                <w:rFonts w:ascii="Verdana" w:hAnsi="Verdana" w:cs="Arial"/>
                <w:sz w:val="16"/>
                <w:szCs w:val="16"/>
              </w:rPr>
              <w:t>1</w:t>
            </w:r>
          </w:p>
        </w:tc>
        <w:tc>
          <w:tcPr>
            <w:tcW w:w="1845" w:type="pct"/>
            <w:tcBorders>
              <w:top w:val="nil"/>
            </w:tcBorders>
          </w:tcPr>
          <w:p w:rsidR="003A39BD" w:rsidRPr="00D430A8" w:rsidRDefault="003A39BD" w:rsidP="00C77C5B">
            <w:pPr>
              <w:jc w:val="center"/>
              <w:rPr>
                <w:rFonts w:ascii="Verdana" w:hAnsi="Verdana" w:cs="Arial"/>
                <w:sz w:val="18"/>
                <w:szCs w:val="18"/>
              </w:rPr>
            </w:pPr>
          </w:p>
        </w:tc>
      </w:tr>
      <w:tr w:rsidR="00731B01" w:rsidRPr="000F2345" w:rsidTr="007F09AE">
        <w:trPr>
          <w:trHeight w:val="281"/>
          <w:jc w:val="center"/>
        </w:trPr>
        <w:tc>
          <w:tcPr>
            <w:tcW w:w="3155" w:type="pct"/>
            <w:gridSpan w:val="3"/>
            <w:shd w:val="clear" w:color="auto" w:fill="D9D9D9"/>
            <w:vAlign w:val="center"/>
          </w:tcPr>
          <w:p w:rsidR="001C42FA" w:rsidRPr="004421AD" w:rsidRDefault="002427FD" w:rsidP="002427FD">
            <w:pPr>
              <w:rPr>
                <w:rFonts w:ascii="Verdana" w:hAnsi="Verdana" w:cs="Arial"/>
                <w:sz w:val="16"/>
                <w:szCs w:val="16"/>
              </w:rPr>
            </w:pPr>
            <w:r w:rsidRPr="004421AD">
              <w:rPr>
                <w:rFonts w:ascii="Verdana" w:hAnsi="Verdana" w:cs="Arial"/>
                <w:sz w:val="16"/>
                <w:szCs w:val="16"/>
              </w:rPr>
              <w:t xml:space="preserve">EXPERIENCIA ESPECIFICA                                                                                        </w:t>
            </w:r>
            <w:r w:rsidR="001C42FA" w:rsidRPr="004421AD">
              <w:rPr>
                <w:rFonts w:ascii="Verdana" w:hAnsi="Verdana" w:cs="Arial"/>
                <w:sz w:val="16"/>
                <w:szCs w:val="16"/>
              </w:rPr>
              <w:t>(</w:t>
            </w:r>
            <w:r w:rsidR="00111A96" w:rsidRPr="004421AD">
              <w:rPr>
                <w:rFonts w:ascii="Verdana" w:hAnsi="Verdana" w:cs="Arial"/>
                <w:sz w:val="16"/>
                <w:szCs w:val="16"/>
              </w:rPr>
              <w:t>4</w:t>
            </w:r>
            <w:r w:rsidR="001C42FA" w:rsidRPr="004421AD">
              <w:rPr>
                <w:rFonts w:ascii="Verdana" w:hAnsi="Verdana" w:cs="Arial"/>
                <w:sz w:val="16"/>
                <w:szCs w:val="16"/>
              </w:rPr>
              <w:t xml:space="preserve"> puntos)</w:t>
            </w:r>
          </w:p>
        </w:tc>
        <w:tc>
          <w:tcPr>
            <w:tcW w:w="1845" w:type="pct"/>
            <w:tcBorders>
              <w:bottom w:val="single" w:sz="4" w:space="0" w:color="auto"/>
            </w:tcBorders>
          </w:tcPr>
          <w:p w:rsidR="001C42FA" w:rsidRPr="00D430A8" w:rsidRDefault="001C42FA" w:rsidP="00C77C5B">
            <w:pPr>
              <w:jc w:val="center"/>
              <w:rPr>
                <w:rFonts w:ascii="Verdana" w:hAnsi="Verdana" w:cs="Arial"/>
                <w:sz w:val="18"/>
                <w:szCs w:val="18"/>
              </w:rPr>
            </w:pPr>
          </w:p>
        </w:tc>
      </w:tr>
      <w:tr w:rsidR="00731B01" w:rsidRPr="000F2345" w:rsidTr="001F7E52">
        <w:trPr>
          <w:trHeight w:val="273"/>
          <w:jc w:val="center"/>
        </w:trPr>
        <w:tc>
          <w:tcPr>
            <w:tcW w:w="1495" w:type="pct"/>
            <w:vMerge w:val="restart"/>
            <w:shd w:val="clear" w:color="auto" w:fill="auto"/>
            <w:vAlign w:val="center"/>
          </w:tcPr>
          <w:p w:rsidR="001C42FA" w:rsidRPr="004421AD" w:rsidRDefault="001B1337" w:rsidP="001B1337">
            <w:pPr>
              <w:pStyle w:val="Textoindependiente2"/>
              <w:spacing w:after="0" w:line="240" w:lineRule="auto"/>
              <w:ind w:left="92"/>
              <w:jc w:val="both"/>
              <w:rPr>
                <w:rFonts w:ascii="Verdana" w:hAnsi="Verdana" w:cs="Arial"/>
                <w:sz w:val="16"/>
                <w:szCs w:val="16"/>
                <w:lang w:val="es-CL"/>
              </w:rPr>
            </w:pPr>
            <w:r w:rsidRPr="004421AD">
              <w:rPr>
                <w:rFonts w:ascii="Verdana" w:hAnsi="Verdana" w:cs="Arial"/>
                <w:sz w:val="16"/>
                <w:szCs w:val="16"/>
                <w:lang w:val="es-BO"/>
              </w:rPr>
              <w:t>Ventas de Cilindros para GNV mínima de 30.000 unidades durante la gestión 2015</w:t>
            </w:r>
            <w:r w:rsidR="00A102B5">
              <w:rPr>
                <w:rFonts w:ascii="Verdana" w:hAnsi="Verdana" w:cs="Arial"/>
                <w:sz w:val="16"/>
                <w:szCs w:val="16"/>
                <w:lang w:val="es-BO"/>
              </w:rPr>
              <w:t xml:space="preserve"> a la fecha</w:t>
            </w:r>
            <w:r w:rsidRPr="004421AD">
              <w:rPr>
                <w:rFonts w:ascii="Verdana" w:hAnsi="Verdana" w:cs="Arial"/>
                <w:sz w:val="16"/>
                <w:szCs w:val="16"/>
                <w:lang w:val="es-BO"/>
              </w:rPr>
              <w:t>.</w:t>
            </w:r>
          </w:p>
        </w:tc>
        <w:tc>
          <w:tcPr>
            <w:tcW w:w="1156" w:type="pct"/>
            <w:shd w:val="clear" w:color="auto" w:fill="auto"/>
            <w:vAlign w:val="center"/>
          </w:tcPr>
          <w:p w:rsidR="001C42FA" w:rsidRPr="004421AD" w:rsidRDefault="00BB5F71" w:rsidP="00026A75">
            <w:pPr>
              <w:rPr>
                <w:rFonts w:ascii="Verdana" w:hAnsi="Verdana" w:cs="Arial"/>
                <w:sz w:val="16"/>
                <w:szCs w:val="16"/>
              </w:rPr>
            </w:pPr>
            <w:r w:rsidRPr="004421AD">
              <w:rPr>
                <w:rFonts w:ascii="Verdana" w:hAnsi="Verdana" w:cs="Arial"/>
                <w:sz w:val="16"/>
                <w:szCs w:val="16"/>
              </w:rPr>
              <w:t xml:space="preserve">De </w:t>
            </w:r>
            <w:r w:rsidR="00026A75">
              <w:rPr>
                <w:rFonts w:ascii="Verdana" w:hAnsi="Verdana" w:cs="Arial"/>
                <w:sz w:val="16"/>
                <w:szCs w:val="16"/>
              </w:rPr>
              <w:t>35</w:t>
            </w:r>
            <w:r w:rsidRPr="004421AD">
              <w:rPr>
                <w:rFonts w:ascii="Verdana" w:hAnsi="Verdana" w:cs="Arial"/>
                <w:sz w:val="16"/>
                <w:szCs w:val="16"/>
              </w:rPr>
              <w:t>.001 adelante</w:t>
            </w:r>
            <w:r w:rsidR="001C42FA" w:rsidRPr="004421AD">
              <w:rPr>
                <w:rFonts w:ascii="Verdana" w:hAnsi="Verdana" w:cs="Arial"/>
                <w:sz w:val="16"/>
                <w:szCs w:val="16"/>
              </w:rPr>
              <w:t xml:space="preserve"> unidades.</w:t>
            </w:r>
          </w:p>
        </w:tc>
        <w:tc>
          <w:tcPr>
            <w:tcW w:w="504" w:type="pct"/>
            <w:shd w:val="clear" w:color="auto" w:fill="auto"/>
            <w:vAlign w:val="center"/>
          </w:tcPr>
          <w:p w:rsidR="001C42FA" w:rsidRPr="004421AD" w:rsidRDefault="005E323E" w:rsidP="00111A96">
            <w:pPr>
              <w:jc w:val="center"/>
              <w:rPr>
                <w:rFonts w:ascii="Verdana" w:hAnsi="Verdana" w:cs="Arial"/>
                <w:sz w:val="16"/>
                <w:szCs w:val="16"/>
              </w:rPr>
            </w:pPr>
            <w:r w:rsidRPr="004421AD">
              <w:rPr>
                <w:rFonts w:ascii="Verdana" w:hAnsi="Verdana" w:cs="Arial"/>
                <w:sz w:val="16"/>
                <w:szCs w:val="16"/>
              </w:rPr>
              <w:t>4</w:t>
            </w:r>
          </w:p>
        </w:tc>
        <w:tc>
          <w:tcPr>
            <w:tcW w:w="1845" w:type="pct"/>
            <w:tcBorders>
              <w:top w:val="single" w:sz="4" w:space="0" w:color="auto"/>
              <w:bottom w:val="nil"/>
            </w:tcBorders>
          </w:tcPr>
          <w:p w:rsidR="001C42FA" w:rsidRPr="00D430A8" w:rsidRDefault="001C42FA" w:rsidP="00C77C5B">
            <w:pPr>
              <w:jc w:val="center"/>
              <w:rPr>
                <w:rFonts w:ascii="Verdana" w:hAnsi="Verdana" w:cs="Arial"/>
                <w:sz w:val="18"/>
                <w:szCs w:val="18"/>
              </w:rPr>
            </w:pPr>
          </w:p>
        </w:tc>
      </w:tr>
      <w:tr w:rsidR="00731B01" w:rsidRPr="000F2345" w:rsidTr="007F09AE">
        <w:trPr>
          <w:trHeight w:val="277"/>
          <w:jc w:val="center"/>
        </w:trPr>
        <w:tc>
          <w:tcPr>
            <w:tcW w:w="1495" w:type="pct"/>
            <w:vMerge/>
            <w:shd w:val="clear" w:color="auto" w:fill="auto"/>
            <w:vAlign w:val="center"/>
          </w:tcPr>
          <w:p w:rsidR="00B91EEC" w:rsidRPr="004421AD" w:rsidRDefault="00B91EEC" w:rsidP="00C77C5B">
            <w:pPr>
              <w:pStyle w:val="Textoindependiente2"/>
              <w:spacing w:after="0" w:line="240" w:lineRule="auto"/>
              <w:jc w:val="both"/>
              <w:rPr>
                <w:rFonts w:ascii="Verdana" w:hAnsi="Verdana" w:cs="Arial"/>
                <w:sz w:val="16"/>
                <w:szCs w:val="16"/>
              </w:rPr>
            </w:pPr>
          </w:p>
        </w:tc>
        <w:tc>
          <w:tcPr>
            <w:tcW w:w="1156" w:type="pct"/>
            <w:shd w:val="clear" w:color="auto" w:fill="auto"/>
            <w:vAlign w:val="center"/>
          </w:tcPr>
          <w:p w:rsidR="00B91EEC" w:rsidRPr="004421AD" w:rsidRDefault="00BB5F71" w:rsidP="00026A75">
            <w:pPr>
              <w:rPr>
                <w:rFonts w:ascii="Verdana" w:hAnsi="Verdana" w:cs="Arial"/>
                <w:sz w:val="16"/>
                <w:szCs w:val="16"/>
              </w:rPr>
            </w:pPr>
            <w:r w:rsidRPr="004421AD">
              <w:rPr>
                <w:rFonts w:ascii="Verdana" w:hAnsi="Verdana" w:cs="Arial"/>
                <w:sz w:val="16"/>
                <w:szCs w:val="16"/>
              </w:rPr>
              <w:t xml:space="preserve">De 30.001 a </w:t>
            </w:r>
            <w:r w:rsidR="00026A75">
              <w:rPr>
                <w:rFonts w:ascii="Verdana" w:hAnsi="Verdana" w:cs="Arial"/>
                <w:sz w:val="16"/>
                <w:szCs w:val="16"/>
              </w:rPr>
              <w:t>35</w:t>
            </w:r>
            <w:r w:rsidRPr="004421AD">
              <w:rPr>
                <w:rFonts w:ascii="Verdana" w:hAnsi="Verdana" w:cs="Arial"/>
                <w:sz w:val="16"/>
                <w:szCs w:val="16"/>
              </w:rPr>
              <w:t xml:space="preserve">.000 </w:t>
            </w:r>
            <w:r w:rsidR="001F7E52" w:rsidRPr="004421AD">
              <w:rPr>
                <w:rFonts w:ascii="Verdana" w:hAnsi="Verdana" w:cs="Arial"/>
                <w:sz w:val="16"/>
                <w:szCs w:val="16"/>
              </w:rPr>
              <w:t>unidades.</w:t>
            </w:r>
          </w:p>
        </w:tc>
        <w:tc>
          <w:tcPr>
            <w:tcW w:w="504" w:type="pct"/>
            <w:shd w:val="clear" w:color="auto" w:fill="auto"/>
            <w:vAlign w:val="center"/>
          </w:tcPr>
          <w:p w:rsidR="00B91EEC" w:rsidRPr="004421AD" w:rsidRDefault="001B1337" w:rsidP="00C77C5B">
            <w:pPr>
              <w:jc w:val="center"/>
              <w:rPr>
                <w:rFonts w:ascii="Verdana" w:hAnsi="Verdana" w:cs="Arial"/>
                <w:sz w:val="16"/>
                <w:szCs w:val="16"/>
              </w:rPr>
            </w:pPr>
            <w:r w:rsidRPr="004421AD">
              <w:rPr>
                <w:rFonts w:ascii="Verdana" w:hAnsi="Verdana" w:cs="Arial"/>
                <w:sz w:val="16"/>
                <w:szCs w:val="16"/>
              </w:rPr>
              <w:t>2</w:t>
            </w:r>
          </w:p>
        </w:tc>
        <w:tc>
          <w:tcPr>
            <w:tcW w:w="1845" w:type="pct"/>
            <w:tcBorders>
              <w:top w:val="nil"/>
            </w:tcBorders>
          </w:tcPr>
          <w:p w:rsidR="00B91EEC" w:rsidRPr="00D430A8" w:rsidRDefault="00B91EEC" w:rsidP="00C77C5B">
            <w:pPr>
              <w:jc w:val="center"/>
              <w:rPr>
                <w:rFonts w:ascii="Verdana" w:hAnsi="Verdana" w:cs="Arial"/>
                <w:sz w:val="18"/>
                <w:szCs w:val="18"/>
              </w:rPr>
            </w:pPr>
          </w:p>
        </w:tc>
      </w:tr>
      <w:tr w:rsidR="00731B01" w:rsidRPr="00C72B8C" w:rsidTr="00731B01">
        <w:trPr>
          <w:trHeight w:val="221"/>
          <w:jc w:val="center"/>
        </w:trPr>
        <w:tc>
          <w:tcPr>
            <w:tcW w:w="3155" w:type="pct"/>
            <w:gridSpan w:val="3"/>
            <w:shd w:val="clear" w:color="auto" w:fill="95B3D7"/>
            <w:vAlign w:val="center"/>
          </w:tcPr>
          <w:p w:rsidR="001C42FA" w:rsidRPr="00F770CD" w:rsidRDefault="003F3BDE" w:rsidP="00786BE4">
            <w:pPr>
              <w:pStyle w:val="Prrafodelista"/>
              <w:numPr>
                <w:ilvl w:val="0"/>
                <w:numId w:val="19"/>
              </w:numPr>
              <w:rPr>
                <w:rFonts w:ascii="Verdana" w:hAnsi="Verdana" w:cs="Arial"/>
                <w:b/>
                <w:sz w:val="16"/>
                <w:szCs w:val="16"/>
              </w:rPr>
            </w:pPr>
            <w:r w:rsidRPr="00F770CD">
              <w:rPr>
                <w:rFonts w:ascii="Verdana" w:hAnsi="Verdana" w:cs="Arial"/>
                <w:b/>
                <w:sz w:val="16"/>
                <w:szCs w:val="16"/>
              </w:rPr>
              <w:t xml:space="preserve">NORMAS Y CERTIFICACIONES                                                                         </w:t>
            </w:r>
            <w:r w:rsidR="001C42FA" w:rsidRPr="00F770CD">
              <w:rPr>
                <w:rFonts w:ascii="Verdana" w:hAnsi="Verdana" w:cs="Arial"/>
                <w:b/>
                <w:sz w:val="16"/>
                <w:szCs w:val="16"/>
              </w:rPr>
              <w:t>(</w:t>
            </w:r>
            <w:r w:rsidR="004421AD" w:rsidRPr="00F770CD">
              <w:rPr>
                <w:rFonts w:ascii="Verdana" w:hAnsi="Verdana" w:cs="Arial"/>
                <w:b/>
                <w:sz w:val="16"/>
                <w:szCs w:val="16"/>
              </w:rPr>
              <w:t>4</w:t>
            </w:r>
            <w:r w:rsidR="001C42FA" w:rsidRPr="00F770CD">
              <w:rPr>
                <w:rFonts w:ascii="Verdana" w:hAnsi="Verdana" w:cs="Arial"/>
                <w:b/>
                <w:sz w:val="16"/>
                <w:szCs w:val="16"/>
              </w:rPr>
              <w:t xml:space="preserve"> puntos)</w:t>
            </w:r>
          </w:p>
        </w:tc>
        <w:tc>
          <w:tcPr>
            <w:tcW w:w="1845" w:type="pct"/>
          </w:tcPr>
          <w:p w:rsidR="001C42FA" w:rsidRPr="00D430A8" w:rsidRDefault="001C42FA" w:rsidP="00C77C5B">
            <w:pPr>
              <w:jc w:val="center"/>
              <w:rPr>
                <w:rFonts w:ascii="Verdana" w:hAnsi="Verdana" w:cs="Arial"/>
                <w:sz w:val="18"/>
                <w:szCs w:val="18"/>
              </w:rPr>
            </w:pPr>
          </w:p>
        </w:tc>
      </w:tr>
      <w:tr w:rsidR="00731B01" w:rsidRPr="00C72B8C" w:rsidTr="00731B01">
        <w:trPr>
          <w:trHeight w:val="221"/>
          <w:jc w:val="center"/>
        </w:trPr>
        <w:tc>
          <w:tcPr>
            <w:tcW w:w="3155" w:type="pct"/>
            <w:gridSpan w:val="3"/>
            <w:shd w:val="clear" w:color="auto" w:fill="D9D9D9"/>
            <w:vAlign w:val="center"/>
          </w:tcPr>
          <w:p w:rsidR="001C42FA" w:rsidRPr="00245174" w:rsidRDefault="00BB5F71" w:rsidP="00245174">
            <w:pPr>
              <w:rPr>
                <w:rFonts w:ascii="Verdana" w:hAnsi="Verdana" w:cs="Arial"/>
                <w:sz w:val="16"/>
                <w:szCs w:val="16"/>
              </w:rPr>
            </w:pPr>
            <w:r w:rsidRPr="00245174">
              <w:rPr>
                <w:rFonts w:ascii="Verdana" w:hAnsi="Verdana" w:cs="Arial"/>
                <w:sz w:val="16"/>
                <w:szCs w:val="16"/>
              </w:rPr>
              <w:t>CERTIFICACIONES ADICIONALES A LO SOLICITADO AL PRODUCTO</w:t>
            </w:r>
            <w:r w:rsidR="00245174">
              <w:rPr>
                <w:rFonts w:ascii="Verdana" w:hAnsi="Verdana" w:cs="Arial"/>
                <w:sz w:val="16"/>
                <w:szCs w:val="16"/>
              </w:rPr>
              <w:t xml:space="preserve">                             </w:t>
            </w:r>
            <w:r w:rsidR="00245174" w:rsidRPr="000F2ED0">
              <w:rPr>
                <w:rFonts w:ascii="Verdana" w:hAnsi="Verdana" w:cs="Arial"/>
                <w:sz w:val="16"/>
                <w:szCs w:val="16"/>
              </w:rPr>
              <w:t>(</w:t>
            </w:r>
            <w:r w:rsidR="00245174">
              <w:rPr>
                <w:rFonts w:ascii="Verdana" w:hAnsi="Verdana" w:cs="Arial"/>
                <w:sz w:val="16"/>
                <w:szCs w:val="16"/>
              </w:rPr>
              <w:t>2</w:t>
            </w:r>
            <w:r w:rsidR="00245174" w:rsidRPr="000F2ED0">
              <w:rPr>
                <w:rFonts w:ascii="Verdana" w:hAnsi="Verdana" w:cs="Arial"/>
                <w:sz w:val="16"/>
                <w:szCs w:val="16"/>
              </w:rPr>
              <w:t xml:space="preserve"> puntos)</w:t>
            </w:r>
          </w:p>
        </w:tc>
        <w:tc>
          <w:tcPr>
            <w:tcW w:w="1845" w:type="pct"/>
          </w:tcPr>
          <w:p w:rsidR="001C42FA" w:rsidRPr="00D430A8" w:rsidRDefault="001C42FA" w:rsidP="00C77C5B">
            <w:pPr>
              <w:jc w:val="center"/>
              <w:rPr>
                <w:rFonts w:ascii="Verdana" w:hAnsi="Verdana" w:cs="Arial"/>
                <w:sz w:val="18"/>
                <w:szCs w:val="18"/>
              </w:rPr>
            </w:pPr>
          </w:p>
        </w:tc>
      </w:tr>
      <w:tr w:rsidR="00731B01" w:rsidRPr="00C72B8C" w:rsidTr="00731B01">
        <w:trPr>
          <w:trHeight w:val="221"/>
          <w:jc w:val="center"/>
        </w:trPr>
        <w:tc>
          <w:tcPr>
            <w:tcW w:w="2651" w:type="pct"/>
            <w:gridSpan w:val="2"/>
            <w:shd w:val="clear" w:color="auto" w:fill="FFFFFF"/>
            <w:vAlign w:val="center"/>
          </w:tcPr>
          <w:p w:rsidR="001C42FA" w:rsidRPr="004421AD" w:rsidRDefault="004421AD" w:rsidP="00BB5F71">
            <w:pPr>
              <w:rPr>
                <w:rFonts w:ascii="Verdana" w:hAnsi="Verdana" w:cs="Arial"/>
                <w:sz w:val="16"/>
                <w:szCs w:val="16"/>
              </w:rPr>
            </w:pPr>
            <w:r w:rsidRPr="004421AD">
              <w:rPr>
                <w:rFonts w:ascii="Verdana" w:hAnsi="Verdana" w:cs="Arial"/>
                <w:sz w:val="16"/>
                <w:szCs w:val="16"/>
              </w:rPr>
              <w:t xml:space="preserve">Presentación de 2 </w:t>
            </w:r>
            <w:r w:rsidR="00A336A0">
              <w:rPr>
                <w:rFonts w:ascii="Verdana" w:hAnsi="Verdana" w:cs="Arial"/>
                <w:sz w:val="16"/>
                <w:szCs w:val="16"/>
              </w:rPr>
              <w:t xml:space="preserve">o más </w:t>
            </w:r>
            <w:r w:rsidRPr="004421AD">
              <w:rPr>
                <w:rFonts w:ascii="Verdana" w:hAnsi="Verdana" w:cs="Arial"/>
                <w:sz w:val="16"/>
                <w:szCs w:val="16"/>
              </w:rPr>
              <w:t>certificados adicionales a lo solicitado</w:t>
            </w:r>
          </w:p>
        </w:tc>
        <w:tc>
          <w:tcPr>
            <w:tcW w:w="504" w:type="pct"/>
            <w:shd w:val="clear" w:color="auto" w:fill="FFFFFF"/>
            <w:vAlign w:val="center"/>
          </w:tcPr>
          <w:p w:rsidR="001C42FA" w:rsidRPr="004421AD" w:rsidRDefault="004421AD" w:rsidP="00C77C5B">
            <w:pPr>
              <w:jc w:val="center"/>
              <w:rPr>
                <w:rFonts w:ascii="Verdana" w:hAnsi="Verdana" w:cs="Arial"/>
                <w:sz w:val="16"/>
                <w:szCs w:val="16"/>
              </w:rPr>
            </w:pPr>
            <w:r w:rsidRPr="004421AD">
              <w:rPr>
                <w:rFonts w:ascii="Verdana" w:hAnsi="Verdana" w:cs="Arial"/>
                <w:sz w:val="16"/>
                <w:szCs w:val="16"/>
              </w:rPr>
              <w:t>2</w:t>
            </w:r>
          </w:p>
        </w:tc>
        <w:tc>
          <w:tcPr>
            <w:tcW w:w="1845" w:type="pct"/>
          </w:tcPr>
          <w:p w:rsidR="001C42FA" w:rsidRPr="00D430A8" w:rsidRDefault="001C42FA" w:rsidP="00C77C5B">
            <w:pPr>
              <w:jc w:val="center"/>
              <w:rPr>
                <w:rFonts w:ascii="Verdana" w:hAnsi="Verdana" w:cs="Arial"/>
                <w:sz w:val="18"/>
                <w:szCs w:val="18"/>
              </w:rPr>
            </w:pPr>
          </w:p>
        </w:tc>
      </w:tr>
      <w:tr w:rsidR="003A39BD" w:rsidRPr="00C72B8C" w:rsidTr="00731B01">
        <w:trPr>
          <w:trHeight w:val="221"/>
          <w:jc w:val="center"/>
        </w:trPr>
        <w:tc>
          <w:tcPr>
            <w:tcW w:w="2651" w:type="pct"/>
            <w:gridSpan w:val="2"/>
            <w:shd w:val="clear" w:color="auto" w:fill="FFFFFF"/>
            <w:vAlign w:val="center"/>
          </w:tcPr>
          <w:p w:rsidR="003A39BD" w:rsidRPr="004421AD" w:rsidRDefault="004421AD" w:rsidP="00A336A0">
            <w:pPr>
              <w:rPr>
                <w:rFonts w:ascii="Verdana" w:hAnsi="Verdana" w:cs="Arial"/>
                <w:sz w:val="16"/>
                <w:szCs w:val="16"/>
              </w:rPr>
            </w:pPr>
            <w:r w:rsidRPr="004421AD">
              <w:rPr>
                <w:rFonts w:ascii="Verdana" w:hAnsi="Verdana" w:cs="Arial"/>
                <w:sz w:val="16"/>
                <w:szCs w:val="16"/>
              </w:rPr>
              <w:t>Presentación de 1 certificado adicional a lo solicitado</w:t>
            </w:r>
          </w:p>
        </w:tc>
        <w:tc>
          <w:tcPr>
            <w:tcW w:w="504" w:type="pct"/>
            <w:shd w:val="clear" w:color="auto" w:fill="FFFFFF"/>
            <w:vAlign w:val="center"/>
          </w:tcPr>
          <w:p w:rsidR="003A39BD" w:rsidRPr="004421AD" w:rsidRDefault="004421AD" w:rsidP="000F10BB">
            <w:pPr>
              <w:jc w:val="center"/>
              <w:rPr>
                <w:rFonts w:ascii="Verdana" w:hAnsi="Verdana" w:cs="Arial"/>
                <w:sz w:val="16"/>
                <w:szCs w:val="16"/>
              </w:rPr>
            </w:pPr>
            <w:r w:rsidRPr="004421AD">
              <w:rPr>
                <w:rFonts w:ascii="Verdana" w:hAnsi="Verdana" w:cs="Arial"/>
                <w:sz w:val="16"/>
                <w:szCs w:val="16"/>
              </w:rPr>
              <w:t>1</w:t>
            </w:r>
          </w:p>
        </w:tc>
        <w:tc>
          <w:tcPr>
            <w:tcW w:w="1845" w:type="pct"/>
          </w:tcPr>
          <w:p w:rsidR="003A39BD" w:rsidRPr="00D430A8" w:rsidRDefault="003A39BD" w:rsidP="00C77C5B">
            <w:pPr>
              <w:jc w:val="center"/>
              <w:rPr>
                <w:rFonts w:ascii="Verdana" w:hAnsi="Verdana" w:cs="Arial"/>
                <w:sz w:val="18"/>
                <w:szCs w:val="18"/>
              </w:rPr>
            </w:pPr>
          </w:p>
        </w:tc>
      </w:tr>
      <w:tr w:rsidR="00245174" w:rsidRPr="00C72B8C" w:rsidTr="00C64EBA">
        <w:trPr>
          <w:trHeight w:val="221"/>
          <w:jc w:val="center"/>
        </w:trPr>
        <w:tc>
          <w:tcPr>
            <w:tcW w:w="3155" w:type="pct"/>
            <w:gridSpan w:val="3"/>
            <w:shd w:val="clear" w:color="auto" w:fill="D9D9D9" w:themeFill="background1" w:themeFillShade="D9"/>
            <w:vAlign w:val="center"/>
          </w:tcPr>
          <w:p w:rsidR="00245174" w:rsidRPr="00245174" w:rsidRDefault="00245174" w:rsidP="00C64EBA">
            <w:pPr>
              <w:rPr>
                <w:rFonts w:ascii="Verdana" w:hAnsi="Verdana" w:cs="Arial"/>
                <w:sz w:val="16"/>
                <w:szCs w:val="16"/>
              </w:rPr>
            </w:pPr>
            <w:r w:rsidRPr="00245174">
              <w:rPr>
                <w:rFonts w:ascii="Verdana" w:hAnsi="Verdana" w:cs="Arial"/>
                <w:sz w:val="16"/>
                <w:szCs w:val="16"/>
              </w:rPr>
              <w:t>CERTIFICACIONES A LA EMPRESA</w:t>
            </w:r>
            <w:r>
              <w:rPr>
                <w:rFonts w:ascii="Verdana" w:hAnsi="Verdana" w:cs="Arial"/>
                <w:sz w:val="16"/>
                <w:szCs w:val="16"/>
              </w:rPr>
              <w:t xml:space="preserve">                                                      </w:t>
            </w:r>
            <w:r w:rsidR="00C64EBA">
              <w:rPr>
                <w:rFonts w:ascii="Verdana" w:hAnsi="Verdana" w:cs="Arial"/>
                <w:sz w:val="16"/>
                <w:szCs w:val="16"/>
              </w:rPr>
              <w:t xml:space="preserve">                  </w:t>
            </w:r>
            <w:r>
              <w:rPr>
                <w:rFonts w:ascii="Verdana" w:hAnsi="Verdana" w:cs="Arial"/>
                <w:sz w:val="16"/>
                <w:szCs w:val="16"/>
              </w:rPr>
              <w:t xml:space="preserve">     </w:t>
            </w:r>
            <w:r w:rsidRPr="000F2ED0">
              <w:rPr>
                <w:rFonts w:ascii="Verdana" w:hAnsi="Verdana" w:cs="Arial"/>
                <w:sz w:val="16"/>
                <w:szCs w:val="16"/>
              </w:rPr>
              <w:t>(</w:t>
            </w:r>
            <w:r>
              <w:rPr>
                <w:rFonts w:ascii="Verdana" w:hAnsi="Verdana" w:cs="Arial"/>
                <w:sz w:val="16"/>
                <w:szCs w:val="16"/>
              </w:rPr>
              <w:t>2</w:t>
            </w:r>
            <w:r w:rsidRPr="000F2ED0">
              <w:rPr>
                <w:rFonts w:ascii="Verdana" w:hAnsi="Verdana" w:cs="Arial"/>
                <w:sz w:val="16"/>
                <w:szCs w:val="16"/>
              </w:rPr>
              <w:t xml:space="preserve"> puntos)</w:t>
            </w:r>
          </w:p>
        </w:tc>
        <w:tc>
          <w:tcPr>
            <w:tcW w:w="1845" w:type="pct"/>
          </w:tcPr>
          <w:p w:rsidR="00245174" w:rsidRPr="00D430A8" w:rsidRDefault="00245174" w:rsidP="00C77C5B">
            <w:pPr>
              <w:jc w:val="center"/>
              <w:rPr>
                <w:rFonts w:ascii="Verdana" w:hAnsi="Verdana" w:cs="Arial"/>
                <w:sz w:val="18"/>
                <w:szCs w:val="18"/>
              </w:rPr>
            </w:pPr>
          </w:p>
        </w:tc>
      </w:tr>
      <w:tr w:rsidR="004421AD" w:rsidRPr="00C72B8C" w:rsidTr="00731B01">
        <w:trPr>
          <w:trHeight w:val="221"/>
          <w:jc w:val="center"/>
        </w:trPr>
        <w:tc>
          <w:tcPr>
            <w:tcW w:w="2651" w:type="pct"/>
            <w:gridSpan w:val="2"/>
            <w:shd w:val="clear" w:color="auto" w:fill="FFFFFF"/>
            <w:vAlign w:val="center"/>
          </w:tcPr>
          <w:p w:rsidR="004421AD" w:rsidRPr="004421AD" w:rsidRDefault="004421AD" w:rsidP="004421AD">
            <w:pPr>
              <w:rPr>
                <w:rFonts w:ascii="Verdana" w:hAnsi="Verdana" w:cs="Arial"/>
                <w:sz w:val="16"/>
                <w:szCs w:val="16"/>
              </w:rPr>
            </w:pPr>
            <w:r w:rsidRPr="004421AD">
              <w:rPr>
                <w:rFonts w:ascii="Verdana" w:hAnsi="Verdana" w:cs="Arial"/>
                <w:sz w:val="16"/>
                <w:szCs w:val="16"/>
              </w:rPr>
              <w:t xml:space="preserve">Presentación de 2 </w:t>
            </w:r>
            <w:r w:rsidR="00A336A0">
              <w:rPr>
                <w:rFonts w:ascii="Verdana" w:hAnsi="Verdana" w:cs="Arial"/>
                <w:sz w:val="16"/>
                <w:szCs w:val="16"/>
              </w:rPr>
              <w:t xml:space="preserve">o más </w:t>
            </w:r>
            <w:r w:rsidRPr="004421AD">
              <w:rPr>
                <w:rFonts w:ascii="Verdana" w:hAnsi="Verdana" w:cs="Arial"/>
                <w:sz w:val="16"/>
                <w:szCs w:val="16"/>
              </w:rPr>
              <w:t xml:space="preserve">certificados adicionales </w:t>
            </w:r>
            <w:r w:rsidR="00B331D1">
              <w:rPr>
                <w:rFonts w:ascii="Verdana" w:hAnsi="Verdana" w:cs="Arial"/>
                <w:sz w:val="16"/>
                <w:szCs w:val="16"/>
              </w:rPr>
              <w:t>a lo solicitado</w:t>
            </w:r>
          </w:p>
        </w:tc>
        <w:tc>
          <w:tcPr>
            <w:tcW w:w="504" w:type="pct"/>
            <w:shd w:val="clear" w:color="auto" w:fill="FFFFFF"/>
            <w:vAlign w:val="center"/>
          </w:tcPr>
          <w:p w:rsidR="004421AD" w:rsidRPr="004421AD" w:rsidRDefault="004421AD" w:rsidP="004421AD">
            <w:pPr>
              <w:jc w:val="center"/>
              <w:rPr>
                <w:rFonts w:ascii="Verdana" w:hAnsi="Verdana" w:cs="Arial"/>
                <w:sz w:val="16"/>
                <w:szCs w:val="16"/>
              </w:rPr>
            </w:pPr>
            <w:r w:rsidRPr="004421AD">
              <w:rPr>
                <w:rFonts w:ascii="Verdana" w:hAnsi="Verdana" w:cs="Arial"/>
                <w:sz w:val="16"/>
                <w:szCs w:val="16"/>
              </w:rPr>
              <w:t>2</w:t>
            </w:r>
          </w:p>
        </w:tc>
        <w:tc>
          <w:tcPr>
            <w:tcW w:w="1845" w:type="pct"/>
          </w:tcPr>
          <w:p w:rsidR="004421AD" w:rsidRPr="00D430A8" w:rsidRDefault="004421AD" w:rsidP="004421AD">
            <w:pPr>
              <w:jc w:val="center"/>
              <w:rPr>
                <w:rFonts w:ascii="Verdana" w:hAnsi="Verdana" w:cs="Arial"/>
                <w:sz w:val="18"/>
                <w:szCs w:val="18"/>
              </w:rPr>
            </w:pPr>
          </w:p>
        </w:tc>
      </w:tr>
      <w:tr w:rsidR="004421AD" w:rsidRPr="00C72B8C" w:rsidTr="00731B01">
        <w:trPr>
          <w:trHeight w:val="221"/>
          <w:jc w:val="center"/>
        </w:trPr>
        <w:tc>
          <w:tcPr>
            <w:tcW w:w="2651" w:type="pct"/>
            <w:gridSpan w:val="2"/>
            <w:shd w:val="clear" w:color="auto" w:fill="FFFFFF"/>
            <w:vAlign w:val="center"/>
          </w:tcPr>
          <w:p w:rsidR="004421AD" w:rsidRPr="004421AD" w:rsidRDefault="004421AD" w:rsidP="00A336A0">
            <w:pPr>
              <w:rPr>
                <w:rFonts w:ascii="Verdana" w:hAnsi="Verdana" w:cs="Arial"/>
                <w:sz w:val="16"/>
                <w:szCs w:val="16"/>
              </w:rPr>
            </w:pPr>
            <w:r w:rsidRPr="004421AD">
              <w:rPr>
                <w:rFonts w:ascii="Verdana" w:hAnsi="Verdana" w:cs="Arial"/>
                <w:sz w:val="16"/>
                <w:szCs w:val="16"/>
              </w:rPr>
              <w:t>Presentación de 1 certificado</w:t>
            </w:r>
            <w:r w:rsidR="00A336A0">
              <w:rPr>
                <w:rFonts w:ascii="Verdana" w:hAnsi="Verdana" w:cs="Arial"/>
                <w:sz w:val="16"/>
                <w:szCs w:val="16"/>
              </w:rPr>
              <w:t xml:space="preserve"> adicional</w:t>
            </w:r>
            <w:r w:rsidR="00B331D1">
              <w:rPr>
                <w:rFonts w:ascii="Verdana" w:hAnsi="Verdana" w:cs="Arial"/>
                <w:sz w:val="16"/>
                <w:szCs w:val="16"/>
              </w:rPr>
              <w:t xml:space="preserve"> a lo solicitado</w:t>
            </w:r>
          </w:p>
        </w:tc>
        <w:tc>
          <w:tcPr>
            <w:tcW w:w="504" w:type="pct"/>
            <w:shd w:val="clear" w:color="auto" w:fill="FFFFFF"/>
            <w:vAlign w:val="center"/>
          </w:tcPr>
          <w:p w:rsidR="004421AD" w:rsidRPr="004421AD" w:rsidRDefault="004421AD" w:rsidP="004421AD">
            <w:pPr>
              <w:jc w:val="center"/>
              <w:rPr>
                <w:rFonts w:ascii="Verdana" w:hAnsi="Verdana" w:cs="Arial"/>
                <w:sz w:val="16"/>
                <w:szCs w:val="16"/>
              </w:rPr>
            </w:pPr>
            <w:r w:rsidRPr="004421AD">
              <w:rPr>
                <w:rFonts w:ascii="Verdana" w:hAnsi="Verdana" w:cs="Arial"/>
                <w:sz w:val="16"/>
                <w:szCs w:val="16"/>
              </w:rPr>
              <w:t>1</w:t>
            </w:r>
          </w:p>
        </w:tc>
        <w:tc>
          <w:tcPr>
            <w:tcW w:w="1845" w:type="pct"/>
          </w:tcPr>
          <w:p w:rsidR="004421AD" w:rsidRPr="00D430A8" w:rsidRDefault="004421AD" w:rsidP="004421AD">
            <w:pPr>
              <w:jc w:val="center"/>
              <w:rPr>
                <w:rFonts w:ascii="Verdana" w:hAnsi="Verdana" w:cs="Arial"/>
                <w:sz w:val="18"/>
                <w:szCs w:val="18"/>
              </w:rPr>
            </w:pPr>
          </w:p>
        </w:tc>
      </w:tr>
      <w:tr w:rsidR="00F770CD" w:rsidRPr="00F770CD" w:rsidTr="00F770CD">
        <w:trPr>
          <w:trHeight w:val="221"/>
          <w:jc w:val="center"/>
        </w:trPr>
        <w:tc>
          <w:tcPr>
            <w:tcW w:w="3155"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770CD" w:rsidRPr="00F770CD" w:rsidRDefault="00F770CD" w:rsidP="00786BE4">
            <w:pPr>
              <w:pStyle w:val="Prrafodelista"/>
              <w:numPr>
                <w:ilvl w:val="0"/>
                <w:numId w:val="19"/>
              </w:numPr>
              <w:rPr>
                <w:rFonts w:ascii="Verdana" w:hAnsi="Verdana" w:cs="Arial"/>
                <w:b/>
                <w:sz w:val="16"/>
                <w:szCs w:val="16"/>
              </w:rPr>
            </w:pPr>
            <w:r w:rsidRPr="00F770CD">
              <w:rPr>
                <w:rFonts w:ascii="Verdana" w:hAnsi="Verdana" w:cs="Arial"/>
                <w:b/>
                <w:sz w:val="16"/>
                <w:szCs w:val="16"/>
              </w:rPr>
              <w:t xml:space="preserve">PLAZO DE ENTREGA DE LOS BIENES                                  </w:t>
            </w:r>
            <w:r w:rsidR="00C64EBA">
              <w:rPr>
                <w:rFonts w:ascii="Verdana" w:hAnsi="Verdana" w:cs="Arial"/>
                <w:b/>
                <w:sz w:val="16"/>
                <w:szCs w:val="16"/>
              </w:rPr>
              <w:t xml:space="preserve">                              (6</w:t>
            </w:r>
            <w:r w:rsidRPr="00F770CD">
              <w:rPr>
                <w:rFonts w:ascii="Verdana" w:hAnsi="Verdana" w:cs="Arial"/>
                <w:b/>
                <w:sz w:val="16"/>
                <w:szCs w:val="16"/>
              </w:rPr>
              <w:t xml:space="preserve"> puntos)</w:t>
            </w:r>
          </w:p>
        </w:tc>
        <w:tc>
          <w:tcPr>
            <w:tcW w:w="1845" w:type="pct"/>
            <w:tcBorders>
              <w:top w:val="single" w:sz="4" w:space="0" w:color="auto"/>
              <w:left w:val="single" w:sz="4" w:space="0" w:color="auto"/>
              <w:bottom w:val="single" w:sz="4" w:space="0" w:color="auto"/>
              <w:right w:val="single" w:sz="4" w:space="0" w:color="auto"/>
            </w:tcBorders>
            <w:shd w:val="clear" w:color="auto" w:fill="FFFFFF"/>
          </w:tcPr>
          <w:p w:rsidR="00F770CD" w:rsidRPr="00F770CD" w:rsidRDefault="00F770CD" w:rsidP="00F770CD">
            <w:pPr>
              <w:rPr>
                <w:rFonts w:ascii="Verdana" w:hAnsi="Verdana" w:cs="Arial"/>
                <w:b/>
                <w:sz w:val="16"/>
                <w:szCs w:val="16"/>
              </w:rPr>
            </w:pPr>
          </w:p>
        </w:tc>
      </w:tr>
      <w:tr w:rsidR="00F770CD" w:rsidRPr="000F2345" w:rsidTr="00A00567">
        <w:trPr>
          <w:trHeight w:val="221"/>
          <w:jc w:val="center"/>
        </w:trPr>
        <w:tc>
          <w:tcPr>
            <w:tcW w:w="14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70CD" w:rsidRPr="0092537F" w:rsidRDefault="00F770CD" w:rsidP="00A00567">
            <w:pPr>
              <w:rPr>
                <w:rFonts w:ascii="Verdana" w:hAnsi="Verdana" w:cs="Arial"/>
                <w:sz w:val="16"/>
                <w:szCs w:val="16"/>
              </w:rPr>
            </w:pPr>
            <w:r>
              <w:rPr>
                <w:rFonts w:ascii="Verdana" w:hAnsi="Verdana" w:cs="Arial"/>
                <w:sz w:val="16"/>
                <w:szCs w:val="16"/>
              </w:rPr>
              <w:t>Plazos de entrega</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F770CD" w:rsidRDefault="00B331D1" w:rsidP="00026A75">
            <w:pPr>
              <w:jc w:val="both"/>
              <w:rPr>
                <w:rFonts w:ascii="Verdana" w:hAnsi="Verdana" w:cs="Arial"/>
                <w:sz w:val="16"/>
                <w:szCs w:val="16"/>
              </w:rPr>
            </w:pPr>
            <w:r>
              <w:rPr>
                <w:rFonts w:ascii="Verdana" w:hAnsi="Verdana" w:cs="Arial"/>
                <w:sz w:val="16"/>
                <w:szCs w:val="16"/>
              </w:rPr>
              <w:t xml:space="preserve">De </w:t>
            </w:r>
            <w:r w:rsidR="00026A75">
              <w:rPr>
                <w:rFonts w:ascii="Verdana" w:hAnsi="Verdana" w:cs="Arial"/>
                <w:sz w:val="16"/>
                <w:szCs w:val="16"/>
              </w:rPr>
              <w:t>4</w:t>
            </w:r>
            <w:r w:rsidR="0061173B">
              <w:rPr>
                <w:rFonts w:ascii="Verdana" w:hAnsi="Verdana" w:cs="Arial"/>
                <w:sz w:val="16"/>
                <w:szCs w:val="16"/>
              </w:rPr>
              <w:t xml:space="preserve"> o más días antes de</w:t>
            </w:r>
            <w:r w:rsidR="00F770CD">
              <w:rPr>
                <w:rFonts w:ascii="Verdana" w:hAnsi="Verdana" w:cs="Arial"/>
                <w:sz w:val="16"/>
                <w:szCs w:val="16"/>
              </w:rPr>
              <w:t xml:space="preserve">l tiempo solicitado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F770CD" w:rsidRPr="0038126B" w:rsidRDefault="00C64EBA" w:rsidP="00A00567">
            <w:pPr>
              <w:jc w:val="center"/>
              <w:rPr>
                <w:rFonts w:ascii="Verdana" w:hAnsi="Verdana" w:cs="Arial"/>
                <w:sz w:val="16"/>
                <w:szCs w:val="16"/>
              </w:rPr>
            </w:pPr>
            <w:r>
              <w:rPr>
                <w:rFonts w:ascii="Verdana" w:hAnsi="Verdana" w:cs="Arial"/>
                <w:sz w:val="16"/>
                <w:szCs w:val="16"/>
              </w:rPr>
              <w:t>6</w:t>
            </w:r>
          </w:p>
        </w:tc>
        <w:tc>
          <w:tcPr>
            <w:tcW w:w="1845" w:type="pct"/>
            <w:vMerge w:val="restart"/>
            <w:tcBorders>
              <w:top w:val="single" w:sz="4" w:space="0" w:color="auto"/>
              <w:left w:val="single" w:sz="4" w:space="0" w:color="auto"/>
              <w:right w:val="single" w:sz="4" w:space="0" w:color="auto"/>
            </w:tcBorders>
            <w:shd w:val="clear" w:color="auto" w:fill="FFFFFF"/>
          </w:tcPr>
          <w:p w:rsidR="00F770CD" w:rsidRPr="00D430A8" w:rsidRDefault="00F770CD" w:rsidP="00A00567">
            <w:pPr>
              <w:rPr>
                <w:rFonts w:ascii="Verdana" w:hAnsi="Verdana" w:cs="Arial"/>
                <w:b/>
                <w:sz w:val="18"/>
                <w:szCs w:val="18"/>
              </w:rPr>
            </w:pPr>
          </w:p>
        </w:tc>
      </w:tr>
      <w:tr w:rsidR="00A336A0" w:rsidRPr="000F2345" w:rsidTr="00A00567">
        <w:trPr>
          <w:trHeight w:val="221"/>
          <w:jc w:val="center"/>
        </w:trPr>
        <w:tc>
          <w:tcPr>
            <w:tcW w:w="14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A336A0" w:rsidRDefault="00A336A0" w:rsidP="00A00567">
            <w:pPr>
              <w:rPr>
                <w:rFonts w:ascii="Verdana" w:hAnsi="Verdana" w:cs="Arial"/>
                <w:sz w:val="16"/>
                <w:szCs w:val="16"/>
              </w:rPr>
            </w:pP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A336A0" w:rsidRDefault="0061173B" w:rsidP="00026A75">
            <w:pPr>
              <w:jc w:val="both"/>
              <w:rPr>
                <w:rFonts w:ascii="Verdana" w:hAnsi="Verdana" w:cs="Arial"/>
                <w:sz w:val="16"/>
                <w:szCs w:val="16"/>
              </w:rPr>
            </w:pPr>
            <w:r>
              <w:rPr>
                <w:rFonts w:ascii="Verdana" w:hAnsi="Verdana" w:cs="Arial"/>
                <w:sz w:val="16"/>
                <w:szCs w:val="16"/>
              </w:rPr>
              <w:t xml:space="preserve">De </w:t>
            </w:r>
            <w:r w:rsidR="00026A75">
              <w:rPr>
                <w:rFonts w:ascii="Verdana" w:hAnsi="Verdana" w:cs="Arial"/>
                <w:sz w:val="16"/>
                <w:szCs w:val="16"/>
              </w:rPr>
              <w:t>2</w:t>
            </w:r>
            <w:r>
              <w:rPr>
                <w:rFonts w:ascii="Verdana" w:hAnsi="Verdana" w:cs="Arial"/>
                <w:sz w:val="16"/>
                <w:szCs w:val="16"/>
              </w:rPr>
              <w:t xml:space="preserve"> a </w:t>
            </w:r>
            <w:r w:rsidR="00026A75">
              <w:rPr>
                <w:rFonts w:ascii="Verdana" w:hAnsi="Verdana" w:cs="Arial"/>
                <w:sz w:val="16"/>
                <w:szCs w:val="16"/>
              </w:rPr>
              <w:t>3</w:t>
            </w:r>
            <w:r w:rsidR="00A336A0">
              <w:rPr>
                <w:rFonts w:ascii="Verdana" w:hAnsi="Verdana" w:cs="Arial"/>
                <w:sz w:val="16"/>
                <w:szCs w:val="16"/>
              </w:rPr>
              <w:t xml:space="preserve"> días antes del tiempo solicitado</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336A0" w:rsidRDefault="00DC5F9F" w:rsidP="00A00567">
            <w:pPr>
              <w:jc w:val="center"/>
              <w:rPr>
                <w:rFonts w:ascii="Verdana" w:hAnsi="Verdana" w:cs="Arial"/>
                <w:sz w:val="16"/>
                <w:szCs w:val="16"/>
              </w:rPr>
            </w:pPr>
            <w:r>
              <w:rPr>
                <w:rFonts w:ascii="Verdana" w:hAnsi="Verdana" w:cs="Arial"/>
                <w:sz w:val="16"/>
                <w:szCs w:val="16"/>
              </w:rPr>
              <w:t>4</w:t>
            </w:r>
          </w:p>
        </w:tc>
        <w:tc>
          <w:tcPr>
            <w:tcW w:w="1845" w:type="pct"/>
            <w:vMerge/>
            <w:tcBorders>
              <w:left w:val="single" w:sz="4" w:space="0" w:color="auto"/>
              <w:right w:val="single" w:sz="4" w:space="0" w:color="auto"/>
            </w:tcBorders>
            <w:shd w:val="clear" w:color="auto" w:fill="FFFFFF"/>
          </w:tcPr>
          <w:p w:rsidR="00A336A0" w:rsidRPr="00D430A8" w:rsidRDefault="00A336A0" w:rsidP="00A00567">
            <w:pPr>
              <w:rPr>
                <w:rFonts w:ascii="Verdana" w:hAnsi="Verdana" w:cs="Arial"/>
                <w:b/>
                <w:sz w:val="18"/>
                <w:szCs w:val="18"/>
              </w:rPr>
            </w:pPr>
          </w:p>
        </w:tc>
      </w:tr>
      <w:tr w:rsidR="00F770CD" w:rsidRPr="000F2345" w:rsidTr="00A00567">
        <w:trPr>
          <w:trHeight w:val="221"/>
          <w:jc w:val="center"/>
        </w:trPr>
        <w:tc>
          <w:tcPr>
            <w:tcW w:w="14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F770CD" w:rsidRDefault="00F770CD" w:rsidP="00A00567">
            <w:pPr>
              <w:rPr>
                <w:rFonts w:ascii="Verdana" w:hAnsi="Verdana" w:cs="Arial"/>
                <w:sz w:val="16"/>
                <w:szCs w:val="16"/>
              </w:rPr>
            </w:pP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F770CD" w:rsidRDefault="0061173B" w:rsidP="00026A75">
            <w:pPr>
              <w:jc w:val="both"/>
              <w:rPr>
                <w:rFonts w:ascii="Verdana" w:hAnsi="Verdana" w:cs="Arial"/>
                <w:sz w:val="16"/>
                <w:szCs w:val="16"/>
              </w:rPr>
            </w:pPr>
            <w:r>
              <w:rPr>
                <w:rFonts w:ascii="Verdana" w:hAnsi="Verdana" w:cs="Arial"/>
                <w:sz w:val="16"/>
                <w:szCs w:val="16"/>
              </w:rPr>
              <w:t xml:space="preserve">De 1 </w:t>
            </w:r>
            <w:r w:rsidR="00F770CD">
              <w:rPr>
                <w:rFonts w:ascii="Verdana" w:hAnsi="Verdana" w:cs="Arial"/>
                <w:sz w:val="16"/>
                <w:szCs w:val="16"/>
              </w:rPr>
              <w:t xml:space="preserve">día antes del tiempo solicitado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F770CD" w:rsidRDefault="00A336A0" w:rsidP="00A00567">
            <w:pPr>
              <w:jc w:val="center"/>
              <w:rPr>
                <w:rFonts w:ascii="Verdana" w:hAnsi="Verdana" w:cs="Arial"/>
                <w:sz w:val="16"/>
                <w:szCs w:val="16"/>
              </w:rPr>
            </w:pPr>
            <w:r>
              <w:rPr>
                <w:rFonts w:ascii="Verdana" w:hAnsi="Verdana" w:cs="Arial"/>
                <w:sz w:val="16"/>
                <w:szCs w:val="16"/>
              </w:rPr>
              <w:t>2</w:t>
            </w:r>
          </w:p>
        </w:tc>
        <w:tc>
          <w:tcPr>
            <w:tcW w:w="1845" w:type="pct"/>
            <w:vMerge/>
            <w:tcBorders>
              <w:left w:val="single" w:sz="4" w:space="0" w:color="auto"/>
              <w:right w:val="single" w:sz="4" w:space="0" w:color="auto"/>
            </w:tcBorders>
            <w:shd w:val="clear" w:color="auto" w:fill="FFFFFF"/>
          </w:tcPr>
          <w:p w:rsidR="00F770CD" w:rsidRPr="00D430A8" w:rsidRDefault="00F770CD" w:rsidP="00A00567">
            <w:pPr>
              <w:rPr>
                <w:rFonts w:ascii="Verdana" w:hAnsi="Verdana" w:cs="Arial"/>
                <w:b/>
                <w:sz w:val="18"/>
                <w:szCs w:val="18"/>
              </w:rPr>
            </w:pPr>
          </w:p>
        </w:tc>
      </w:tr>
      <w:tr w:rsidR="00F770CD" w:rsidRPr="00C72B8C" w:rsidTr="00F770CD">
        <w:trPr>
          <w:trHeight w:val="221"/>
          <w:jc w:val="center"/>
        </w:trPr>
        <w:tc>
          <w:tcPr>
            <w:tcW w:w="2651" w:type="pct"/>
            <w:gridSpan w:val="2"/>
            <w:shd w:val="clear" w:color="auto" w:fill="8DB3E2" w:themeFill="text2" w:themeFillTint="66"/>
            <w:vAlign w:val="center"/>
          </w:tcPr>
          <w:p w:rsidR="00F770CD" w:rsidRPr="00565841" w:rsidRDefault="00026A75" w:rsidP="00786BE4">
            <w:pPr>
              <w:pStyle w:val="Prrafodelista"/>
              <w:numPr>
                <w:ilvl w:val="0"/>
                <w:numId w:val="19"/>
              </w:numPr>
              <w:rPr>
                <w:rFonts w:ascii="Verdana" w:hAnsi="Verdana" w:cs="Arial"/>
                <w:b/>
                <w:sz w:val="16"/>
                <w:szCs w:val="16"/>
              </w:rPr>
            </w:pPr>
            <w:r>
              <w:rPr>
                <w:rFonts w:ascii="Verdana" w:hAnsi="Verdana" w:cs="Arial"/>
                <w:b/>
                <w:sz w:val="16"/>
                <w:szCs w:val="16"/>
              </w:rPr>
              <w:t xml:space="preserve">TRANSPORTE </w:t>
            </w:r>
            <w:r w:rsidR="00565841" w:rsidRPr="00565841">
              <w:rPr>
                <w:rFonts w:ascii="Verdana" w:hAnsi="Verdana" w:cs="Arial"/>
                <w:b/>
                <w:sz w:val="16"/>
                <w:szCs w:val="16"/>
              </w:rPr>
              <w:t>DE LOS BIENES</w:t>
            </w:r>
            <w:r>
              <w:rPr>
                <w:rFonts w:ascii="Verdana" w:hAnsi="Verdana" w:cs="Arial"/>
                <w:b/>
                <w:sz w:val="16"/>
                <w:szCs w:val="16"/>
              </w:rPr>
              <w:t xml:space="preserve"> SIN COSTO PARA LA EEC-GNV</w:t>
            </w:r>
          </w:p>
        </w:tc>
        <w:tc>
          <w:tcPr>
            <w:tcW w:w="504" w:type="pct"/>
            <w:shd w:val="clear" w:color="auto" w:fill="8DB3E2" w:themeFill="text2" w:themeFillTint="66"/>
            <w:vAlign w:val="center"/>
          </w:tcPr>
          <w:p w:rsidR="00F770CD" w:rsidRPr="00565841" w:rsidRDefault="00C64EBA" w:rsidP="00C64EBA">
            <w:pPr>
              <w:jc w:val="center"/>
              <w:rPr>
                <w:rFonts w:ascii="Verdana" w:hAnsi="Verdana" w:cs="Arial"/>
                <w:b/>
                <w:sz w:val="16"/>
                <w:szCs w:val="16"/>
              </w:rPr>
            </w:pPr>
            <w:r>
              <w:rPr>
                <w:rFonts w:ascii="Verdana" w:hAnsi="Verdana" w:cs="Arial"/>
                <w:b/>
                <w:sz w:val="16"/>
                <w:szCs w:val="16"/>
              </w:rPr>
              <w:t>(10</w:t>
            </w:r>
            <w:r w:rsidR="00565841" w:rsidRPr="00565841">
              <w:rPr>
                <w:rFonts w:ascii="Verdana" w:hAnsi="Verdana" w:cs="Arial"/>
                <w:b/>
                <w:sz w:val="16"/>
                <w:szCs w:val="16"/>
              </w:rPr>
              <w:t xml:space="preserve"> puntos)</w:t>
            </w:r>
          </w:p>
        </w:tc>
        <w:tc>
          <w:tcPr>
            <w:tcW w:w="1845" w:type="pct"/>
          </w:tcPr>
          <w:p w:rsidR="00F770CD" w:rsidRPr="00D430A8" w:rsidRDefault="00F770CD" w:rsidP="004421AD">
            <w:pPr>
              <w:jc w:val="center"/>
              <w:rPr>
                <w:rFonts w:ascii="Verdana" w:hAnsi="Verdana" w:cs="Arial"/>
                <w:sz w:val="18"/>
                <w:szCs w:val="18"/>
              </w:rPr>
            </w:pPr>
          </w:p>
        </w:tc>
      </w:tr>
      <w:tr w:rsidR="00795A77" w:rsidRPr="000F2345" w:rsidTr="00D01ACA">
        <w:trPr>
          <w:trHeight w:val="221"/>
          <w:jc w:val="center"/>
        </w:trPr>
        <w:tc>
          <w:tcPr>
            <w:tcW w:w="14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5A77" w:rsidRDefault="00026A75" w:rsidP="00795A77">
            <w:pPr>
              <w:rPr>
                <w:rFonts w:ascii="Verdana" w:hAnsi="Verdana" w:cs="Arial"/>
                <w:sz w:val="16"/>
                <w:szCs w:val="16"/>
              </w:rPr>
            </w:pPr>
            <w:r>
              <w:rPr>
                <w:rFonts w:ascii="Verdana" w:hAnsi="Verdana" w:cs="Arial"/>
                <w:sz w:val="16"/>
                <w:szCs w:val="16"/>
              </w:rPr>
              <w:t>T</w:t>
            </w:r>
            <w:r w:rsidR="00985B15">
              <w:rPr>
                <w:rFonts w:ascii="Verdana" w:hAnsi="Verdana" w:cs="Arial"/>
                <w:sz w:val="16"/>
                <w:szCs w:val="16"/>
              </w:rPr>
              <w:t>ransporte de bienes del recinto Aduaner</w:t>
            </w:r>
            <w:r>
              <w:rPr>
                <w:rFonts w:ascii="Verdana" w:hAnsi="Verdana" w:cs="Arial"/>
                <w:sz w:val="16"/>
                <w:szCs w:val="16"/>
              </w:rPr>
              <w:t>o a los Almacenes de la EEC-GNV.</w:t>
            </w:r>
          </w:p>
          <w:p w:rsidR="00985B15" w:rsidRDefault="00985B15" w:rsidP="00795A77">
            <w:pPr>
              <w:rPr>
                <w:rFonts w:ascii="Verdana" w:hAnsi="Verdana" w:cs="Arial"/>
                <w:sz w:val="16"/>
                <w:szCs w:val="16"/>
              </w:rPr>
            </w:pPr>
          </w:p>
          <w:p w:rsidR="00985B15" w:rsidRPr="00985B15" w:rsidRDefault="00985B15" w:rsidP="00985B15">
            <w:pPr>
              <w:rPr>
                <w:rFonts w:ascii="Verdana" w:hAnsi="Verdana" w:cs="Arial"/>
                <w:sz w:val="16"/>
                <w:szCs w:val="16"/>
              </w:rPr>
            </w:pPr>
            <w:r>
              <w:rPr>
                <w:rFonts w:ascii="Verdana" w:hAnsi="Verdana" w:cs="Arial"/>
                <w:sz w:val="16"/>
                <w:szCs w:val="16"/>
              </w:rPr>
              <w:t xml:space="preserve"> * El trámite de nacionalización será gestionado por la EEC-GNV</w:t>
            </w: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795A77" w:rsidRPr="00795A77" w:rsidRDefault="00795A77" w:rsidP="00F363DC">
            <w:pPr>
              <w:rPr>
                <w:rFonts w:ascii="Verdana" w:hAnsi="Verdana" w:cs="Arial"/>
                <w:sz w:val="16"/>
                <w:szCs w:val="16"/>
              </w:rPr>
            </w:pPr>
            <w:r w:rsidRPr="00090ABD">
              <w:rPr>
                <w:rFonts w:ascii="Verdana" w:hAnsi="Verdana" w:cs="Arial"/>
                <w:sz w:val="16"/>
                <w:szCs w:val="16"/>
              </w:rPr>
              <w:t xml:space="preserve">Entrega en almacenes de la EEC-GNV del </w:t>
            </w:r>
            <w:r w:rsidR="00F363DC">
              <w:rPr>
                <w:rFonts w:ascii="Verdana" w:hAnsi="Verdana" w:cs="Arial"/>
                <w:sz w:val="16"/>
                <w:szCs w:val="16"/>
              </w:rPr>
              <w:t>100</w:t>
            </w:r>
            <w:r w:rsidRPr="00090ABD">
              <w:rPr>
                <w:rFonts w:ascii="Verdana" w:hAnsi="Verdana" w:cs="Arial"/>
                <w:sz w:val="16"/>
                <w:szCs w:val="16"/>
              </w:rPr>
              <w:t xml:space="preserve">% del total adjudicado que incluya los seguros correspondientes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795A77" w:rsidRPr="0038126B" w:rsidRDefault="00795A77" w:rsidP="00795A77">
            <w:pPr>
              <w:jc w:val="center"/>
              <w:rPr>
                <w:rFonts w:ascii="Verdana" w:hAnsi="Verdana" w:cs="Arial"/>
                <w:sz w:val="16"/>
                <w:szCs w:val="16"/>
              </w:rPr>
            </w:pPr>
            <w:r>
              <w:rPr>
                <w:rFonts w:ascii="Verdana" w:hAnsi="Verdana" w:cs="Arial"/>
                <w:sz w:val="16"/>
                <w:szCs w:val="16"/>
              </w:rPr>
              <w:t>10</w:t>
            </w:r>
          </w:p>
        </w:tc>
        <w:tc>
          <w:tcPr>
            <w:tcW w:w="1845" w:type="pct"/>
            <w:vMerge w:val="restart"/>
            <w:tcBorders>
              <w:top w:val="single" w:sz="4" w:space="0" w:color="auto"/>
              <w:left w:val="single" w:sz="4" w:space="0" w:color="auto"/>
              <w:right w:val="single" w:sz="4" w:space="0" w:color="auto"/>
            </w:tcBorders>
            <w:shd w:val="clear" w:color="auto" w:fill="FFFFFF"/>
          </w:tcPr>
          <w:p w:rsidR="00795A77" w:rsidRPr="00D430A8" w:rsidRDefault="00795A77" w:rsidP="00795A77">
            <w:pPr>
              <w:rPr>
                <w:rFonts w:ascii="Verdana" w:hAnsi="Verdana" w:cs="Arial"/>
                <w:b/>
                <w:sz w:val="18"/>
                <w:szCs w:val="18"/>
              </w:rPr>
            </w:pPr>
          </w:p>
        </w:tc>
      </w:tr>
      <w:tr w:rsidR="00795A77" w:rsidRPr="000F2345" w:rsidTr="00D01ACA">
        <w:trPr>
          <w:trHeight w:val="221"/>
          <w:jc w:val="center"/>
        </w:trPr>
        <w:tc>
          <w:tcPr>
            <w:tcW w:w="14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95A77" w:rsidRPr="0092537F" w:rsidRDefault="00795A77" w:rsidP="00795A77">
            <w:pPr>
              <w:rPr>
                <w:rFonts w:ascii="Verdana" w:hAnsi="Verdana" w:cs="Arial"/>
                <w:sz w:val="16"/>
                <w:szCs w:val="16"/>
              </w:rPr>
            </w:pP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795A77" w:rsidRDefault="00795A77" w:rsidP="00F363DC">
            <w:r w:rsidRPr="00090ABD">
              <w:rPr>
                <w:rFonts w:ascii="Verdana" w:hAnsi="Verdana" w:cs="Arial"/>
                <w:sz w:val="16"/>
                <w:szCs w:val="16"/>
              </w:rPr>
              <w:t xml:space="preserve">Entrega en almacenes de la EEC-GNV </w:t>
            </w:r>
            <w:r>
              <w:rPr>
                <w:rFonts w:ascii="Verdana" w:hAnsi="Verdana" w:cs="Arial"/>
                <w:sz w:val="16"/>
                <w:szCs w:val="16"/>
              </w:rPr>
              <w:t xml:space="preserve">del </w:t>
            </w:r>
            <w:r w:rsidR="00F363DC">
              <w:rPr>
                <w:rFonts w:ascii="Verdana" w:hAnsi="Verdana" w:cs="Arial"/>
                <w:sz w:val="16"/>
                <w:szCs w:val="16"/>
              </w:rPr>
              <w:t>75</w:t>
            </w:r>
            <w:r w:rsidRPr="00090ABD">
              <w:rPr>
                <w:rFonts w:ascii="Verdana" w:hAnsi="Verdana" w:cs="Arial"/>
                <w:sz w:val="16"/>
                <w:szCs w:val="16"/>
              </w:rPr>
              <w:t xml:space="preserve">% del total adjudicado que incluya los seguros correspondientes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795A77" w:rsidRDefault="00795A77" w:rsidP="00795A77">
            <w:pPr>
              <w:jc w:val="center"/>
              <w:rPr>
                <w:rFonts w:ascii="Verdana" w:hAnsi="Verdana" w:cs="Arial"/>
                <w:sz w:val="16"/>
                <w:szCs w:val="16"/>
              </w:rPr>
            </w:pPr>
            <w:r>
              <w:rPr>
                <w:rFonts w:ascii="Verdana" w:hAnsi="Verdana" w:cs="Arial"/>
                <w:sz w:val="16"/>
                <w:szCs w:val="16"/>
              </w:rPr>
              <w:t>7</w:t>
            </w:r>
          </w:p>
        </w:tc>
        <w:tc>
          <w:tcPr>
            <w:tcW w:w="1845" w:type="pct"/>
            <w:vMerge/>
            <w:tcBorders>
              <w:top w:val="single" w:sz="4" w:space="0" w:color="auto"/>
              <w:left w:val="single" w:sz="4" w:space="0" w:color="auto"/>
              <w:right w:val="single" w:sz="4" w:space="0" w:color="auto"/>
            </w:tcBorders>
            <w:shd w:val="clear" w:color="auto" w:fill="FFFFFF"/>
          </w:tcPr>
          <w:p w:rsidR="00795A77" w:rsidRPr="00D430A8" w:rsidRDefault="00795A77" w:rsidP="00795A77">
            <w:pPr>
              <w:rPr>
                <w:rFonts w:ascii="Verdana" w:hAnsi="Verdana" w:cs="Arial"/>
                <w:b/>
                <w:sz w:val="18"/>
                <w:szCs w:val="18"/>
              </w:rPr>
            </w:pPr>
          </w:p>
        </w:tc>
      </w:tr>
      <w:tr w:rsidR="00795A77" w:rsidRPr="000F2345" w:rsidTr="00D01ACA">
        <w:trPr>
          <w:trHeight w:val="221"/>
          <w:jc w:val="center"/>
        </w:trPr>
        <w:tc>
          <w:tcPr>
            <w:tcW w:w="14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95A77" w:rsidRDefault="00795A77" w:rsidP="00795A77">
            <w:pPr>
              <w:rPr>
                <w:rFonts w:ascii="Verdana" w:hAnsi="Verdana" w:cs="Arial"/>
                <w:sz w:val="16"/>
                <w:szCs w:val="16"/>
              </w:rPr>
            </w:pP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795A77" w:rsidRDefault="00795A77" w:rsidP="00F363DC">
            <w:r w:rsidRPr="00090ABD">
              <w:rPr>
                <w:rFonts w:ascii="Verdana" w:hAnsi="Verdana" w:cs="Arial"/>
                <w:sz w:val="16"/>
                <w:szCs w:val="16"/>
              </w:rPr>
              <w:t xml:space="preserve">Entrega en almacenes de la EEC-GNV del </w:t>
            </w:r>
            <w:r w:rsidR="00F363DC">
              <w:rPr>
                <w:rFonts w:ascii="Verdana" w:hAnsi="Verdana" w:cs="Arial"/>
                <w:sz w:val="16"/>
                <w:szCs w:val="16"/>
              </w:rPr>
              <w:t>50</w:t>
            </w:r>
            <w:r w:rsidRPr="00090ABD">
              <w:rPr>
                <w:rFonts w:ascii="Verdana" w:hAnsi="Verdana" w:cs="Arial"/>
                <w:sz w:val="16"/>
                <w:szCs w:val="16"/>
              </w:rPr>
              <w:t xml:space="preserve">% del total adjudicado que incluya los seguros correspondientes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795A77" w:rsidRDefault="00795A77" w:rsidP="00795A77">
            <w:pPr>
              <w:jc w:val="center"/>
              <w:rPr>
                <w:rFonts w:ascii="Verdana" w:hAnsi="Verdana" w:cs="Arial"/>
                <w:sz w:val="16"/>
                <w:szCs w:val="16"/>
              </w:rPr>
            </w:pPr>
            <w:r>
              <w:rPr>
                <w:rFonts w:ascii="Verdana" w:hAnsi="Verdana" w:cs="Arial"/>
                <w:sz w:val="16"/>
                <w:szCs w:val="16"/>
              </w:rPr>
              <w:t>4</w:t>
            </w:r>
          </w:p>
        </w:tc>
        <w:tc>
          <w:tcPr>
            <w:tcW w:w="1845" w:type="pct"/>
            <w:vMerge/>
            <w:tcBorders>
              <w:left w:val="single" w:sz="4" w:space="0" w:color="auto"/>
              <w:right w:val="single" w:sz="4" w:space="0" w:color="auto"/>
            </w:tcBorders>
            <w:shd w:val="clear" w:color="auto" w:fill="FFFFFF"/>
          </w:tcPr>
          <w:p w:rsidR="00795A77" w:rsidRPr="00D430A8" w:rsidRDefault="00795A77" w:rsidP="00795A77">
            <w:pPr>
              <w:rPr>
                <w:rFonts w:ascii="Verdana" w:hAnsi="Verdana" w:cs="Arial"/>
                <w:b/>
                <w:sz w:val="18"/>
                <w:szCs w:val="18"/>
              </w:rPr>
            </w:pPr>
          </w:p>
        </w:tc>
      </w:tr>
      <w:tr w:rsidR="00795A77" w:rsidRPr="000F2345" w:rsidTr="00D01ACA">
        <w:trPr>
          <w:trHeight w:val="221"/>
          <w:jc w:val="center"/>
        </w:trPr>
        <w:tc>
          <w:tcPr>
            <w:tcW w:w="14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95A77" w:rsidRDefault="00795A77" w:rsidP="00D01ACA">
            <w:pPr>
              <w:rPr>
                <w:rFonts w:ascii="Verdana" w:hAnsi="Verdana" w:cs="Arial"/>
                <w:sz w:val="16"/>
                <w:szCs w:val="16"/>
              </w:rPr>
            </w:pP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795A77" w:rsidRDefault="00795A77" w:rsidP="00F363DC">
            <w:pPr>
              <w:jc w:val="both"/>
              <w:rPr>
                <w:rFonts w:ascii="Verdana" w:hAnsi="Verdana" w:cs="Arial"/>
                <w:sz w:val="16"/>
                <w:szCs w:val="16"/>
              </w:rPr>
            </w:pPr>
            <w:r>
              <w:rPr>
                <w:rFonts w:ascii="Verdana" w:hAnsi="Verdana" w:cs="Arial"/>
                <w:sz w:val="16"/>
                <w:szCs w:val="16"/>
              </w:rPr>
              <w:t>Entrega en almacenes de la EEC-GNV del 2</w:t>
            </w:r>
            <w:r w:rsidR="00F363DC">
              <w:rPr>
                <w:rFonts w:ascii="Verdana" w:hAnsi="Verdana" w:cs="Arial"/>
                <w:sz w:val="16"/>
                <w:szCs w:val="16"/>
              </w:rPr>
              <w:t>5</w:t>
            </w:r>
            <w:r>
              <w:rPr>
                <w:rFonts w:ascii="Verdana" w:hAnsi="Verdana" w:cs="Arial"/>
                <w:sz w:val="16"/>
                <w:szCs w:val="16"/>
              </w:rPr>
              <w:t xml:space="preserve">% del total adjudicado </w:t>
            </w:r>
            <w:r>
              <w:rPr>
                <w:rFonts w:ascii="Verdana" w:hAnsi="Verdana" w:cs="Arial"/>
                <w:sz w:val="16"/>
                <w:szCs w:val="16"/>
              </w:rPr>
              <w:lastRenderedPageBreak/>
              <w:t xml:space="preserve">que incluya los seguros correspondientes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795A77" w:rsidRDefault="00795A77" w:rsidP="00D01ACA">
            <w:pPr>
              <w:jc w:val="center"/>
              <w:rPr>
                <w:rFonts w:ascii="Verdana" w:hAnsi="Verdana" w:cs="Arial"/>
                <w:sz w:val="16"/>
                <w:szCs w:val="16"/>
              </w:rPr>
            </w:pPr>
            <w:r>
              <w:rPr>
                <w:rFonts w:ascii="Verdana" w:hAnsi="Verdana" w:cs="Arial"/>
                <w:sz w:val="16"/>
                <w:szCs w:val="16"/>
              </w:rPr>
              <w:lastRenderedPageBreak/>
              <w:t>2</w:t>
            </w:r>
          </w:p>
        </w:tc>
        <w:tc>
          <w:tcPr>
            <w:tcW w:w="1845" w:type="pct"/>
            <w:vMerge/>
            <w:tcBorders>
              <w:left w:val="single" w:sz="4" w:space="0" w:color="auto"/>
              <w:right w:val="single" w:sz="4" w:space="0" w:color="auto"/>
            </w:tcBorders>
            <w:shd w:val="clear" w:color="auto" w:fill="FFFFFF"/>
          </w:tcPr>
          <w:p w:rsidR="00795A77" w:rsidRPr="00D430A8" w:rsidRDefault="00795A77" w:rsidP="00D01ACA">
            <w:pPr>
              <w:rPr>
                <w:rFonts w:ascii="Verdana" w:hAnsi="Verdana" w:cs="Arial"/>
                <w:b/>
                <w:sz w:val="18"/>
                <w:szCs w:val="18"/>
              </w:rPr>
            </w:pPr>
          </w:p>
        </w:tc>
      </w:tr>
      <w:tr w:rsidR="00565841" w:rsidRPr="00C72B8C" w:rsidTr="00565841">
        <w:trPr>
          <w:trHeight w:val="221"/>
          <w:jc w:val="center"/>
        </w:trPr>
        <w:tc>
          <w:tcPr>
            <w:tcW w:w="2651" w:type="pct"/>
            <w:gridSpan w:val="2"/>
            <w:shd w:val="clear" w:color="auto" w:fill="8DB3E2" w:themeFill="text2" w:themeFillTint="66"/>
            <w:vAlign w:val="center"/>
          </w:tcPr>
          <w:p w:rsidR="00565841" w:rsidRPr="00565841" w:rsidRDefault="00565841" w:rsidP="00786BE4">
            <w:pPr>
              <w:pStyle w:val="Prrafodelista"/>
              <w:numPr>
                <w:ilvl w:val="0"/>
                <w:numId w:val="19"/>
              </w:numPr>
              <w:rPr>
                <w:rFonts w:ascii="Verdana" w:hAnsi="Verdana" w:cs="Arial"/>
                <w:b/>
                <w:sz w:val="16"/>
                <w:szCs w:val="16"/>
              </w:rPr>
            </w:pPr>
            <w:r>
              <w:rPr>
                <w:rFonts w:ascii="Verdana" w:hAnsi="Verdana" w:cs="Arial"/>
                <w:b/>
                <w:sz w:val="16"/>
                <w:szCs w:val="16"/>
              </w:rPr>
              <w:lastRenderedPageBreak/>
              <w:t>PLAN DE MARKETING Y PUBLICIDAD</w:t>
            </w:r>
          </w:p>
        </w:tc>
        <w:tc>
          <w:tcPr>
            <w:tcW w:w="504" w:type="pct"/>
            <w:shd w:val="clear" w:color="auto" w:fill="8DB3E2" w:themeFill="text2" w:themeFillTint="66"/>
            <w:vAlign w:val="center"/>
          </w:tcPr>
          <w:p w:rsidR="00565841" w:rsidRPr="00565841" w:rsidRDefault="00565841" w:rsidP="00C64EBA">
            <w:pPr>
              <w:jc w:val="center"/>
              <w:rPr>
                <w:rFonts w:ascii="Verdana" w:hAnsi="Verdana" w:cs="Arial"/>
                <w:b/>
                <w:sz w:val="16"/>
                <w:szCs w:val="16"/>
              </w:rPr>
            </w:pPr>
            <w:r w:rsidRPr="00565841">
              <w:rPr>
                <w:rFonts w:ascii="Verdana" w:hAnsi="Verdana" w:cs="Arial"/>
                <w:b/>
                <w:sz w:val="16"/>
                <w:szCs w:val="16"/>
              </w:rPr>
              <w:t>(</w:t>
            </w:r>
            <w:r w:rsidR="009B12CF">
              <w:rPr>
                <w:rFonts w:ascii="Verdana" w:hAnsi="Verdana" w:cs="Arial"/>
                <w:b/>
                <w:sz w:val="16"/>
                <w:szCs w:val="16"/>
              </w:rPr>
              <w:t>6</w:t>
            </w:r>
            <w:r w:rsidRPr="00565841">
              <w:rPr>
                <w:rFonts w:ascii="Verdana" w:hAnsi="Verdana" w:cs="Arial"/>
                <w:b/>
                <w:sz w:val="16"/>
                <w:szCs w:val="16"/>
              </w:rPr>
              <w:t xml:space="preserve"> puntos)</w:t>
            </w:r>
          </w:p>
        </w:tc>
        <w:tc>
          <w:tcPr>
            <w:tcW w:w="1845" w:type="pct"/>
          </w:tcPr>
          <w:p w:rsidR="00565841" w:rsidRPr="00D430A8" w:rsidRDefault="00565841" w:rsidP="00565841">
            <w:pPr>
              <w:jc w:val="center"/>
              <w:rPr>
                <w:rFonts w:ascii="Verdana" w:hAnsi="Verdana" w:cs="Arial"/>
                <w:sz w:val="18"/>
                <w:szCs w:val="18"/>
              </w:rPr>
            </w:pPr>
          </w:p>
        </w:tc>
      </w:tr>
      <w:tr w:rsidR="00565841" w:rsidRPr="00C72B8C" w:rsidTr="00731B01">
        <w:trPr>
          <w:trHeight w:val="221"/>
          <w:jc w:val="center"/>
        </w:trPr>
        <w:tc>
          <w:tcPr>
            <w:tcW w:w="2651" w:type="pct"/>
            <w:gridSpan w:val="2"/>
            <w:shd w:val="clear" w:color="auto" w:fill="FFFFFF"/>
            <w:vAlign w:val="center"/>
          </w:tcPr>
          <w:p w:rsidR="00565841" w:rsidRPr="00C64EBA" w:rsidRDefault="00565841" w:rsidP="00795A77">
            <w:pPr>
              <w:jc w:val="both"/>
              <w:rPr>
                <w:rFonts w:ascii="Verdana" w:hAnsi="Verdana" w:cs="Arial"/>
                <w:sz w:val="16"/>
                <w:szCs w:val="16"/>
              </w:rPr>
            </w:pPr>
            <w:r w:rsidRPr="00C64EBA">
              <w:rPr>
                <w:rFonts w:ascii="Verdana" w:hAnsi="Verdana" w:cs="Arial"/>
                <w:sz w:val="16"/>
                <w:szCs w:val="16"/>
              </w:rPr>
              <w:t xml:space="preserve">Plan de Marketing y Publicidad </w:t>
            </w:r>
            <w:r w:rsidR="00795A77">
              <w:rPr>
                <w:rFonts w:ascii="Verdana" w:hAnsi="Verdana" w:cs="Arial"/>
                <w:sz w:val="16"/>
                <w:szCs w:val="16"/>
              </w:rPr>
              <w:t>(4 o más productos</w:t>
            </w:r>
            <w:r w:rsidR="005B0CB5">
              <w:rPr>
                <w:rFonts w:ascii="Verdana" w:hAnsi="Verdana" w:cs="Arial"/>
                <w:sz w:val="16"/>
                <w:szCs w:val="16"/>
              </w:rPr>
              <w:t xml:space="preserve"> (bien o servicio)</w:t>
            </w:r>
            <w:r w:rsidR="00795A77">
              <w:rPr>
                <w:rFonts w:ascii="Verdana" w:hAnsi="Verdana" w:cs="Arial"/>
                <w:sz w:val="16"/>
                <w:szCs w:val="16"/>
              </w:rPr>
              <w:t xml:space="preserve"> adicionales a lo requerido) </w:t>
            </w:r>
          </w:p>
        </w:tc>
        <w:tc>
          <w:tcPr>
            <w:tcW w:w="504" w:type="pct"/>
            <w:shd w:val="clear" w:color="auto" w:fill="FFFFFF"/>
            <w:vAlign w:val="center"/>
          </w:tcPr>
          <w:p w:rsidR="00565841" w:rsidRPr="00D408E9" w:rsidRDefault="009B12CF" w:rsidP="00565841">
            <w:pPr>
              <w:jc w:val="center"/>
              <w:rPr>
                <w:rFonts w:ascii="Verdana" w:hAnsi="Verdana" w:cs="Arial"/>
                <w:sz w:val="16"/>
                <w:szCs w:val="16"/>
              </w:rPr>
            </w:pPr>
            <w:r>
              <w:rPr>
                <w:rFonts w:ascii="Verdana" w:hAnsi="Verdana" w:cs="Arial"/>
                <w:sz w:val="16"/>
                <w:szCs w:val="16"/>
              </w:rPr>
              <w:t>6</w:t>
            </w:r>
          </w:p>
        </w:tc>
        <w:tc>
          <w:tcPr>
            <w:tcW w:w="1845" w:type="pct"/>
          </w:tcPr>
          <w:p w:rsidR="00565841" w:rsidRPr="00D430A8" w:rsidRDefault="00565841" w:rsidP="00565841">
            <w:pPr>
              <w:jc w:val="center"/>
              <w:rPr>
                <w:rFonts w:ascii="Verdana" w:hAnsi="Verdana" w:cs="Arial"/>
                <w:sz w:val="18"/>
                <w:szCs w:val="18"/>
              </w:rPr>
            </w:pPr>
          </w:p>
        </w:tc>
      </w:tr>
      <w:tr w:rsidR="0061173B" w:rsidRPr="00C72B8C" w:rsidTr="00731B01">
        <w:trPr>
          <w:trHeight w:val="221"/>
          <w:jc w:val="center"/>
        </w:trPr>
        <w:tc>
          <w:tcPr>
            <w:tcW w:w="2651" w:type="pct"/>
            <w:gridSpan w:val="2"/>
            <w:shd w:val="clear" w:color="auto" w:fill="FFFFFF"/>
            <w:vAlign w:val="center"/>
          </w:tcPr>
          <w:p w:rsidR="0061173B" w:rsidRPr="00C64EBA" w:rsidRDefault="0061173B" w:rsidP="00795A77">
            <w:pPr>
              <w:jc w:val="both"/>
              <w:rPr>
                <w:rFonts w:ascii="Verdana" w:hAnsi="Verdana" w:cs="Arial"/>
                <w:sz w:val="16"/>
                <w:szCs w:val="16"/>
              </w:rPr>
            </w:pPr>
            <w:r w:rsidRPr="00C64EBA">
              <w:rPr>
                <w:rFonts w:ascii="Verdana" w:hAnsi="Verdana" w:cs="Arial"/>
                <w:sz w:val="16"/>
                <w:szCs w:val="16"/>
              </w:rPr>
              <w:t xml:space="preserve">Plan de Marketing y Publicidad </w:t>
            </w:r>
            <w:r>
              <w:rPr>
                <w:rFonts w:ascii="Verdana" w:hAnsi="Verdana" w:cs="Arial"/>
                <w:sz w:val="16"/>
                <w:szCs w:val="16"/>
              </w:rPr>
              <w:t>(</w:t>
            </w:r>
            <w:r w:rsidR="00795A77">
              <w:rPr>
                <w:rFonts w:ascii="Verdana" w:hAnsi="Verdana" w:cs="Arial"/>
                <w:sz w:val="16"/>
                <w:szCs w:val="16"/>
              </w:rPr>
              <w:t>2 a 3</w:t>
            </w:r>
            <w:r>
              <w:rPr>
                <w:rFonts w:ascii="Verdana" w:hAnsi="Verdana" w:cs="Arial"/>
                <w:sz w:val="16"/>
                <w:szCs w:val="16"/>
              </w:rPr>
              <w:t xml:space="preserve"> pro</w:t>
            </w:r>
            <w:r w:rsidR="00795A77">
              <w:rPr>
                <w:rFonts w:ascii="Verdana" w:hAnsi="Verdana" w:cs="Arial"/>
                <w:sz w:val="16"/>
                <w:szCs w:val="16"/>
              </w:rPr>
              <w:t>ductos</w:t>
            </w:r>
            <w:r>
              <w:rPr>
                <w:rFonts w:ascii="Verdana" w:hAnsi="Verdana" w:cs="Arial"/>
                <w:sz w:val="16"/>
                <w:szCs w:val="16"/>
              </w:rPr>
              <w:t xml:space="preserve"> </w:t>
            </w:r>
            <w:r w:rsidR="005B0CB5">
              <w:rPr>
                <w:rFonts w:ascii="Verdana" w:hAnsi="Verdana" w:cs="Arial"/>
                <w:sz w:val="16"/>
                <w:szCs w:val="16"/>
              </w:rPr>
              <w:t xml:space="preserve">(bien o servicio) </w:t>
            </w:r>
            <w:r>
              <w:rPr>
                <w:rFonts w:ascii="Verdana" w:hAnsi="Verdana" w:cs="Arial"/>
                <w:sz w:val="16"/>
                <w:szCs w:val="16"/>
              </w:rPr>
              <w:t xml:space="preserve">adicionales </w:t>
            </w:r>
            <w:r w:rsidRPr="00C64EBA">
              <w:rPr>
                <w:rFonts w:ascii="Verdana" w:hAnsi="Verdana" w:cs="Arial"/>
                <w:sz w:val="16"/>
                <w:szCs w:val="16"/>
              </w:rPr>
              <w:t>a lo requerido</w:t>
            </w:r>
            <w:r>
              <w:rPr>
                <w:rFonts w:ascii="Verdana" w:hAnsi="Verdana" w:cs="Arial"/>
                <w:sz w:val="16"/>
                <w:szCs w:val="16"/>
              </w:rPr>
              <w:t>)</w:t>
            </w:r>
          </w:p>
        </w:tc>
        <w:tc>
          <w:tcPr>
            <w:tcW w:w="504" w:type="pct"/>
            <w:shd w:val="clear" w:color="auto" w:fill="FFFFFF"/>
            <w:vAlign w:val="center"/>
          </w:tcPr>
          <w:p w:rsidR="0061173B" w:rsidRDefault="009B12CF" w:rsidP="0061173B">
            <w:pPr>
              <w:jc w:val="center"/>
              <w:rPr>
                <w:rFonts w:ascii="Verdana" w:hAnsi="Verdana" w:cs="Arial"/>
                <w:sz w:val="16"/>
                <w:szCs w:val="16"/>
              </w:rPr>
            </w:pPr>
            <w:r>
              <w:rPr>
                <w:rFonts w:ascii="Verdana" w:hAnsi="Verdana" w:cs="Arial"/>
                <w:sz w:val="16"/>
                <w:szCs w:val="16"/>
              </w:rPr>
              <w:t>3</w:t>
            </w:r>
          </w:p>
        </w:tc>
        <w:tc>
          <w:tcPr>
            <w:tcW w:w="1845" w:type="pct"/>
          </w:tcPr>
          <w:p w:rsidR="0061173B" w:rsidRPr="00D430A8" w:rsidRDefault="0061173B" w:rsidP="0061173B">
            <w:pPr>
              <w:jc w:val="center"/>
              <w:rPr>
                <w:rFonts w:ascii="Verdana" w:hAnsi="Verdana" w:cs="Arial"/>
                <w:sz w:val="18"/>
                <w:szCs w:val="18"/>
              </w:rPr>
            </w:pPr>
          </w:p>
        </w:tc>
      </w:tr>
      <w:tr w:rsidR="0061173B" w:rsidRPr="00C72B8C" w:rsidTr="00731B01">
        <w:trPr>
          <w:trHeight w:val="221"/>
          <w:jc w:val="center"/>
        </w:trPr>
        <w:tc>
          <w:tcPr>
            <w:tcW w:w="2651" w:type="pct"/>
            <w:gridSpan w:val="2"/>
            <w:shd w:val="clear" w:color="auto" w:fill="FFFFFF"/>
            <w:vAlign w:val="center"/>
          </w:tcPr>
          <w:p w:rsidR="0061173B" w:rsidRPr="00C64EBA" w:rsidRDefault="0061173B" w:rsidP="00795A77">
            <w:pPr>
              <w:jc w:val="both"/>
              <w:rPr>
                <w:rFonts w:ascii="Verdana" w:hAnsi="Verdana" w:cs="Arial"/>
                <w:sz w:val="16"/>
                <w:szCs w:val="16"/>
              </w:rPr>
            </w:pPr>
            <w:r w:rsidRPr="00C64EBA">
              <w:rPr>
                <w:rFonts w:ascii="Verdana" w:hAnsi="Verdana" w:cs="Arial"/>
                <w:sz w:val="16"/>
                <w:szCs w:val="16"/>
              </w:rPr>
              <w:t xml:space="preserve">Plan de Marketing y Publicidad </w:t>
            </w:r>
            <w:r>
              <w:rPr>
                <w:rFonts w:ascii="Verdana" w:hAnsi="Verdana" w:cs="Arial"/>
                <w:sz w:val="16"/>
                <w:szCs w:val="16"/>
              </w:rPr>
              <w:t>(</w:t>
            </w:r>
            <w:r w:rsidR="00795A77">
              <w:rPr>
                <w:rFonts w:ascii="Verdana" w:hAnsi="Verdana" w:cs="Arial"/>
                <w:sz w:val="16"/>
                <w:szCs w:val="16"/>
              </w:rPr>
              <w:t xml:space="preserve">1 producto </w:t>
            </w:r>
            <w:r w:rsidR="005B0CB5">
              <w:rPr>
                <w:rFonts w:ascii="Verdana" w:hAnsi="Verdana" w:cs="Arial"/>
                <w:sz w:val="16"/>
                <w:szCs w:val="16"/>
              </w:rPr>
              <w:t xml:space="preserve">(bien o servicio) </w:t>
            </w:r>
            <w:r>
              <w:rPr>
                <w:rFonts w:ascii="Verdana" w:hAnsi="Verdana" w:cs="Arial"/>
                <w:sz w:val="16"/>
                <w:szCs w:val="16"/>
              </w:rPr>
              <w:t xml:space="preserve">adicional </w:t>
            </w:r>
            <w:r w:rsidRPr="00C64EBA">
              <w:rPr>
                <w:rFonts w:ascii="Verdana" w:hAnsi="Verdana" w:cs="Arial"/>
                <w:sz w:val="16"/>
                <w:szCs w:val="16"/>
              </w:rPr>
              <w:t>a lo requerido</w:t>
            </w:r>
            <w:r>
              <w:rPr>
                <w:rFonts w:ascii="Verdana" w:hAnsi="Verdana" w:cs="Arial"/>
                <w:sz w:val="16"/>
                <w:szCs w:val="16"/>
              </w:rPr>
              <w:t>)</w:t>
            </w:r>
          </w:p>
        </w:tc>
        <w:tc>
          <w:tcPr>
            <w:tcW w:w="504" w:type="pct"/>
            <w:shd w:val="clear" w:color="auto" w:fill="FFFFFF"/>
            <w:vAlign w:val="center"/>
          </w:tcPr>
          <w:p w:rsidR="0061173B" w:rsidRPr="00D408E9" w:rsidRDefault="0061173B" w:rsidP="0061173B">
            <w:pPr>
              <w:jc w:val="center"/>
              <w:rPr>
                <w:rFonts w:ascii="Verdana" w:hAnsi="Verdana" w:cs="Arial"/>
                <w:sz w:val="16"/>
                <w:szCs w:val="16"/>
              </w:rPr>
            </w:pPr>
            <w:r>
              <w:rPr>
                <w:rFonts w:ascii="Verdana" w:hAnsi="Verdana" w:cs="Arial"/>
                <w:sz w:val="16"/>
                <w:szCs w:val="16"/>
              </w:rPr>
              <w:t>1</w:t>
            </w:r>
          </w:p>
        </w:tc>
        <w:tc>
          <w:tcPr>
            <w:tcW w:w="1845" w:type="pct"/>
          </w:tcPr>
          <w:p w:rsidR="0061173B" w:rsidRPr="00D430A8" w:rsidRDefault="0061173B" w:rsidP="0061173B">
            <w:pPr>
              <w:jc w:val="center"/>
              <w:rPr>
                <w:rFonts w:ascii="Verdana" w:hAnsi="Verdana" w:cs="Arial"/>
                <w:sz w:val="18"/>
                <w:szCs w:val="18"/>
              </w:rPr>
            </w:pPr>
          </w:p>
        </w:tc>
      </w:tr>
      <w:tr w:rsidR="0061173B" w:rsidRPr="00C72B8C" w:rsidTr="00565841">
        <w:trPr>
          <w:trHeight w:val="221"/>
          <w:jc w:val="center"/>
        </w:trPr>
        <w:tc>
          <w:tcPr>
            <w:tcW w:w="2651" w:type="pct"/>
            <w:gridSpan w:val="2"/>
            <w:shd w:val="clear" w:color="auto" w:fill="8DB3E2" w:themeFill="text2" w:themeFillTint="66"/>
            <w:vAlign w:val="center"/>
          </w:tcPr>
          <w:p w:rsidR="0061173B" w:rsidRPr="00565841" w:rsidRDefault="0061173B" w:rsidP="00786BE4">
            <w:pPr>
              <w:pStyle w:val="Prrafodelista"/>
              <w:numPr>
                <w:ilvl w:val="0"/>
                <w:numId w:val="19"/>
              </w:numPr>
              <w:rPr>
                <w:rFonts w:ascii="Verdana" w:hAnsi="Verdana" w:cs="Arial"/>
                <w:b/>
                <w:sz w:val="16"/>
                <w:szCs w:val="16"/>
              </w:rPr>
            </w:pPr>
            <w:r>
              <w:rPr>
                <w:rFonts w:ascii="Verdana" w:hAnsi="Verdana" w:cs="Arial"/>
                <w:b/>
                <w:sz w:val="16"/>
                <w:szCs w:val="16"/>
              </w:rPr>
              <w:t>OTROS QUE EL PROVEEDOR CONSIDERE</w:t>
            </w:r>
          </w:p>
        </w:tc>
        <w:tc>
          <w:tcPr>
            <w:tcW w:w="504" w:type="pct"/>
            <w:shd w:val="clear" w:color="auto" w:fill="8DB3E2" w:themeFill="text2" w:themeFillTint="66"/>
            <w:vAlign w:val="center"/>
          </w:tcPr>
          <w:p w:rsidR="0061173B" w:rsidRPr="00565841" w:rsidRDefault="0061173B" w:rsidP="009B12CF">
            <w:pPr>
              <w:jc w:val="center"/>
              <w:rPr>
                <w:rFonts w:ascii="Verdana" w:hAnsi="Verdana" w:cs="Arial"/>
                <w:b/>
                <w:sz w:val="16"/>
                <w:szCs w:val="16"/>
              </w:rPr>
            </w:pPr>
            <w:r w:rsidRPr="00565841">
              <w:rPr>
                <w:rFonts w:ascii="Verdana" w:hAnsi="Verdana" w:cs="Arial"/>
                <w:b/>
                <w:sz w:val="16"/>
                <w:szCs w:val="16"/>
              </w:rPr>
              <w:t>(</w:t>
            </w:r>
            <w:r w:rsidR="009B12CF">
              <w:rPr>
                <w:rFonts w:ascii="Verdana" w:hAnsi="Verdana" w:cs="Arial"/>
                <w:b/>
                <w:sz w:val="16"/>
                <w:szCs w:val="16"/>
              </w:rPr>
              <w:t>3</w:t>
            </w:r>
            <w:r w:rsidRPr="00565841">
              <w:rPr>
                <w:rFonts w:ascii="Verdana" w:hAnsi="Verdana" w:cs="Arial"/>
                <w:b/>
                <w:sz w:val="16"/>
                <w:szCs w:val="16"/>
              </w:rPr>
              <w:t xml:space="preserve"> puntos)</w:t>
            </w:r>
          </w:p>
        </w:tc>
        <w:tc>
          <w:tcPr>
            <w:tcW w:w="1845" w:type="pct"/>
          </w:tcPr>
          <w:p w:rsidR="0061173B" w:rsidRPr="00D430A8" w:rsidRDefault="0061173B" w:rsidP="0061173B">
            <w:pPr>
              <w:jc w:val="center"/>
              <w:rPr>
                <w:rFonts w:ascii="Verdana" w:hAnsi="Verdana" w:cs="Arial"/>
                <w:sz w:val="18"/>
                <w:szCs w:val="18"/>
              </w:rPr>
            </w:pPr>
          </w:p>
        </w:tc>
      </w:tr>
      <w:tr w:rsidR="0061173B" w:rsidRPr="00C72B8C" w:rsidTr="00731B01">
        <w:trPr>
          <w:trHeight w:val="221"/>
          <w:jc w:val="center"/>
        </w:trPr>
        <w:tc>
          <w:tcPr>
            <w:tcW w:w="2651" w:type="pct"/>
            <w:gridSpan w:val="2"/>
            <w:shd w:val="clear" w:color="auto" w:fill="FFFFFF"/>
            <w:vAlign w:val="center"/>
          </w:tcPr>
          <w:p w:rsidR="0061173B" w:rsidRDefault="0061173B" w:rsidP="0061173B">
            <w:pPr>
              <w:rPr>
                <w:rFonts w:ascii="Verdana" w:hAnsi="Verdana" w:cs="Arial"/>
                <w:sz w:val="16"/>
                <w:szCs w:val="16"/>
              </w:rPr>
            </w:pPr>
          </w:p>
          <w:p w:rsidR="0061173B" w:rsidRDefault="006E1522" w:rsidP="0061173B">
            <w:pPr>
              <w:rPr>
                <w:rFonts w:ascii="Verdana" w:hAnsi="Verdana" w:cs="Arial"/>
                <w:sz w:val="16"/>
                <w:szCs w:val="16"/>
              </w:rPr>
            </w:pPr>
            <w:r>
              <w:rPr>
                <w:rFonts w:ascii="Verdana" w:hAnsi="Verdana" w:cs="Arial"/>
                <w:sz w:val="16"/>
                <w:szCs w:val="16"/>
              </w:rPr>
              <w:t>La oferta realizada por el proponente debe ser objetiva y relacionada a la adquisición de los Cilindros.</w:t>
            </w:r>
          </w:p>
          <w:p w:rsidR="0061173B" w:rsidRPr="004421AD" w:rsidRDefault="0061173B" w:rsidP="0061173B">
            <w:pPr>
              <w:rPr>
                <w:rFonts w:ascii="Verdana" w:hAnsi="Verdana" w:cs="Arial"/>
                <w:sz w:val="16"/>
                <w:szCs w:val="16"/>
              </w:rPr>
            </w:pPr>
          </w:p>
        </w:tc>
        <w:tc>
          <w:tcPr>
            <w:tcW w:w="504" w:type="pct"/>
            <w:shd w:val="clear" w:color="auto" w:fill="FFFFFF"/>
            <w:vAlign w:val="center"/>
          </w:tcPr>
          <w:p w:rsidR="0061173B" w:rsidRPr="004421AD" w:rsidRDefault="00B91317" w:rsidP="0061173B">
            <w:pPr>
              <w:jc w:val="center"/>
              <w:rPr>
                <w:rFonts w:ascii="Verdana" w:hAnsi="Verdana" w:cs="Arial"/>
                <w:sz w:val="16"/>
                <w:szCs w:val="16"/>
              </w:rPr>
            </w:pPr>
            <w:r>
              <w:rPr>
                <w:rFonts w:ascii="Verdana" w:hAnsi="Verdana" w:cs="Arial"/>
                <w:sz w:val="16"/>
                <w:szCs w:val="16"/>
              </w:rPr>
              <w:t xml:space="preserve">0 </w:t>
            </w:r>
            <w:proofErr w:type="spellStart"/>
            <w:r>
              <w:rPr>
                <w:rFonts w:ascii="Verdana" w:hAnsi="Verdana" w:cs="Arial"/>
                <w:sz w:val="16"/>
                <w:szCs w:val="16"/>
              </w:rPr>
              <w:t>ó</w:t>
            </w:r>
            <w:proofErr w:type="spellEnd"/>
            <w:r>
              <w:rPr>
                <w:rFonts w:ascii="Verdana" w:hAnsi="Verdana" w:cs="Arial"/>
                <w:sz w:val="16"/>
                <w:szCs w:val="16"/>
              </w:rPr>
              <w:t xml:space="preserve"> 3</w:t>
            </w:r>
          </w:p>
        </w:tc>
        <w:tc>
          <w:tcPr>
            <w:tcW w:w="1845" w:type="pct"/>
          </w:tcPr>
          <w:p w:rsidR="0061173B" w:rsidRPr="00D430A8" w:rsidRDefault="0061173B" w:rsidP="0061173B">
            <w:pPr>
              <w:jc w:val="center"/>
              <w:rPr>
                <w:rFonts w:ascii="Verdana" w:hAnsi="Verdana" w:cs="Arial"/>
                <w:sz w:val="18"/>
                <w:szCs w:val="18"/>
              </w:rPr>
            </w:pPr>
          </w:p>
        </w:tc>
      </w:tr>
      <w:tr w:rsidR="0061173B" w:rsidRPr="000F2345" w:rsidTr="00731B01">
        <w:trPr>
          <w:trHeight w:val="221"/>
          <w:jc w:val="center"/>
        </w:trPr>
        <w:tc>
          <w:tcPr>
            <w:tcW w:w="2651" w:type="pct"/>
            <w:gridSpan w:val="2"/>
            <w:tcBorders>
              <w:top w:val="single" w:sz="4" w:space="0" w:color="auto"/>
              <w:left w:val="single" w:sz="4" w:space="0" w:color="auto"/>
              <w:bottom w:val="single" w:sz="4" w:space="0" w:color="auto"/>
              <w:right w:val="single" w:sz="4" w:space="0" w:color="auto"/>
            </w:tcBorders>
            <w:shd w:val="clear" w:color="auto" w:fill="95B3D7"/>
            <w:vAlign w:val="center"/>
          </w:tcPr>
          <w:p w:rsidR="0061173B" w:rsidRPr="0092537F" w:rsidRDefault="0061173B" w:rsidP="0061173B">
            <w:pPr>
              <w:jc w:val="center"/>
              <w:rPr>
                <w:rFonts w:ascii="Verdana" w:hAnsi="Verdana" w:cs="Arial"/>
                <w:b/>
                <w:sz w:val="16"/>
                <w:szCs w:val="16"/>
              </w:rPr>
            </w:pPr>
            <w:r w:rsidRPr="0092537F">
              <w:rPr>
                <w:rFonts w:ascii="Verdana" w:hAnsi="Verdana" w:cs="Arial"/>
                <w:b/>
                <w:sz w:val="16"/>
                <w:szCs w:val="16"/>
              </w:rPr>
              <w:t>TOTAL</w:t>
            </w:r>
          </w:p>
        </w:tc>
        <w:tc>
          <w:tcPr>
            <w:tcW w:w="504" w:type="pct"/>
            <w:tcBorders>
              <w:top w:val="single" w:sz="4" w:space="0" w:color="auto"/>
              <w:left w:val="single" w:sz="4" w:space="0" w:color="auto"/>
              <w:bottom w:val="single" w:sz="4" w:space="0" w:color="auto"/>
              <w:right w:val="single" w:sz="4" w:space="0" w:color="auto"/>
            </w:tcBorders>
            <w:shd w:val="clear" w:color="auto" w:fill="95B3D7"/>
            <w:vAlign w:val="center"/>
          </w:tcPr>
          <w:p w:rsidR="0061173B" w:rsidRPr="0092537F" w:rsidRDefault="0061173B" w:rsidP="0061173B">
            <w:pPr>
              <w:jc w:val="center"/>
              <w:rPr>
                <w:rFonts w:ascii="Verdana" w:hAnsi="Verdana" w:cs="Arial"/>
                <w:b/>
                <w:sz w:val="16"/>
                <w:szCs w:val="16"/>
              </w:rPr>
            </w:pPr>
            <w:r w:rsidRPr="0092537F">
              <w:rPr>
                <w:rFonts w:ascii="Verdana" w:hAnsi="Verdana" w:cs="Arial"/>
                <w:b/>
                <w:sz w:val="16"/>
                <w:szCs w:val="16"/>
              </w:rPr>
              <w:t>35</w:t>
            </w:r>
          </w:p>
        </w:tc>
        <w:tc>
          <w:tcPr>
            <w:tcW w:w="1845" w:type="pct"/>
            <w:tcBorders>
              <w:top w:val="single" w:sz="4" w:space="0" w:color="auto"/>
              <w:left w:val="single" w:sz="4" w:space="0" w:color="auto"/>
              <w:bottom w:val="single" w:sz="4" w:space="0" w:color="auto"/>
              <w:right w:val="single" w:sz="4" w:space="0" w:color="auto"/>
            </w:tcBorders>
            <w:shd w:val="clear" w:color="auto" w:fill="95B3D7"/>
          </w:tcPr>
          <w:p w:rsidR="0061173B" w:rsidRPr="00D430A8" w:rsidRDefault="0061173B" w:rsidP="0061173B">
            <w:pPr>
              <w:jc w:val="center"/>
              <w:rPr>
                <w:rFonts w:ascii="Verdana" w:hAnsi="Verdana" w:cs="Arial"/>
                <w:b/>
                <w:sz w:val="18"/>
                <w:szCs w:val="18"/>
              </w:rPr>
            </w:pPr>
          </w:p>
        </w:tc>
      </w:tr>
    </w:tbl>
    <w:p w:rsidR="00731B01" w:rsidRDefault="002001F1" w:rsidP="00731B01">
      <w:pPr>
        <w:ind w:left="-709"/>
        <w:jc w:val="both"/>
        <w:rPr>
          <w:rFonts w:ascii="Verdana" w:hAnsi="Verdana"/>
          <w:sz w:val="16"/>
          <w:szCs w:val="16"/>
        </w:rPr>
      </w:pPr>
      <w:r>
        <w:rPr>
          <w:rFonts w:ascii="Verdana" w:hAnsi="Verdana"/>
          <w:sz w:val="16"/>
          <w:szCs w:val="16"/>
        </w:rPr>
        <w:t xml:space="preserve">  </w:t>
      </w:r>
      <w:r w:rsidR="0092537F" w:rsidRPr="0092537F">
        <w:rPr>
          <w:rFonts w:ascii="Verdana" w:hAnsi="Verdana"/>
          <w:sz w:val="16"/>
          <w:szCs w:val="16"/>
        </w:rPr>
        <w:t xml:space="preserve">          </w:t>
      </w:r>
      <w:r w:rsidR="009E2588">
        <w:rPr>
          <w:rFonts w:ascii="Verdana" w:hAnsi="Verdana"/>
          <w:sz w:val="16"/>
          <w:szCs w:val="16"/>
        </w:rPr>
        <w:t xml:space="preserve"> </w:t>
      </w:r>
    </w:p>
    <w:p w:rsidR="00E7602B" w:rsidRPr="00731B01" w:rsidRDefault="00E7602B" w:rsidP="00E7602B">
      <w:pPr>
        <w:jc w:val="both"/>
        <w:rPr>
          <w:rFonts w:ascii="Verdana" w:hAnsi="Verdana"/>
          <w:sz w:val="16"/>
          <w:szCs w:val="16"/>
        </w:rPr>
      </w:pPr>
      <w:r w:rsidRPr="00731B01">
        <w:rPr>
          <w:rFonts w:ascii="Verdana" w:hAnsi="Verdana"/>
          <w:sz w:val="16"/>
          <w:szCs w:val="16"/>
        </w:rPr>
        <w:t>El proponente podrá ofertar condiciones adicionales superiores a las solicitadas en el presente Formulario, que mejoren la calidad de los bienes ofertados, siempre que estas características fuesen beneficiosas para la entidad y/o no afecten para el fin que fue requerido el bien.</w:t>
      </w:r>
    </w:p>
    <w:p w:rsidR="00A240B4" w:rsidRPr="002B39CB" w:rsidRDefault="00A240B4" w:rsidP="00A240B4">
      <w:pPr>
        <w:jc w:val="both"/>
        <w:sectPr w:rsidR="00A240B4" w:rsidRPr="002B39CB" w:rsidSect="00731B01">
          <w:headerReference w:type="default" r:id="rId29"/>
          <w:pgSz w:w="15840" w:h="12240" w:orient="landscape"/>
          <w:pgMar w:top="1701" w:right="1418" w:bottom="1276" w:left="1418" w:header="709" w:footer="709" w:gutter="0"/>
          <w:cols w:space="708"/>
          <w:docGrid w:linePitch="360"/>
        </w:sectPr>
      </w:pPr>
    </w:p>
    <w:p w:rsidR="00CC3F76" w:rsidRPr="002B39CB" w:rsidRDefault="00CC3F76" w:rsidP="00CC3F76">
      <w:pPr>
        <w:jc w:val="center"/>
        <w:rPr>
          <w:rFonts w:ascii="Verdana" w:hAnsi="Verdana" w:cs="Arial"/>
          <w:b/>
          <w:sz w:val="18"/>
          <w:szCs w:val="18"/>
        </w:rPr>
      </w:pPr>
      <w:r w:rsidRPr="002B39CB">
        <w:rPr>
          <w:rFonts w:ascii="Verdana" w:hAnsi="Verdana" w:cs="Arial"/>
          <w:b/>
          <w:sz w:val="18"/>
          <w:szCs w:val="18"/>
        </w:rPr>
        <w:lastRenderedPageBreak/>
        <w:t xml:space="preserve">ANEXO </w:t>
      </w:r>
      <w:r w:rsidR="00597D5A" w:rsidRPr="002B39CB">
        <w:rPr>
          <w:rFonts w:ascii="Verdana" w:hAnsi="Verdana" w:cs="Arial"/>
          <w:b/>
          <w:sz w:val="18"/>
          <w:szCs w:val="18"/>
        </w:rPr>
        <w:t>4</w:t>
      </w:r>
    </w:p>
    <w:p w:rsidR="00CC3F76" w:rsidRPr="002B39CB" w:rsidRDefault="00CC3F76" w:rsidP="00CC3F76">
      <w:pPr>
        <w:jc w:val="center"/>
        <w:rPr>
          <w:rFonts w:ascii="Verdana" w:hAnsi="Verdana" w:cs="Arial"/>
          <w:b/>
          <w:sz w:val="18"/>
          <w:szCs w:val="18"/>
        </w:rPr>
      </w:pPr>
      <w:r w:rsidRPr="002B39CB">
        <w:rPr>
          <w:rFonts w:ascii="Verdana" w:hAnsi="Verdana" w:cs="Arial"/>
          <w:b/>
          <w:sz w:val="18"/>
          <w:szCs w:val="18"/>
        </w:rPr>
        <w:t xml:space="preserve">FORMULARIOS DE </w:t>
      </w:r>
      <w:r w:rsidR="00692C41" w:rsidRPr="002B39CB">
        <w:rPr>
          <w:rFonts w:ascii="Verdana" w:hAnsi="Verdana" w:cs="Arial"/>
          <w:b/>
          <w:sz w:val="18"/>
          <w:szCs w:val="18"/>
        </w:rPr>
        <w:t>VERIFICACI</w:t>
      </w:r>
      <w:r w:rsidR="00B03456" w:rsidRPr="002B39CB">
        <w:rPr>
          <w:rFonts w:ascii="Verdana" w:hAnsi="Verdana" w:cs="Arial"/>
          <w:b/>
          <w:sz w:val="18"/>
          <w:szCs w:val="18"/>
        </w:rPr>
        <w:t>Ó</w:t>
      </w:r>
      <w:r w:rsidR="00692C41" w:rsidRPr="002B39CB">
        <w:rPr>
          <w:rFonts w:ascii="Verdana" w:hAnsi="Verdana" w:cs="Arial"/>
          <w:b/>
          <w:sz w:val="18"/>
          <w:szCs w:val="18"/>
        </w:rPr>
        <w:t xml:space="preserve">N, </w:t>
      </w:r>
      <w:r w:rsidRPr="002B39CB">
        <w:rPr>
          <w:rFonts w:ascii="Verdana" w:hAnsi="Verdana" w:cs="Arial"/>
          <w:b/>
          <w:sz w:val="18"/>
          <w:szCs w:val="18"/>
        </w:rPr>
        <w:t>EVALUACI</w:t>
      </w:r>
      <w:r w:rsidR="00B03456" w:rsidRPr="002B39CB">
        <w:rPr>
          <w:rFonts w:ascii="Verdana" w:hAnsi="Verdana" w:cs="Arial"/>
          <w:b/>
          <w:sz w:val="18"/>
          <w:szCs w:val="18"/>
        </w:rPr>
        <w:t>Ó</w:t>
      </w:r>
      <w:r w:rsidRPr="002B39CB">
        <w:rPr>
          <w:rFonts w:ascii="Verdana" w:hAnsi="Verdana" w:cs="Arial"/>
          <w:b/>
          <w:sz w:val="18"/>
          <w:szCs w:val="18"/>
        </w:rPr>
        <w:t xml:space="preserve">N </w:t>
      </w:r>
      <w:r w:rsidR="00692C41" w:rsidRPr="002B39CB">
        <w:rPr>
          <w:rFonts w:ascii="Verdana" w:hAnsi="Verdana" w:cs="Arial"/>
          <w:b/>
          <w:sz w:val="18"/>
          <w:szCs w:val="18"/>
        </w:rPr>
        <w:t>Y CALIFICACI</w:t>
      </w:r>
      <w:r w:rsidR="00B03456" w:rsidRPr="002B39CB">
        <w:rPr>
          <w:rFonts w:ascii="Verdana" w:hAnsi="Verdana" w:cs="Arial"/>
          <w:b/>
          <w:sz w:val="18"/>
          <w:szCs w:val="18"/>
        </w:rPr>
        <w:t>Ó</w:t>
      </w:r>
      <w:r w:rsidR="00692C41" w:rsidRPr="002B39CB">
        <w:rPr>
          <w:rFonts w:ascii="Verdana" w:hAnsi="Verdana" w:cs="Arial"/>
          <w:b/>
          <w:sz w:val="18"/>
          <w:szCs w:val="18"/>
        </w:rPr>
        <w:t xml:space="preserve">N </w:t>
      </w:r>
      <w:r w:rsidRPr="002B39CB">
        <w:rPr>
          <w:rFonts w:ascii="Verdana" w:hAnsi="Verdana" w:cs="Arial"/>
          <w:b/>
          <w:sz w:val="18"/>
          <w:szCs w:val="18"/>
        </w:rPr>
        <w:t>DE PROPUESTAS</w:t>
      </w:r>
    </w:p>
    <w:p w:rsidR="00CC3F76" w:rsidRPr="002B39CB" w:rsidRDefault="00CC3F76" w:rsidP="00CC3F76">
      <w:pPr>
        <w:rPr>
          <w:rFonts w:ascii="Verdana" w:hAnsi="Verdana" w:cs="Arial"/>
          <w:sz w:val="18"/>
          <w:szCs w:val="18"/>
        </w:rPr>
      </w:pPr>
    </w:p>
    <w:p w:rsidR="00E41EA2" w:rsidRPr="002B39CB" w:rsidRDefault="00E41EA2" w:rsidP="00CC3F76">
      <w:pPr>
        <w:rPr>
          <w:rFonts w:ascii="Verdana" w:hAnsi="Verdana" w:cs="Arial"/>
          <w:sz w:val="18"/>
          <w:szCs w:val="18"/>
        </w:rPr>
      </w:pPr>
      <w:r w:rsidRPr="002B39CB">
        <w:rPr>
          <w:rFonts w:ascii="Verdana" w:hAnsi="Verdana" w:cs="Arial"/>
          <w:sz w:val="18"/>
          <w:szCs w:val="18"/>
        </w:rPr>
        <w:t xml:space="preserve">Formulario </w:t>
      </w:r>
      <w:r w:rsidR="004F305F">
        <w:rPr>
          <w:rFonts w:ascii="Verdana" w:hAnsi="Verdana" w:cs="Arial"/>
          <w:sz w:val="18"/>
          <w:szCs w:val="18"/>
        </w:rPr>
        <w:t>A</w:t>
      </w:r>
      <w:r w:rsidR="004F0D25" w:rsidRPr="002B39CB">
        <w:rPr>
          <w:rFonts w:ascii="Verdana" w:hAnsi="Verdana" w:cs="Arial"/>
          <w:sz w:val="18"/>
          <w:szCs w:val="18"/>
        </w:rPr>
        <w:tab/>
      </w:r>
      <w:r w:rsidRPr="002B39CB">
        <w:rPr>
          <w:rFonts w:ascii="Verdana" w:hAnsi="Verdana" w:cs="Arial"/>
          <w:sz w:val="18"/>
          <w:szCs w:val="18"/>
        </w:rPr>
        <w:tab/>
        <w:t xml:space="preserve">Evaluación Preliminar </w:t>
      </w:r>
    </w:p>
    <w:p w:rsidR="00CC3F76" w:rsidRPr="002B39CB" w:rsidRDefault="00CC3F76" w:rsidP="00CC3F76">
      <w:pPr>
        <w:rPr>
          <w:rFonts w:ascii="Verdana" w:hAnsi="Verdana" w:cs="Arial"/>
          <w:sz w:val="18"/>
          <w:szCs w:val="18"/>
        </w:rPr>
      </w:pPr>
      <w:r w:rsidRPr="002B39CB">
        <w:rPr>
          <w:rFonts w:ascii="Verdana" w:hAnsi="Verdana" w:cs="Arial"/>
          <w:sz w:val="18"/>
          <w:szCs w:val="18"/>
        </w:rPr>
        <w:t xml:space="preserve">Formulario </w:t>
      </w:r>
      <w:r w:rsidR="004F305F">
        <w:rPr>
          <w:rFonts w:ascii="Verdana" w:hAnsi="Verdana" w:cs="Arial"/>
          <w:sz w:val="18"/>
          <w:szCs w:val="18"/>
        </w:rPr>
        <w:t>B</w:t>
      </w:r>
      <w:r w:rsidRPr="002B39CB">
        <w:rPr>
          <w:rFonts w:ascii="Verdana" w:hAnsi="Verdana" w:cs="Arial"/>
          <w:sz w:val="18"/>
          <w:szCs w:val="18"/>
        </w:rPr>
        <w:tab/>
      </w:r>
      <w:r w:rsidRPr="002B39CB">
        <w:rPr>
          <w:rFonts w:ascii="Verdana" w:hAnsi="Verdana" w:cs="Arial"/>
          <w:sz w:val="18"/>
          <w:szCs w:val="18"/>
        </w:rPr>
        <w:tab/>
      </w:r>
      <w:r w:rsidR="00C4724B" w:rsidRPr="002B39CB">
        <w:rPr>
          <w:rFonts w:ascii="Verdana" w:hAnsi="Verdana" w:cs="Arial"/>
          <w:sz w:val="18"/>
          <w:szCs w:val="18"/>
        </w:rPr>
        <w:t xml:space="preserve">Evaluación de la </w:t>
      </w:r>
      <w:r w:rsidRPr="002B39CB">
        <w:rPr>
          <w:rFonts w:ascii="Verdana" w:hAnsi="Verdana" w:cs="Arial"/>
          <w:sz w:val="18"/>
          <w:szCs w:val="18"/>
        </w:rPr>
        <w:t>Propuesta Económica</w:t>
      </w:r>
      <w:r w:rsidR="002B5EA2" w:rsidRPr="002B39CB">
        <w:rPr>
          <w:rFonts w:ascii="Verdana" w:hAnsi="Verdana" w:cs="Arial"/>
          <w:sz w:val="18"/>
          <w:szCs w:val="18"/>
        </w:rPr>
        <w:t xml:space="preserve"> </w:t>
      </w:r>
    </w:p>
    <w:p w:rsidR="00136643" w:rsidRPr="002B39CB" w:rsidRDefault="004C77A0" w:rsidP="00136643">
      <w:pPr>
        <w:rPr>
          <w:rFonts w:ascii="Verdana" w:hAnsi="Verdana" w:cs="Arial"/>
          <w:sz w:val="18"/>
          <w:szCs w:val="18"/>
        </w:rPr>
      </w:pPr>
      <w:r w:rsidRPr="002B39CB">
        <w:rPr>
          <w:rFonts w:ascii="Verdana" w:hAnsi="Verdana" w:cs="Arial"/>
          <w:sz w:val="18"/>
          <w:szCs w:val="18"/>
        </w:rPr>
        <w:t xml:space="preserve">Formulario </w:t>
      </w:r>
      <w:r w:rsidR="004F305F">
        <w:rPr>
          <w:rFonts w:ascii="Verdana" w:hAnsi="Verdana" w:cs="Arial"/>
          <w:sz w:val="18"/>
          <w:szCs w:val="18"/>
        </w:rPr>
        <w:t>C</w:t>
      </w:r>
      <w:r w:rsidRPr="002B39CB">
        <w:rPr>
          <w:rFonts w:ascii="Verdana" w:hAnsi="Verdana" w:cs="Arial"/>
          <w:sz w:val="18"/>
          <w:szCs w:val="18"/>
        </w:rPr>
        <w:tab/>
      </w:r>
      <w:r w:rsidRPr="002B39CB">
        <w:rPr>
          <w:rFonts w:ascii="Verdana" w:hAnsi="Verdana" w:cs="Arial"/>
          <w:sz w:val="18"/>
          <w:szCs w:val="18"/>
        </w:rPr>
        <w:tab/>
      </w:r>
      <w:r w:rsidR="00303F57" w:rsidRPr="002B39CB">
        <w:rPr>
          <w:rFonts w:ascii="Verdana" w:hAnsi="Verdana" w:cs="Arial"/>
          <w:sz w:val="18"/>
          <w:szCs w:val="18"/>
        </w:rPr>
        <w:t>Evaluación de la</w:t>
      </w:r>
      <w:r w:rsidR="00B03456" w:rsidRPr="002B39CB">
        <w:rPr>
          <w:rFonts w:ascii="Verdana" w:hAnsi="Verdana" w:cs="Arial"/>
          <w:sz w:val="18"/>
          <w:szCs w:val="18"/>
        </w:rPr>
        <w:t xml:space="preserve"> Propuesta Técnica</w:t>
      </w:r>
    </w:p>
    <w:p w:rsidR="00136643" w:rsidRPr="002B39CB" w:rsidRDefault="00136643" w:rsidP="00136643">
      <w:pPr>
        <w:rPr>
          <w:rFonts w:ascii="Tahoma" w:hAnsi="Tahoma" w:cs="Tahoma"/>
          <w:b/>
        </w:rPr>
      </w:pPr>
      <w:r w:rsidRPr="002B39CB">
        <w:rPr>
          <w:rFonts w:ascii="Verdana" w:hAnsi="Verdana" w:cs="Arial"/>
          <w:sz w:val="18"/>
          <w:szCs w:val="18"/>
        </w:rPr>
        <w:t xml:space="preserve">Formulario </w:t>
      </w:r>
      <w:r w:rsidR="004F305F">
        <w:rPr>
          <w:rFonts w:ascii="Verdana" w:hAnsi="Verdana" w:cs="Arial"/>
          <w:sz w:val="18"/>
          <w:szCs w:val="18"/>
        </w:rPr>
        <w:t>D</w:t>
      </w:r>
      <w:r w:rsidRPr="002B39CB">
        <w:rPr>
          <w:rFonts w:ascii="Verdana" w:hAnsi="Verdana" w:cs="Arial"/>
          <w:sz w:val="18"/>
          <w:szCs w:val="18"/>
        </w:rPr>
        <w:tab/>
      </w:r>
      <w:r w:rsidRPr="002B39CB">
        <w:rPr>
          <w:rFonts w:ascii="Verdana" w:hAnsi="Verdana" w:cs="Arial"/>
          <w:sz w:val="18"/>
          <w:szCs w:val="18"/>
        </w:rPr>
        <w:tab/>
      </w:r>
      <w:r w:rsidR="00B03456" w:rsidRPr="002B39CB">
        <w:rPr>
          <w:rFonts w:ascii="Verdana" w:hAnsi="Verdana" w:cs="Arial"/>
          <w:sz w:val="18"/>
          <w:szCs w:val="18"/>
        </w:rPr>
        <w:t xml:space="preserve">Resumen de la </w:t>
      </w:r>
      <w:r w:rsidRPr="002B39CB">
        <w:rPr>
          <w:rFonts w:ascii="Verdana" w:hAnsi="Verdana" w:cs="Arial"/>
          <w:sz w:val="18"/>
          <w:szCs w:val="18"/>
        </w:rPr>
        <w:t xml:space="preserve">Evaluación </w:t>
      </w:r>
      <w:r w:rsidR="00B03456" w:rsidRPr="002B39CB">
        <w:rPr>
          <w:rFonts w:ascii="Verdana" w:hAnsi="Verdana" w:cs="Arial"/>
          <w:sz w:val="18"/>
          <w:szCs w:val="18"/>
        </w:rPr>
        <w:t>Técnica y Económica</w:t>
      </w:r>
      <w:r w:rsidR="0092537F">
        <w:rPr>
          <w:rFonts w:ascii="Verdana" w:hAnsi="Verdana" w:cs="Arial"/>
          <w:sz w:val="18"/>
          <w:szCs w:val="18"/>
        </w:rPr>
        <w:t>.</w:t>
      </w:r>
      <w:r w:rsidR="00B03456" w:rsidRPr="002B39CB">
        <w:rPr>
          <w:rFonts w:ascii="Verdana" w:hAnsi="Verdana" w:cs="Arial"/>
          <w:sz w:val="18"/>
          <w:szCs w:val="18"/>
        </w:rPr>
        <w:t xml:space="preserve"> </w:t>
      </w:r>
    </w:p>
    <w:p w:rsidR="00136643" w:rsidRPr="002B39CB" w:rsidRDefault="00136643" w:rsidP="00CC3F76">
      <w:pPr>
        <w:jc w:val="center"/>
        <w:rPr>
          <w:rFonts w:ascii="Verdana" w:hAnsi="Verdana"/>
          <w:sz w:val="18"/>
          <w:szCs w:val="18"/>
        </w:rPr>
        <w:sectPr w:rsidR="00136643" w:rsidRPr="002B39CB" w:rsidSect="00AF662D">
          <w:pgSz w:w="12240" w:h="15840"/>
          <w:pgMar w:top="1418" w:right="1276" w:bottom="1418" w:left="1701" w:header="709" w:footer="709" w:gutter="0"/>
          <w:cols w:space="708"/>
          <w:docGrid w:linePitch="360"/>
        </w:sectPr>
      </w:pPr>
    </w:p>
    <w:p w:rsidR="00607790" w:rsidRPr="002B39CB" w:rsidRDefault="00607790" w:rsidP="00607790">
      <w:pPr>
        <w:jc w:val="center"/>
        <w:rPr>
          <w:rFonts w:ascii="Verdana" w:hAnsi="Verdana" w:cs="Arial"/>
          <w:b/>
          <w:sz w:val="18"/>
          <w:szCs w:val="18"/>
        </w:rPr>
      </w:pPr>
      <w:r w:rsidRPr="002B39CB">
        <w:rPr>
          <w:rFonts w:ascii="Verdana" w:hAnsi="Verdana" w:cs="Arial"/>
          <w:b/>
          <w:sz w:val="18"/>
          <w:szCs w:val="18"/>
        </w:rPr>
        <w:lastRenderedPageBreak/>
        <w:t xml:space="preserve">FORMULARIO </w:t>
      </w:r>
      <w:r w:rsidR="004F305F">
        <w:rPr>
          <w:rFonts w:ascii="Verdana" w:hAnsi="Verdana" w:cs="Arial"/>
          <w:b/>
          <w:sz w:val="18"/>
          <w:szCs w:val="18"/>
        </w:rPr>
        <w:t>A</w:t>
      </w:r>
    </w:p>
    <w:p w:rsidR="00607790" w:rsidRPr="002B39CB" w:rsidRDefault="00607790" w:rsidP="00607790">
      <w:pPr>
        <w:jc w:val="center"/>
        <w:rPr>
          <w:rFonts w:ascii="Verdana" w:hAnsi="Verdana" w:cs="Arial"/>
          <w:b/>
          <w:sz w:val="18"/>
          <w:szCs w:val="18"/>
        </w:rPr>
      </w:pPr>
      <w:r w:rsidRPr="002B39CB">
        <w:rPr>
          <w:rFonts w:ascii="Verdana" w:hAnsi="Verdana" w:cs="Arial"/>
          <w:b/>
          <w:sz w:val="18"/>
          <w:szCs w:val="18"/>
        </w:rPr>
        <w:t xml:space="preserve">EVALUACIÓN PRELIMINAR </w:t>
      </w:r>
    </w:p>
    <w:p w:rsidR="00D2141B" w:rsidRPr="002B39CB" w:rsidRDefault="00D2141B" w:rsidP="00607790">
      <w:pPr>
        <w:jc w:val="center"/>
        <w:rPr>
          <w:rFonts w:ascii="Verdana" w:hAnsi="Verdana" w:cs="Arial"/>
          <w:b/>
          <w:sz w:val="18"/>
          <w:szCs w:val="18"/>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4"/>
        <w:gridCol w:w="641"/>
        <w:gridCol w:w="641"/>
        <w:gridCol w:w="2213"/>
        <w:gridCol w:w="3416"/>
        <w:gridCol w:w="142"/>
      </w:tblGrid>
      <w:tr w:rsidR="00607790" w:rsidRPr="002B39CB" w:rsidTr="00AF1176">
        <w:tc>
          <w:tcPr>
            <w:tcW w:w="10207" w:type="dxa"/>
            <w:gridSpan w:val="6"/>
            <w:tcBorders>
              <w:top w:val="single" w:sz="12" w:space="0" w:color="auto"/>
              <w:bottom w:val="single" w:sz="4" w:space="0" w:color="auto"/>
            </w:tcBorders>
            <w:shd w:val="clear" w:color="auto" w:fill="1F497D"/>
            <w:vAlign w:val="center"/>
          </w:tcPr>
          <w:p w:rsidR="00607790" w:rsidRPr="002B39CB" w:rsidRDefault="00607790" w:rsidP="006E2BF5">
            <w:pPr>
              <w:rPr>
                <w:rFonts w:ascii="Arial" w:hAnsi="Arial" w:cs="Arial"/>
                <w:b/>
                <w:sz w:val="18"/>
                <w:szCs w:val="18"/>
              </w:rPr>
            </w:pPr>
            <w:r w:rsidRPr="00731B01">
              <w:rPr>
                <w:rFonts w:ascii="Arial" w:hAnsi="Arial" w:cs="Arial"/>
                <w:b/>
                <w:color w:val="FFFFFF" w:themeColor="background1"/>
                <w:sz w:val="18"/>
                <w:szCs w:val="18"/>
              </w:rPr>
              <w:t>DATOS GENERALES DEL PROCESO</w:t>
            </w:r>
          </w:p>
        </w:tc>
      </w:tr>
      <w:tr w:rsidR="00607790" w:rsidRPr="002B39CB" w:rsidTr="006E2BF5">
        <w:tc>
          <w:tcPr>
            <w:tcW w:w="3154" w:type="dxa"/>
            <w:tcBorders>
              <w:top w:val="single" w:sz="4" w:space="0" w:color="auto"/>
              <w:left w:val="single" w:sz="12" w:space="0" w:color="auto"/>
              <w:bottom w:val="nil"/>
              <w:right w:val="nil"/>
            </w:tcBorders>
            <w:tcMar>
              <w:left w:w="0" w:type="dxa"/>
              <w:right w:w="0" w:type="dxa"/>
            </w:tcMar>
            <w:vAlign w:val="center"/>
          </w:tcPr>
          <w:p w:rsidR="00607790" w:rsidRPr="002B39CB" w:rsidRDefault="00607790" w:rsidP="006E2BF5">
            <w:pPr>
              <w:rPr>
                <w:rFonts w:ascii="Arial" w:hAnsi="Arial" w:cs="Arial"/>
                <w:sz w:val="2"/>
                <w:szCs w:val="2"/>
              </w:rPr>
            </w:pPr>
          </w:p>
        </w:tc>
        <w:tc>
          <w:tcPr>
            <w:tcW w:w="641" w:type="dxa"/>
            <w:tcBorders>
              <w:top w:val="single" w:sz="4" w:space="0" w:color="auto"/>
              <w:left w:val="nil"/>
              <w:bottom w:val="nil"/>
              <w:right w:val="nil"/>
            </w:tcBorders>
            <w:vAlign w:val="center"/>
          </w:tcPr>
          <w:p w:rsidR="00607790" w:rsidRPr="002B39CB" w:rsidRDefault="00607790" w:rsidP="006E2BF5">
            <w:pPr>
              <w:jc w:val="center"/>
              <w:rPr>
                <w:rFonts w:ascii="Arial" w:hAnsi="Arial" w:cs="Arial"/>
                <w:b/>
                <w:sz w:val="2"/>
                <w:szCs w:val="2"/>
              </w:rPr>
            </w:pPr>
          </w:p>
        </w:tc>
        <w:tc>
          <w:tcPr>
            <w:tcW w:w="641" w:type="dxa"/>
            <w:tcBorders>
              <w:top w:val="single" w:sz="4" w:space="0" w:color="auto"/>
              <w:left w:val="nil"/>
              <w:bottom w:val="nil"/>
              <w:right w:val="nil"/>
            </w:tcBorders>
            <w:vAlign w:val="center"/>
          </w:tcPr>
          <w:p w:rsidR="00607790" w:rsidRPr="002B39CB" w:rsidRDefault="00607790" w:rsidP="006E2BF5">
            <w:pPr>
              <w:jc w:val="center"/>
              <w:rPr>
                <w:rFonts w:ascii="Arial" w:hAnsi="Arial" w:cs="Arial"/>
                <w:b/>
                <w:sz w:val="2"/>
                <w:szCs w:val="2"/>
              </w:rPr>
            </w:pPr>
          </w:p>
        </w:tc>
        <w:tc>
          <w:tcPr>
            <w:tcW w:w="5771" w:type="dxa"/>
            <w:gridSpan w:val="3"/>
            <w:tcBorders>
              <w:top w:val="single" w:sz="4" w:space="0" w:color="auto"/>
              <w:left w:val="nil"/>
              <w:bottom w:val="nil"/>
            </w:tcBorders>
            <w:vAlign w:val="center"/>
          </w:tcPr>
          <w:p w:rsidR="00607790" w:rsidRPr="002B39CB" w:rsidRDefault="00607790" w:rsidP="006E2BF5">
            <w:pPr>
              <w:jc w:val="center"/>
              <w:rPr>
                <w:rFonts w:ascii="Arial" w:hAnsi="Arial" w:cs="Arial"/>
                <w:b/>
                <w:sz w:val="2"/>
                <w:szCs w:val="2"/>
              </w:rPr>
            </w:pPr>
          </w:p>
        </w:tc>
      </w:tr>
      <w:tr w:rsidR="00607790" w:rsidRPr="002B39CB" w:rsidTr="006E2BF5">
        <w:tblPrEx>
          <w:tblBorders>
            <w:insideH w:val="single" w:sz="4" w:space="0" w:color="FF0000"/>
            <w:insideV w:val="none" w:sz="0" w:space="31" w:color="000000" w:shadow="1" w:frame="1"/>
          </w:tblBorders>
        </w:tblPrEx>
        <w:tc>
          <w:tcPr>
            <w:tcW w:w="3154" w:type="dxa"/>
            <w:tcBorders>
              <w:top w:val="nil"/>
              <w:bottom w:val="nil"/>
            </w:tcBorders>
            <w:tcMar>
              <w:right w:w="85" w:type="dxa"/>
            </w:tcMar>
            <w:vAlign w:val="center"/>
          </w:tcPr>
          <w:p w:rsidR="00607790" w:rsidRPr="002B39CB" w:rsidRDefault="00607790" w:rsidP="006E2BF5">
            <w:pPr>
              <w:jc w:val="right"/>
              <w:rPr>
                <w:rFonts w:ascii="Arial" w:hAnsi="Arial" w:cs="Arial"/>
                <w:sz w:val="2"/>
                <w:szCs w:val="2"/>
              </w:rPr>
            </w:pPr>
          </w:p>
        </w:tc>
        <w:tc>
          <w:tcPr>
            <w:tcW w:w="641" w:type="dxa"/>
            <w:tcBorders>
              <w:top w:val="nil"/>
              <w:bottom w:val="nil"/>
            </w:tcBorders>
            <w:vAlign w:val="center"/>
          </w:tcPr>
          <w:p w:rsidR="00607790" w:rsidRPr="002B39CB" w:rsidRDefault="00607790" w:rsidP="006E2BF5">
            <w:pPr>
              <w:jc w:val="center"/>
              <w:rPr>
                <w:rFonts w:ascii="Arial" w:hAnsi="Arial" w:cs="Arial"/>
                <w:b/>
                <w:sz w:val="2"/>
                <w:szCs w:val="2"/>
              </w:rPr>
            </w:pPr>
          </w:p>
        </w:tc>
        <w:tc>
          <w:tcPr>
            <w:tcW w:w="641" w:type="dxa"/>
            <w:tcBorders>
              <w:top w:val="nil"/>
              <w:bottom w:val="nil"/>
              <w:right w:val="nil"/>
            </w:tcBorders>
            <w:vAlign w:val="center"/>
          </w:tcPr>
          <w:p w:rsidR="00607790" w:rsidRPr="002B39CB" w:rsidRDefault="00607790" w:rsidP="006E2BF5">
            <w:pPr>
              <w:jc w:val="center"/>
              <w:rPr>
                <w:rFonts w:ascii="Arial" w:hAnsi="Arial" w:cs="Arial"/>
                <w:b/>
                <w:sz w:val="2"/>
                <w:szCs w:val="2"/>
              </w:rPr>
            </w:pPr>
          </w:p>
        </w:tc>
        <w:tc>
          <w:tcPr>
            <w:tcW w:w="5771" w:type="dxa"/>
            <w:gridSpan w:val="3"/>
            <w:tcBorders>
              <w:top w:val="nil"/>
              <w:left w:val="nil"/>
              <w:bottom w:val="nil"/>
            </w:tcBorders>
            <w:vAlign w:val="center"/>
          </w:tcPr>
          <w:p w:rsidR="00607790" w:rsidRPr="002B39CB" w:rsidRDefault="00607790" w:rsidP="006E2BF5">
            <w:pPr>
              <w:jc w:val="center"/>
              <w:rPr>
                <w:rFonts w:ascii="Arial" w:hAnsi="Arial" w:cs="Arial"/>
                <w:b/>
                <w:sz w:val="2"/>
                <w:szCs w:val="2"/>
              </w:rPr>
            </w:pPr>
          </w:p>
        </w:tc>
      </w:tr>
      <w:tr w:rsidR="00607790" w:rsidRPr="002B39CB" w:rsidTr="00C54240">
        <w:trPr>
          <w:trHeight w:val="257"/>
        </w:trPr>
        <w:tc>
          <w:tcPr>
            <w:tcW w:w="3154" w:type="dxa"/>
            <w:tcBorders>
              <w:top w:val="nil"/>
              <w:left w:val="single" w:sz="12" w:space="0" w:color="auto"/>
              <w:bottom w:val="nil"/>
              <w:right w:val="nil"/>
            </w:tcBorders>
            <w:tcMar>
              <w:left w:w="0" w:type="dxa"/>
              <w:right w:w="85" w:type="dxa"/>
            </w:tcMar>
            <w:vAlign w:val="center"/>
          </w:tcPr>
          <w:p w:rsidR="00607790" w:rsidRPr="002B39CB" w:rsidRDefault="00607790" w:rsidP="006E2BF5">
            <w:pPr>
              <w:jc w:val="right"/>
              <w:rPr>
                <w:rFonts w:ascii="Arial" w:hAnsi="Arial" w:cs="Arial"/>
                <w:b/>
                <w:sz w:val="16"/>
                <w:szCs w:val="16"/>
              </w:rPr>
            </w:pPr>
            <w:r w:rsidRPr="002B39CB">
              <w:rPr>
                <w:rFonts w:ascii="Arial" w:hAnsi="Arial" w:cs="Arial"/>
                <w:b/>
                <w:sz w:val="16"/>
                <w:szCs w:val="16"/>
              </w:rPr>
              <w:t>Objeto de la contratación</w:t>
            </w:r>
          </w:p>
        </w:tc>
        <w:tc>
          <w:tcPr>
            <w:tcW w:w="641" w:type="dxa"/>
            <w:tcBorders>
              <w:top w:val="nil"/>
              <w:left w:val="nil"/>
              <w:bottom w:val="nil"/>
              <w:right w:val="nil"/>
            </w:tcBorders>
            <w:vAlign w:val="center"/>
          </w:tcPr>
          <w:p w:rsidR="00607790" w:rsidRPr="002B39CB" w:rsidRDefault="00607790" w:rsidP="006E2BF5">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rsidR="00607790" w:rsidRPr="002B39CB" w:rsidRDefault="00607790" w:rsidP="006E2BF5">
            <w:pPr>
              <w:rPr>
                <w:rFonts w:ascii="Arial" w:hAnsi="Arial" w:cs="Arial"/>
                <w:sz w:val="16"/>
                <w:szCs w:val="16"/>
              </w:rPr>
            </w:pPr>
          </w:p>
        </w:tc>
        <w:tc>
          <w:tcPr>
            <w:tcW w:w="5629" w:type="dxa"/>
            <w:gridSpan w:val="2"/>
            <w:tcBorders>
              <w:left w:val="single" w:sz="4" w:space="0" w:color="auto"/>
              <w:bottom w:val="single" w:sz="4" w:space="0" w:color="auto"/>
              <w:right w:val="single" w:sz="4" w:space="0" w:color="auto"/>
            </w:tcBorders>
            <w:shd w:val="clear" w:color="auto" w:fill="DBE5F1"/>
            <w:vAlign w:val="center"/>
          </w:tcPr>
          <w:p w:rsidR="00607790" w:rsidRPr="002B39CB" w:rsidRDefault="00763FD8" w:rsidP="002C63FF">
            <w:pPr>
              <w:jc w:val="both"/>
              <w:rPr>
                <w:rFonts w:ascii="Arial" w:hAnsi="Arial" w:cs="Arial"/>
                <w:sz w:val="16"/>
                <w:szCs w:val="16"/>
              </w:rPr>
            </w:pPr>
            <w:r>
              <w:rPr>
                <w:rFonts w:ascii="Arial" w:hAnsi="Arial" w:cs="Arial"/>
                <w:sz w:val="16"/>
                <w:szCs w:val="16"/>
              </w:rPr>
              <w:t>CILINDROS PARA GNV DE DISTINTAS CAPACIDADES –</w:t>
            </w:r>
            <w:r w:rsidR="002C63FF">
              <w:rPr>
                <w:rFonts w:ascii="Arial" w:hAnsi="Arial" w:cs="Arial"/>
                <w:sz w:val="16"/>
                <w:szCs w:val="16"/>
              </w:rPr>
              <w:t xml:space="preserve"> TERCERA</w:t>
            </w:r>
            <w:r>
              <w:rPr>
                <w:rFonts w:ascii="Arial" w:hAnsi="Arial" w:cs="Arial"/>
                <w:sz w:val="16"/>
                <w:szCs w:val="16"/>
              </w:rPr>
              <w:t xml:space="preserve"> CONVOCATORIA</w:t>
            </w:r>
          </w:p>
        </w:tc>
        <w:tc>
          <w:tcPr>
            <w:tcW w:w="142" w:type="dxa"/>
            <w:tcBorders>
              <w:top w:val="nil"/>
              <w:left w:val="single" w:sz="4" w:space="0" w:color="auto"/>
              <w:bottom w:val="nil"/>
            </w:tcBorders>
            <w:shd w:val="clear" w:color="auto" w:fill="FFFFFF"/>
            <w:vAlign w:val="center"/>
          </w:tcPr>
          <w:p w:rsidR="00607790" w:rsidRPr="002B39CB" w:rsidRDefault="00607790" w:rsidP="006E2BF5">
            <w:pPr>
              <w:rPr>
                <w:rFonts w:ascii="Arial" w:hAnsi="Arial" w:cs="Arial"/>
                <w:sz w:val="16"/>
                <w:szCs w:val="16"/>
              </w:rPr>
            </w:pPr>
          </w:p>
        </w:tc>
      </w:tr>
      <w:tr w:rsidR="00607790" w:rsidRPr="002B39CB" w:rsidTr="006E2BF5">
        <w:tblPrEx>
          <w:tblBorders>
            <w:insideH w:val="single" w:sz="4" w:space="0" w:color="FF0000"/>
            <w:insideV w:val="none" w:sz="0" w:space="31" w:color="000000" w:shadow="1" w:frame="1"/>
          </w:tblBorders>
        </w:tblPrEx>
        <w:tc>
          <w:tcPr>
            <w:tcW w:w="3154" w:type="dxa"/>
            <w:tcBorders>
              <w:top w:val="nil"/>
              <w:bottom w:val="nil"/>
            </w:tcBorders>
            <w:tcMar>
              <w:right w:w="85" w:type="dxa"/>
            </w:tcMar>
            <w:vAlign w:val="center"/>
          </w:tcPr>
          <w:p w:rsidR="00607790" w:rsidRPr="002B39CB" w:rsidRDefault="00607790" w:rsidP="006E2BF5">
            <w:pPr>
              <w:jc w:val="right"/>
              <w:rPr>
                <w:rFonts w:ascii="Arial" w:hAnsi="Arial" w:cs="Arial"/>
                <w:sz w:val="2"/>
                <w:szCs w:val="2"/>
              </w:rPr>
            </w:pPr>
          </w:p>
        </w:tc>
        <w:tc>
          <w:tcPr>
            <w:tcW w:w="641" w:type="dxa"/>
            <w:tcBorders>
              <w:top w:val="nil"/>
              <w:bottom w:val="nil"/>
            </w:tcBorders>
            <w:vAlign w:val="center"/>
          </w:tcPr>
          <w:p w:rsidR="00607790" w:rsidRPr="002B39CB" w:rsidRDefault="00607790" w:rsidP="006E2BF5">
            <w:pPr>
              <w:jc w:val="center"/>
              <w:rPr>
                <w:rFonts w:ascii="Arial" w:hAnsi="Arial" w:cs="Arial"/>
                <w:b/>
                <w:sz w:val="2"/>
                <w:szCs w:val="2"/>
              </w:rPr>
            </w:pPr>
          </w:p>
        </w:tc>
        <w:tc>
          <w:tcPr>
            <w:tcW w:w="641" w:type="dxa"/>
            <w:tcBorders>
              <w:top w:val="nil"/>
              <w:bottom w:val="nil"/>
              <w:right w:val="nil"/>
            </w:tcBorders>
            <w:vAlign w:val="center"/>
          </w:tcPr>
          <w:p w:rsidR="00607790" w:rsidRPr="002B39CB" w:rsidRDefault="00607790" w:rsidP="006E2BF5">
            <w:pPr>
              <w:jc w:val="center"/>
              <w:rPr>
                <w:rFonts w:ascii="Arial" w:hAnsi="Arial" w:cs="Arial"/>
                <w:b/>
                <w:sz w:val="2"/>
                <w:szCs w:val="2"/>
              </w:rPr>
            </w:pPr>
          </w:p>
        </w:tc>
        <w:tc>
          <w:tcPr>
            <w:tcW w:w="5771" w:type="dxa"/>
            <w:gridSpan w:val="3"/>
            <w:tcBorders>
              <w:top w:val="nil"/>
              <w:left w:val="nil"/>
              <w:bottom w:val="nil"/>
            </w:tcBorders>
            <w:vAlign w:val="center"/>
          </w:tcPr>
          <w:p w:rsidR="00607790" w:rsidRPr="002B39CB" w:rsidRDefault="00607790" w:rsidP="006E2BF5">
            <w:pPr>
              <w:jc w:val="center"/>
              <w:rPr>
                <w:rFonts w:ascii="Arial" w:hAnsi="Arial" w:cs="Arial"/>
                <w:b/>
                <w:sz w:val="2"/>
                <w:szCs w:val="2"/>
              </w:rPr>
            </w:pPr>
          </w:p>
        </w:tc>
      </w:tr>
      <w:tr w:rsidR="00607790" w:rsidRPr="002B39CB" w:rsidTr="00C54240">
        <w:tc>
          <w:tcPr>
            <w:tcW w:w="3154" w:type="dxa"/>
            <w:tcBorders>
              <w:top w:val="nil"/>
              <w:left w:val="single" w:sz="12" w:space="0" w:color="auto"/>
              <w:bottom w:val="nil"/>
              <w:right w:val="nil"/>
            </w:tcBorders>
            <w:tcMar>
              <w:left w:w="0" w:type="dxa"/>
              <w:right w:w="85" w:type="dxa"/>
            </w:tcMar>
            <w:vAlign w:val="center"/>
          </w:tcPr>
          <w:p w:rsidR="00607790" w:rsidRPr="002B39CB" w:rsidRDefault="00607790" w:rsidP="006E2BF5">
            <w:pPr>
              <w:jc w:val="right"/>
              <w:rPr>
                <w:rFonts w:ascii="Arial" w:hAnsi="Arial" w:cs="Arial"/>
                <w:b/>
                <w:sz w:val="16"/>
                <w:szCs w:val="16"/>
              </w:rPr>
            </w:pPr>
            <w:r w:rsidRPr="002B39CB">
              <w:rPr>
                <w:rFonts w:ascii="Arial" w:hAnsi="Arial" w:cs="Arial"/>
                <w:b/>
                <w:sz w:val="16"/>
                <w:szCs w:val="16"/>
              </w:rPr>
              <w:t xml:space="preserve">Nombre del Proponente </w:t>
            </w:r>
          </w:p>
        </w:tc>
        <w:tc>
          <w:tcPr>
            <w:tcW w:w="641" w:type="dxa"/>
            <w:tcBorders>
              <w:top w:val="nil"/>
              <w:left w:val="nil"/>
              <w:bottom w:val="nil"/>
              <w:right w:val="nil"/>
            </w:tcBorders>
            <w:vAlign w:val="center"/>
          </w:tcPr>
          <w:p w:rsidR="00607790" w:rsidRPr="002B39CB" w:rsidRDefault="00607790" w:rsidP="006E2BF5">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rsidR="00607790" w:rsidRPr="002B39CB" w:rsidRDefault="00607790" w:rsidP="006E2BF5">
            <w:pPr>
              <w:rPr>
                <w:rFonts w:ascii="Arial" w:hAnsi="Arial" w:cs="Arial"/>
                <w:sz w:val="16"/>
                <w:szCs w:val="16"/>
              </w:rPr>
            </w:pPr>
          </w:p>
        </w:tc>
        <w:tc>
          <w:tcPr>
            <w:tcW w:w="5629" w:type="dxa"/>
            <w:gridSpan w:val="2"/>
            <w:tcBorders>
              <w:left w:val="single" w:sz="4" w:space="0" w:color="auto"/>
              <w:bottom w:val="single" w:sz="4" w:space="0" w:color="auto"/>
              <w:right w:val="single" w:sz="4" w:space="0" w:color="auto"/>
            </w:tcBorders>
            <w:shd w:val="clear" w:color="auto" w:fill="DBE5F1"/>
            <w:vAlign w:val="center"/>
          </w:tcPr>
          <w:p w:rsidR="00607790" w:rsidRPr="002B39CB" w:rsidRDefault="00607790" w:rsidP="006E2BF5">
            <w:pPr>
              <w:rPr>
                <w:rFonts w:ascii="Arial" w:hAnsi="Arial" w:cs="Arial"/>
                <w:sz w:val="16"/>
                <w:szCs w:val="16"/>
              </w:rPr>
            </w:pPr>
          </w:p>
        </w:tc>
        <w:tc>
          <w:tcPr>
            <w:tcW w:w="142" w:type="dxa"/>
            <w:tcBorders>
              <w:top w:val="nil"/>
              <w:left w:val="single" w:sz="4" w:space="0" w:color="auto"/>
              <w:bottom w:val="nil"/>
            </w:tcBorders>
            <w:shd w:val="clear" w:color="auto" w:fill="FFFFFF"/>
            <w:vAlign w:val="center"/>
          </w:tcPr>
          <w:p w:rsidR="00607790" w:rsidRPr="002B39CB" w:rsidRDefault="00607790" w:rsidP="006E2BF5">
            <w:pPr>
              <w:rPr>
                <w:rFonts w:ascii="Arial" w:hAnsi="Arial" w:cs="Arial"/>
                <w:sz w:val="16"/>
                <w:szCs w:val="16"/>
              </w:rPr>
            </w:pPr>
          </w:p>
        </w:tc>
      </w:tr>
      <w:tr w:rsidR="00607790" w:rsidRPr="002B39CB" w:rsidTr="006E2BF5">
        <w:tc>
          <w:tcPr>
            <w:tcW w:w="3154" w:type="dxa"/>
            <w:tcBorders>
              <w:top w:val="nil"/>
              <w:left w:val="single" w:sz="12" w:space="0" w:color="auto"/>
              <w:bottom w:val="nil"/>
              <w:right w:val="nil"/>
            </w:tcBorders>
            <w:tcMar>
              <w:left w:w="0" w:type="dxa"/>
              <w:right w:w="85" w:type="dxa"/>
            </w:tcMar>
            <w:vAlign w:val="center"/>
          </w:tcPr>
          <w:p w:rsidR="00607790" w:rsidRPr="002B39CB" w:rsidRDefault="00607790" w:rsidP="006E2BF5">
            <w:pPr>
              <w:jc w:val="right"/>
              <w:rPr>
                <w:rFonts w:ascii="Arial" w:hAnsi="Arial" w:cs="Arial"/>
                <w:sz w:val="2"/>
                <w:szCs w:val="2"/>
              </w:rPr>
            </w:pPr>
          </w:p>
        </w:tc>
        <w:tc>
          <w:tcPr>
            <w:tcW w:w="641" w:type="dxa"/>
            <w:tcBorders>
              <w:top w:val="nil"/>
              <w:left w:val="nil"/>
              <w:bottom w:val="nil"/>
              <w:right w:val="nil"/>
            </w:tcBorders>
            <w:vAlign w:val="center"/>
          </w:tcPr>
          <w:p w:rsidR="00607790" w:rsidRPr="002B39CB" w:rsidRDefault="00607790" w:rsidP="006E2BF5">
            <w:pPr>
              <w:jc w:val="center"/>
              <w:rPr>
                <w:rFonts w:ascii="Arial" w:hAnsi="Arial" w:cs="Arial"/>
                <w:b/>
                <w:sz w:val="2"/>
                <w:szCs w:val="2"/>
              </w:rPr>
            </w:pPr>
          </w:p>
        </w:tc>
        <w:tc>
          <w:tcPr>
            <w:tcW w:w="641" w:type="dxa"/>
            <w:tcBorders>
              <w:top w:val="nil"/>
              <w:left w:val="nil"/>
              <w:bottom w:val="nil"/>
              <w:right w:val="nil"/>
            </w:tcBorders>
            <w:vAlign w:val="center"/>
          </w:tcPr>
          <w:p w:rsidR="00607790" w:rsidRPr="002B39CB" w:rsidRDefault="00607790" w:rsidP="006E2BF5">
            <w:pPr>
              <w:jc w:val="center"/>
              <w:rPr>
                <w:rFonts w:ascii="Arial" w:hAnsi="Arial" w:cs="Arial"/>
                <w:b/>
                <w:sz w:val="2"/>
                <w:szCs w:val="2"/>
              </w:rPr>
            </w:pPr>
          </w:p>
        </w:tc>
        <w:tc>
          <w:tcPr>
            <w:tcW w:w="5771" w:type="dxa"/>
            <w:gridSpan w:val="3"/>
            <w:tcBorders>
              <w:top w:val="nil"/>
              <w:left w:val="nil"/>
              <w:bottom w:val="nil"/>
            </w:tcBorders>
            <w:vAlign w:val="center"/>
          </w:tcPr>
          <w:p w:rsidR="00607790" w:rsidRPr="002B39CB" w:rsidRDefault="00607790" w:rsidP="006E2BF5">
            <w:pPr>
              <w:jc w:val="center"/>
              <w:rPr>
                <w:rFonts w:ascii="Arial" w:hAnsi="Arial" w:cs="Arial"/>
                <w:b/>
                <w:sz w:val="2"/>
                <w:szCs w:val="2"/>
              </w:rPr>
            </w:pPr>
          </w:p>
        </w:tc>
      </w:tr>
      <w:tr w:rsidR="00607790" w:rsidRPr="002B39CB" w:rsidTr="00C54240">
        <w:tc>
          <w:tcPr>
            <w:tcW w:w="3154" w:type="dxa"/>
            <w:tcBorders>
              <w:top w:val="nil"/>
              <w:left w:val="single" w:sz="12" w:space="0" w:color="auto"/>
              <w:bottom w:val="nil"/>
              <w:right w:val="nil"/>
            </w:tcBorders>
            <w:tcMar>
              <w:left w:w="0" w:type="dxa"/>
              <w:right w:w="85" w:type="dxa"/>
            </w:tcMar>
            <w:vAlign w:val="center"/>
          </w:tcPr>
          <w:p w:rsidR="00607790" w:rsidRPr="002B39CB" w:rsidRDefault="003C6E79" w:rsidP="006E2BF5">
            <w:pPr>
              <w:jc w:val="right"/>
              <w:rPr>
                <w:rFonts w:ascii="Arial" w:hAnsi="Arial" w:cs="Arial"/>
                <w:b/>
                <w:sz w:val="16"/>
                <w:szCs w:val="16"/>
              </w:rPr>
            </w:pPr>
            <w:r w:rsidRPr="002B39CB">
              <w:rPr>
                <w:rFonts w:ascii="Arial" w:hAnsi="Arial" w:cs="Arial"/>
                <w:b/>
                <w:sz w:val="16"/>
                <w:szCs w:val="16"/>
              </w:rPr>
              <w:t>Propuesta Económica</w:t>
            </w:r>
          </w:p>
        </w:tc>
        <w:tc>
          <w:tcPr>
            <w:tcW w:w="641" w:type="dxa"/>
            <w:tcBorders>
              <w:top w:val="nil"/>
              <w:left w:val="nil"/>
              <w:bottom w:val="nil"/>
              <w:right w:val="nil"/>
            </w:tcBorders>
            <w:vAlign w:val="center"/>
          </w:tcPr>
          <w:p w:rsidR="00607790" w:rsidRPr="002B39CB" w:rsidRDefault="00607790" w:rsidP="006E2BF5">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rsidR="00607790" w:rsidRPr="002B39CB" w:rsidRDefault="00607790" w:rsidP="006E2BF5">
            <w:pPr>
              <w:rPr>
                <w:rFonts w:ascii="Arial" w:hAnsi="Arial" w:cs="Arial"/>
                <w:sz w:val="16"/>
                <w:szCs w:val="16"/>
              </w:rPr>
            </w:pPr>
          </w:p>
        </w:tc>
        <w:tc>
          <w:tcPr>
            <w:tcW w:w="5629" w:type="dxa"/>
            <w:gridSpan w:val="2"/>
            <w:tcBorders>
              <w:left w:val="single" w:sz="4" w:space="0" w:color="auto"/>
              <w:bottom w:val="single" w:sz="4" w:space="0" w:color="auto"/>
              <w:right w:val="single" w:sz="4" w:space="0" w:color="auto"/>
            </w:tcBorders>
            <w:shd w:val="clear" w:color="auto" w:fill="DBE5F1"/>
            <w:vAlign w:val="center"/>
          </w:tcPr>
          <w:p w:rsidR="00607790" w:rsidRPr="002B39CB" w:rsidRDefault="00607790" w:rsidP="006E2BF5">
            <w:pPr>
              <w:rPr>
                <w:rFonts w:ascii="Arial" w:hAnsi="Arial" w:cs="Arial"/>
                <w:sz w:val="16"/>
                <w:szCs w:val="16"/>
              </w:rPr>
            </w:pPr>
          </w:p>
        </w:tc>
        <w:tc>
          <w:tcPr>
            <w:tcW w:w="142" w:type="dxa"/>
            <w:tcBorders>
              <w:top w:val="nil"/>
              <w:left w:val="single" w:sz="4" w:space="0" w:color="auto"/>
              <w:bottom w:val="nil"/>
            </w:tcBorders>
            <w:shd w:val="clear" w:color="auto" w:fill="FFFFFF"/>
            <w:vAlign w:val="center"/>
          </w:tcPr>
          <w:p w:rsidR="00607790" w:rsidRPr="002B39CB" w:rsidRDefault="00607790" w:rsidP="006E2BF5">
            <w:pPr>
              <w:rPr>
                <w:rFonts w:ascii="Arial" w:hAnsi="Arial" w:cs="Arial"/>
                <w:sz w:val="16"/>
                <w:szCs w:val="16"/>
              </w:rPr>
            </w:pPr>
          </w:p>
        </w:tc>
      </w:tr>
      <w:tr w:rsidR="00607790" w:rsidRPr="002B39CB" w:rsidTr="006E2BF5">
        <w:tc>
          <w:tcPr>
            <w:tcW w:w="3154" w:type="dxa"/>
            <w:tcBorders>
              <w:top w:val="nil"/>
              <w:left w:val="single" w:sz="12" w:space="0" w:color="auto"/>
              <w:bottom w:val="nil"/>
              <w:right w:val="nil"/>
            </w:tcBorders>
            <w:tcMar>
              <w:left w:w="0" w:type="dxa"/>
              <w:right w:w="85" w:type="dxa"/>
            </w:tcMar>
            <w:vAlign w:val="center"/>
          </w:tcPr>
          <w:p w:rsidR="00607790" w:rsidRPr="002B39CB" w:rsidRDefault="00607790" w:rsidP="006E2BF5">
            <w:pPr>
              <w:jc w:val="right"/>
              <w:rPr>
                <w:rFonts w:ascii="Arial" w:hAnsi="Arial" w:cs="Arial"/>
                <w:sz w:val="2"/>
                <w:szCs w:val="2"/>
              </w:rPr>
            </w:pPr>
          </w:p>
        </w:tc>
        <w:tc>
          <w:tcPr>
            <w:tcW w:w="641" w:type="dxa"/>
            <w:tcBorders>
              <w:top w:val="nil"/>
              <w:left w:val="nil"/>
              <w:bottom w:val="nil"/>
              <w:right w:val="nil"/>
            </w:tcBorders>
            <w:vAlign w:val="center"/>
          </w:tcPr>
          <w:p w:rsidR="00607790" w:rsidRPr="002B39CB" w:rsidRDefault="00607790" w:rsidP="006E2BF5">
            <w:pPr>
              <w:jc w:val="center"/>
              <w:rPr>
                <w:rFonts w:ascii="Arial" w:hAnsi="Arial" w:cs="Arial"/>
                <w:b/>
                <w:sz w:val="2"/>
                <w:szCs w:val="2"/>
              </w:rPr>
            </w:pPr>
          </w:p>
        </w:tc>
        <w:tc>
          <w:tcPr>
            <w:tcW w:w="641" w:type="dxa"/>
            <w:tcBorders>
              <w:top w:val="nil"/>
              <w:left w:val="nil"/>
              <w:bottom w:val="nil"/>
              <w:right w:val="nil"/>
            </w:tcBorders>
            <w:vAlign w:val="center"/>
          </w:tcPr>
          <w:p w:rsidR="00607790" w:rsidRPr="002B39CB" w:rsidRDefault="00607790" w:rsidP="006E2BF5">
            <w:pPr>
              <w:jc w:val="center"/>
              <w:rPr>
                <w:rFonts w:ascii="Arial" w:hAnsi="Arial" w:cs="Arial"/>
                <w:b/>
                <w:sz w:val="2"/>
                <w:szCs w:val="2"/>
              </w:rPr>
            </w:pPr>
          </w:p>
        </w:tc>
        <w:tc>
          <w:tcPr>
            <w:tcW w:w="5771" w:type="dxa"/>
            <w:gridSpan w:val="3"/>
            <w:tcBorders>
              <w:top w:val="nil"/>
              <w:left w:val="nil"/>
              <w:bottom w:val="nil"/>
            </w:tcBorders>
            <w:vAlign w:val="center"/>
          </w:tcPr>
          <w:p w:rsidR="00607790" w:rsidRPr="002B39CB" w:rsidRDefault="00607790" w:rsidP="006E2BF5">
            <w:pPr>
              <w:jc w:val="center"/>
              <w:rPr>
                <w:rFonts w:ascii="Arial" w:hAnsi="Arial" w:cs="Arial"/>
                <w:b/>
                <w:sz w:val="2"/>
                <w:szCs w:val="2"/>
              </w:rPr>
            </w:pPr>
          </w:p>
        </w:tc>
      </w:tr>
      <w:tr w:rsidR="00607790" w:rsidRPr="002B39CB" w:rsidTr="00C54240">
        <w:tc>
          <w:tcPr>
            <w:tcW w:w="3154" w:type="dxa"/>
            <w:tcBorders>
              <w:top w:val="nil"/>
              <w:left w:val="single" w:sz="12" w:space="0" w:color="auto"/>
              <w:bottom w:val="nil"/>
              <w:right w:val="nil"/>
            </w:tcBorders>
            <w:tcMar>
              <w:left w:w="0" w:type="dxa"/>
              <w:right w:w="85" w:type="dxa"/>
            </w:tcMar>
            <w:vAlign w:val="center"/>
          </w:tcPr>
          <w:p w:rsidR="00607790" w:rsidRPr="002B39CB" w:rsidRDefault="00607790" w:rsidP="006E2BF5">
            <w:pPr>
              <w:jc w:val="right"/>
              <w:rPr>
                <w:rFonts w:ascii="Arial" w:hAnsi="Arial" w:cs="Arial"/>
                <w:b/>
                <w:sz w:val="16"/>
                <w:szCs w:val="16"/>
              </w:rPr>
            </w:pPr>
            <w:r w:rsidRPr="002B39CB">
              <w:rPr>
                <w:rFonts w:ascii="Arial" w:hAnsi="Arial" w:cs="Arial"/>
                <w:b/>
                <w:sz w:val="16"/>
                <w:szCs w:val="16"/>
              </w:rPr>
              <w:t xml:space="preserve">Número de Páginas de la </w:t>
            </w:r>
            <w:r w:rsidR="000255A0" w:rsidRPr="002B39CB">
              <w:rPr>
                <w:rFonts w:ascii="Arial" w:hAnsi="Arial" w:cs="Arial"/>
                <w:b/>
                <w:sz w:val="16"/>
                <w:szCs w:val="16"/>
              </w:rPr>
              <w:t>Propuesta</w:t>
            </w:r>
          </w:p>
        </w:tc>
        <w:tc>
          <w:tcPr>
            <w:tcW w:w="641" w:type="dxa"/>
            <w:tcBorders>
              <w:top w:val="nil"/>
              <w:left w:val="nil"/>
              <w:bottom w:val="nil"/>
              <w:right w:val="nil"/>
            </w:tcBorders>
            <w:vAlign w:val="center"/>
          </w:tcPr>
          <w:p w:rsidR="00607790" w:rsidRPr="002B39CB" w:rsidRDefault="00607790" w:rsidP="006E2BF5">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rsidR="00607790" w:rsidRPr="002B39CB" w:rsidRDefault="00607790" w:rsidP="006E2BF5">
            <w:pPr>
              <w:rPr>
                <w:rFonts w:ascii="Arial" w:hAnsi="Arial" w:cs="Arial"/>
                <w:sz w:val="16"/>
                <w:szCs w:val="16"/>
              </w:rPr>
            </w:pPr>
          </w:p>
        </w:tc>
        <w:tc>
          <w:tcPr>
            <w:tcW w:w="2213" w:type="dxa"/>
            <w:tcBorders>
              <w:left w:val="single" w:sz="4" w:space="0" w:color="auto"/>
              <w:bottom w:val="single" w:sz="4" w:space="0" w:color="auto"/>
              <w:right w:val="single" w:sz="4" w:space="0" w:color="auto"/>
            </w:tcBorders>
            <w:shd w:val="clear" w:color="auto" w:fill="DBE5F1"/>
            <w:vAlign w:val="center"/>
          </w:tcPr>
          <w:p w:rsidR="00607790" w:rsidRPr="002B39CB" w:rsidRDefault="00607790" w:rsidP="006E2BF5">
            <w:pPr>
              <w:rPr>
                <w:rFonts w:ascii="Arial" w:hAnsi="Arial" w:cs="Arial"/>
                <w:sz w:val="16"/>
                <w:szCs w:val="16"/>
              </w:rPr>
            </w:pPr>
          </w:p>
        </w:tc>
        <w:tc>
          <w:tcPr>
            <w:tcW w:w="3558" w:type="dxa"/>
            <w:gridSpan w:val="2"/>
            <w:tcBorders>
              <w:top w:val="nil"/>
              <w:left w:val="single" w:sz="4" w:space="0" w:color="auto"/>
              <w:bottom w:val="nil"/>
            </w:tcBorders>
            <w:shd w:val="clear" w:color="auto" w:fill="FFFFFF"/>
            <w:vAlign w:val="center"/>
          </w:tcPr>
          <w:p w:rsidR="00607790" w:rsidRPr="002B39CB" w:rsidRDefault="00607790" w:rsidP="006E2BF5">
            <w:pPr>
              <w:rPr>
                <w:rFonts w:ascii="Arial" w:hAnsi="Arial" w:cs="Arial"/>
                <w:sz w:val="16"/>
                <w:szCs w:val="16"/>
              </w:rPr>
            </w:pPr>
          </w:p>
        </w:tc>
      </w:tr>
      <w:tr w:rsidR="00607790" w:rsidRPr="002B39CB" w:rsidTr="006E2BF5">
        <w:tc>
          <w:tcPr>
            <w:tcW w:w="3154" w:type="dxa"/>
            <w:tcBorders>
              <w:top w:val="nil"/>
              <w:left w:val="single" w:sz="12" w:space="0" w:color="auto"/>
              <w:bottom w:val="single" w:sz="12" w:space="0" w:color="auto"/>
              <w:right w:val="nil"/>
            </w:tcBorders>
            <w:tcMar>
              <w:left w:w="0" w:type="dxa"/>
              <w:right w:w="0" w:type="dxa"/>
            </w:tcMar>
            <w:vAlign w:val="center"/>
          </w:tcPr>
          <w:p w:rsidR="00607790" w:rsidRPr="002B39CB" w:rsidRDefault="00607790" w:rsidP="006E2BF5">
            <w:pPr>
              <w:rPr>
                <w:rFonts w:ascii="Arial" w:hAnsi="Arial" w:cs="Arial"/>
                <w:b/>
                <w:sz w:val="4"/>
                <w:szCs w:val="4"/>
              </w:rPr>
            </w:pPr>
          </w:p>
        </w:tc>
        <w:tc>
          <w:tcPr>
            <w:tcW w:w="641" w:type="dxa"/>
            <w:tcBorders>
              <w:top w:val="nil"/>
              <w:left w:val="nil"/>
              <w:bottom w:val="single" w:sz="12" w:space="0" w:color="auto"/>
              <w:right w:val="nil"/>
            </w:tcBorders>
            <w:vAlign w:val="center"/>
          </w:tcPr>
          <w:p w:rsidR="00607790" w:rsidRPr="002B39CB" w:rsidRDefault="00607790" w:rsidP="006E2BF5">
            <w:pPr>
              <w:rPr>
                <w:rFonts w:ascii="Arial" w:hAnsi="Arial" w:cs="Arial"/>
                <w:b/>
                <w:sz w:val="4"/>
                <w:szCs w:val="4"/>
              </w:rPr>
            </w:pPr>
          </w:p>
        </w:tc>
        <w:tc>
          <w:tcPr>
            <w:tcW w:w="641" w:type="dxa"/>
            <w:tcBorders>
              <w:top w:val="nil"/>
              <w:left w:val="nil"/>
              <w:bottom w:val="single" w:sz="12" w:space="0" w:color="auto"/>
              <w:right w:val="nil"/>
            </w:tcBorders>
            <w:vAlign w:val="center"/>
          </w:tcPr>
          <w:p w:rsidR="00607790" w:rsidRPr="002B39CB" w:rsidRDefault="00607790" w:rsidP="006E2BF5">
            <w:pPr>
              <w:rPr>
                <w:rFonts w:ascii="Arial" w:hAnsi="Arial" w:cs="Arial"/>
                <w:sz w:val="4"/>
                <w:szCs w:val="4"/>
              </w:rPr>
            </w:pPr>
          </w:p>
        </w:tc>
        <w:tc>
          <w:tcPr>
            <w:tcW w:w="5771" w:type="dxa"/>
            <w:gridSpan w:val="3"/>
            <w:tcBorders>
              <w:top w:val="nil"/>
              <w:left w:val="nil"/>
              <w:bottom w:val="single" w:sz="12" w:space="0" w:color="auto"/>
            </w:tcBorders>
            <w:vAlign w:val="center"/>
          </w:tcPr>
          <w:p w:rsidR="00607790" w:rsidRPr="002B39CB" w:rsidRDefault="00607790" w:rsidP="006E2BF5">
            <w:pPr>
              <w:rPr>
                <w:rFonts w:ascii="Arial" w:hAnsi="Arial" w:cs="Arial"/>
                <w:sz w:val="4"/>
                <w:szCs w:val="4"/>
              </w:rPr>
            </w:pPr>
          </w:p>
        </w:tc>
      </w:tr>
    </w:tbl>
    <w:p w:rsidR="00607790" w:rsidRPr="002B39CB" w:rsidRDefault="00607790" w:rsidP="00607790">
      <w:pPr>
        <w:rPr>
          <w:rFonts w:ascii="Arial" w:hAnsi="Arial" w:cs="Arial"/>
          <w:sz w:val="4"/>
          <w:szCs w:val="4"/>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735"/>
        <w:gridCol w:w="630"/>
        <w:gridCol w:w="1260"/>
        <w:gridCol w:w="1080"/>
        <w:gridCol w:w="1398"/>
      </w:tblGrid>
      <w:tr w:rsidR="00607790" w:rsidRPr="002B39CB" w:rsidTr="00D94D2F">
        <w:trPr>
          <w:cantSplit/>
        </w:trPr>
        <w:tc>
          <w:tcPr>
            <w:tcW w:w="5104" w:type="dxa"/>
            <w:vMerge w:val="restart"/>
            <w:tcBorders>
              <w:top w:val="single" w:sz="12" w:space="0" w:color="auto"/>
              <w:bottom w:val="single" w:sz="4" w:space="0" w:color="auto"/>
              <w:right w:val="single" w:sz="12" w:space="0" w:color="auto"/>
            </w:tcBorders>
            <w:shd w:val="clear" w:color="auto" w:fill="DBE5F1"/>
            <w:vAlign w:val="center"/>
          </w:tcPr>
          <w:p w:rsidR="00397F9B" w:rsidRPr="002B39CB" w:rsidRDefault="00397F9B" w:rsidP="00397F9B">
            <w:pPr>
              <w:jc w:val="center"/>
              <w:rPr>
                <w:rFonts w:ascii="Arial" w:hAnsi="Arial" w:cs="Arial"/>
                <w:b/>
                <w:sz w:val="18"/>
                <w:szCs w:val="18"/>
              </w:rPr>
            </w:pPr>
            <w:r w:rsidRPr="002B39CB">
              <w:rPr>
                <w:rFonts w:ascii="Arial" w:hAnsi="Arial" w:cs="Arial"/>
                <w:b/>
                <w:sz w:val="18"/>
                <w:szCs w:val="18"/>
              </w:rPr>
              <w:t>REQUISITOS EVALUADOS</w:t>
            </w:r>
          </w:p>
        </w:tc>
        <w:tc>
          <w:tcPr>
            <w:tcW w:w="2625" w:type="dxa"/>
            <w:gridSpan w:val="3"/>
            <w:tcBorders>
              <w:top w:val="single" w:sz="12" w:space="0" w:color="auto"/>
              <w:left w:val="single" w:sz="12" w:space="0" w:color="auto"/>
              <w:bottom w:val="single" w:sz="4" w:space="0" w:color="auto"/>
              <w:right w:val="single" w:sz="12" w:space="0" w:color="auto"/>
            </w:tcBorders>
            <w:shd w:val="clear" w:color="auto" w:fill="DBE5F1"/>
          </w:tcPr>
          <w:p w:rsidR="00607790" w:rsidRPr="002B39CB" w:rsidRDefault="00607790" w:rsidP="006E2BF5">
            <w:pPr>
              <w:jc w:val="center"/>
              <w:rPr>
                <w:rFonts w:ascii="Arial" w:hAnsi="Arial" w:cs="Arial"/>
                <w:b/>
                <w:sz w:val="16"/>
                <w:szCs w:val="16"/>
              </w:rPr>
            </w:pPr>
            <w:r w:rsidRPr="002B39CB">
              <w:rPr>
                <w:rFonts w:ascii="Arial" w:hAnsi="Arial" w:cs="Arial"/>
                <w:b/>
                <w:sz w:val="16"/>
                <w:szCs w:val="16"/>
              </w:rPr>
              <w:t>Verificación</w:t>
            </w:r>
          </w:p>
          <w:p w:rsidR="00607790" w:rsidRPr="002B39CB" w:rsidRDefault="00607790" w:rsidP="006E2BF5">
            <w:pPr>
              <w:jc w:val="center"/>
              <w:rPr>
                <w:rFonts w:ascii="Arial" w:hAnsi="Arial" w:cs="Arial"/>
                <w:b/>
                <w:sz w:val="16"/>
                <w:szCs w:val="16"/>
              </w:rPr>
            </w:pPr>
            <w:r w:rsidRPr="002B39CB">
              <w:rPr>
                <w:rFonts w:ascii="Arial" w:hAnsi="Arial" w:cs="Arial"/>
                <w:b/>
                <w:sz w:val="16"/>
                <w:szCs w:val="16"/>
              </w:rPr>
              <w:t>(Acto de Apertura)</w:t>
            </w:r>
          </w:p>
        </w:tc>
        <w:tc>
          <w:tcPr>
            <w:tcW w:w="2478" w:type="dxa"/>
            <w:gridSpan w:val="2"/>
            <w:vMerge w:val="restart"/>
            <w:tcBorders>
              <w:top w:val="single" w:sz="12" w:space="0" w:color="auto"/>
              <w:left w:val="single" w:sz="12" w:space="0" w:color="auto"/>
              <w:bottom w:val="single" w:sz="4" w:space="0" w:color="auto"/>
              <w:right w:val="single" w:sz="12" w:space="0" w:color="auto"/>
            </w:tcBorders>
            <w:shd w:val="clear" w:color="auto" w:fill="DBE5F1"/>
            <w:vAlign w:val="center"/>
          </w:tcPr>
          <w:p w:rsidR="00607790" w:rsidRPr="002B39CB" w:rsidRDefault="00607790" w:rsidP="006E2BF5">
            <w:pPr>
              <w:jc w:val="center"/>
              <w:rPr>
                <w:rFonts w:ascii="Arial" w:hAnsi="Arial" w:cs="Arial"/>
                <w:b/>
                <w:sz w:val="16"/>
                <w:szCs w:val="16"/>
              </w:rPr>
            </w:pPr>
            <w:r w:rsidRPr="002B39CB">
              <w:rPr>
                <w:rFonts w:ascii="Arial" w:hAnsi="Arial" w:cs="Arial"/>
                <w:b/>
                <w:sz w:val="16"/>
                <w:szCs w:val="16"/>
              </w:rPr>
              <w:t>Evaluación Preliminar</w:t>
            </w:r>
          </w:p>
          <w:p w:rsidR="00607790" w:rsidRPr="002B39CB" w:rsidRDefault="00607790" w:rsidP="006E2BF5">
            <w:pPr>
              <w:jc w:val="center"/>
              <w:rPr>
                <w:rFonts w:ascii="Arial" w:hAnsi="Arial" w:cs="Arial"/>
                <w:b/>
                <w:sz w:val="16"/>
                <w:szCs w:val="16"/>
              </w:rPr>
            </w:pPr>
            <w:r w:rsidRPr="002B39CB">
              <w:rPr>
                <w:rFonts w:ascii="Arial" w:hAnsi="Arial" w:cs="Arial"/>
                <w:b/>
                <w:sz w:val="16"/>
                <w:szCs w:val="16"/>
              </w:rPr>
              <w:t>(Sesión Reservada)</w:t>
            </w:r>
          </w:p>
        </w:tc>
      </w:tr>
      <w:tr w:rsidR="00607790" w:rsidRPr="002B39CB" w:rsidTr="00D94D2F">
        <w:trPr>
          <w:cantSplit/>
          <w:trHeight w:val="70"/>
        </w:trPr>
        <w:tc>
          <w:tcPr>
            <w:tcW w:w="5104" w:type="dxa"/>
            <w:vMerge/>
            <w:tcBorders>
              <w:top w:val="single" w:sz="4" w:space="0" w:color="auto"/>
              <w:bottom w:val="single" w:sz="4" w:space="0" w:color="auto"/>
              <w:right w:val="single" w:sz="12" w:space="0" w:color="auto"/>
            </w:tcBorders>
            <w:shd w:val="clear" w:color="auto" w:fill="DBE5F1"/>
            <w:vAlign w:val="center"/>
          </w:tcPr>
          <w:p w:rsidR="00607790" w:rsidRPr="002B39CB" w:rsidRDefault="00607790" w:rsidP="006E2BF5">
            <w:pPr>
              <w:jc w:val="center"/>
              <w:rPr>
                <w:rFonts w:ascii="Arial" w:hAnsi="Arial" w:cs="Arial"/>
                <w:b/>
                <w:sz w:val="16"/>
                <w:szCs w:val="16"/>
              </w:rPr>
            </w:pPr>
          </w:p>
        </w:tc>
        <w:tc>
          <w:tcPr>
            <w:tcW w:w="1365" w:type="dxa"/>
            <w:gridSpan w:val="2"/>
            <w:tcBorders>
              <w:top w:val="single" w:sz="4" w:space="0" w:color="auto"/>
              <w:left w:val="single" w:sz="12" w:space="0" w:color="auto"/>
              <w:bottom w:val="single" w:sz="4" w:space="0" w:color="auto"/>
            </w:tcBorders>
            <w:shd w:val="clear" w:color="auto" w:fill="DBE5F1"/>
            <w:vAlign w:val="center"/>
          </w:tcPr>
          <w:p w:rsidR="00607790" w:rsidRPr="002B39CB" w:rsidRDefault="00607790" w:rsidP="006E2BF5">
            <w:pPr>
              <w:jc w:val="center"/>
              <w:rPr>
                <w:rFonts w:ascii="Arial" w:hAnsi="Arial" w:cs="Arial"/>
                <w:b/>
                <w:sz w:val="14"/>
                <w:szCs w:val="16"/>
              </w:rPr>
            </w:pPr>
            <w:r w:rsidRPr="002B39CB">
              <w:rPr>
                <w:rFonts w:ascii="Arial" w:hAnsi="Arial" w:cs="Arial"/>
                <w:b/>
                <w:sz w:val="14"/>
                <w:szCs w:val="16"/>
              </w:rPr>
              <w:t>PRESENTÓ</w:t>
            </w:r>
          </w:p>
        </w:tc>
        <w:tc>
          <w:tcPr>
            <w:tcW w:w="1260" w:type="dxa"/>
            <w:vMerge w:val="restart"/>
            <w:tcBorders>
              <w:top w:val="single" w:sz="4" w:space="0" w:color="auto"/>
              <w:bottom w:val="single" w:sz="4" w:space="0" w:color="auto"/>
              <w:right w:val="single" w:sz="12" w:space="0" w:color="auto"/>
            </w:tcBorders>
            <w:shd w:val="clear" w:color="auto" w:fill="DBE5F1"/>
            <w:vAlign w:val="center"/>
          </w:tcPr>
          <w:p w:rsidR="00607790" w:rsidRPr="002B39CB" w:rsidRDefault="00607790" w:rsidP="006E2BF5">
            <w:pPr>
              <w:jc w:val="center"/>
              <w:rPr>
                <w:rFonts w:ascii="Arial" w:hAnsi="Arial" w:cs="Arial"/>
                <w:b/>
                <w:sz w:val="16"/>
                <w:szCs w:val="16"/>
              </w:rPr>
            </w:pPr>
            <w:proofErr w:type="spellStart"/>
            <w:r w:rsidRPr="002B39CB">
              <w:rPr>
                <w:rFonts w:ascii="Arial" w:hAnsi="Arial" w:cs="Arial"/>
                <w:b/>
                <w:sz w:val="16"/>
                <w:szCs w:val="16"/>
              </w:rPr>
              <w:t>Pagina</w:t>
            </w:r>
            <w:proofErr w:type="spellEnd"/>
            <w:r w:rsidRPr="002B39CB">
              <w:rPr>
                <w:rFonts w:ascii="Arial" w:hAnsi="Arial" w:cs="Arial"/>
                <w:b/>
                <w:sz w:val="16"/>
                <w:szCs w:val="16"/>
              </w:rPr>
              <w:t xml:space="preserve"> N°</w:t>
            </w:r>
          </w:p>
        </w:tc>
        <w:tc>
          <w:tcPr>
            <w:tcW w:w="2478" w:type="dxa"/>
            <w:gridSpan w:val="2"/>
            <w:vMerge/>
            <w:tcBorders>
              <w:top w:val="single" w:sz="4" w:space="0" w:color="auto"/>
              <w:left w:val="single" w:sz="12" w:space="0" w:color="auto"/>
              <w:bottom w:val="single" w:sz="4" w:space="0" w:color="auto"/>
              <w:right w:val="single" w:sz="12" w:space="0" w:color="auto"/>
            </w:tcBorders>
            <w:shd w:val="clear" w:color="auto" w:fill="DBE5F1"/>
          </w:tcPr>
          <w:p w:rsidR="00607790" w:rsidRPr="002B39CB" w:rsidRDefault="00607790" w:rsidP="006E2BF5">
            <w:pPr>
              <w:jc w:val="center"/>
              <w:rPr>
                <w:rFonts w:ascii="Arial" w:hAnsi="Arial" w:cs="Arial"/>
                <w:b/>
                <w:sz w:val="16"/>
                <w:szCs w:val="16"/>
              </w:rPr>
            </w:pPr>
          </w:p>
        </w:tc>
      </w:tr>
      <w:tr w:rsidR="00607790" w:rsidRPr="002B39CB" w:rsidTr="00D94D2F">
        <w:trPr>
          <w:cantSplit/>
          <w:trHeight w:val="172"/>
        </w:trPr>
        <w:tc>
          <w:tcPr>
            <w:tcW w:w="5104" w:type="dxa"/>
            <w:vMerge/>
            <w:tcBorders>
              <w:top w:val="single" w:sz="4" w:space="0" w:color="auto"/>
              <w:bottom w:val="single" w:sz="4" w:space="0" w:color="auto"/>
              <w:right w:val="single" w:sz="12" w:space="0" w:color="auto"/>
            </w:tcBorders>
            <w:shd w:val="clear" w:color="auto" w:fill="DBE5F1"/>
            <w:vAlign w:val="center"/>
          </w:tcPr>
          <w:p w:rsidR="00607790" w:rsidRPr="002B39CB" w:rsidRDefault="00607790" w:rsidP="006E2BF5">
            <w:pPr>
              <w:jc w:val="center"/>
              <w:rPr>
                <w:rFonts w:ascii="Arial" w:hAnsi="Arial" w:cs="Arial"/>
                <w:b/>
                <w:sz w:val="16"/>
                <w:szCs w:val="16"/>
              </w:rPr>
            </w:pP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rsidR="00607790" w:rsidRPr="002B39CB" w:rsidRDefault="00607790" w:rsidP="006E2BF5">
            <w:pPr>
              <w:jc w:val="center"/>
              <w:rPr>
                <w:rFonts w:ascii="Arial" w:hAnsi="Arial" w:cs="Arial"/>
                <w:b/>
                <w:sz w:val="16"/>
                <w:szCs w:val="16"/>
              </w:rPr>
            </w:pPr>
            <w:r w:rsidRPr="002B39CB">
              <w:rPr>
                <w:rFonts w:ascii="Arial" w:hAnsi="Arial" w:cs="Arial"/>
                <w:b/>
                <w:sz w:val="16"/>
                <w:szCs w:val="16"/>
              </w:rPr>
              <w:t>SI</w:t>
            </w: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rsidR="00607790" w:rsidRPr="002B39CB" w:rsidRDefault="00607790" w:rsidP="006E2BF5">
            <w:pPr>
              <w:jc w:val="center"/>
              <w:rPr>
                <w:rFonts w:ascii="Arial" w:hAnsi="Arial" w:cs="Arial"/>
                <w:b/>
                <w:sz w:val="16"/>
                <w:szCs w:val="16"/>
              </w:rPr>
            </w:pPr>
            <w:r w:rsidRPr="002B39CB">
              <w:rPr>
                <w:rFonts w:ascii="Arial" w:hAnsi="Arial" w:cs="Arial"/>
                <w:b/>
                <w:sz w:val="16"/>
                <w:szCs w:val="16"/>
              </w:rPr>
              <w:t>NO</w:t>
            </w:r>
          </w:p>
        </w:tc>
        <w:tc>
          <w:tcPr>
            <w:tcW w:w="1260" w:type="dxa"/>
            <w:vMerge/>
            <w:tcBorders>
              <w:top w:val="single" w:sz="4" w:space="0" w:color="auto"/>
              <w:left w:val="single" w:sz="4" w:space="0" w:color="auto"/>
              <w:bottom w:val="single" w:sz="4" w:space="0" w:color="auto"/>
              <w:right w:val="single" w:sz="12" w:space="0" w:color="auto"/>
            </w:tcBorders>
            <w:shd w:val="clear" w:color="auto" w:fill="DBE5F1"/>
            <w:vAlign w:val="center"/>
          </w:tcPr>
          <w:p w:rsidR="00607790" w:rsidRPr="002B39CB" w:rsidRDefault="00607790" w:rsidP="006E2BF5">
            <w:pPr>
              <w:jc w:val="center"/>
              <w:rPr>
                <w:rFonts w:ascii="Arial" w:hAnsi="Arial" w:cs="Arial"/>
                <w:b/>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DBE5F1"/>
          </w:tcPr>
          <w:p w:rsidR="00607790" w:rsidRPr="002B39CB" w:rsidRDefault="00607790" w:rsidP="006E2BF5">
            <w:pPr>
              <w:jc w:val="center"/>
              <w:rPr>
                <w:rFonts w:ascii="Arial" w:hAnsi="Arial" w:cs="Arial"/>
                <w:b/>
                <w:sz w:val="16"/>
                <w:szCs w:val="16"/>
              </w:rPr>
            </w:pPr>
            <w:r w:rsidRPr="002B39CB">
              <w:rPr>
                <w:rFonts w:ascii="Arial" w:hAnsi="Arial" w:cs="Arial"/>
                <w:b/>
                <w:sz w:val="16"/>
                <w:szCs w:val="16"/>
              </w:rPr>
              <w:t>CONTINUA</w:t>
            </w:r>
          </w:p>
        </w:tc>
        <w:tc>
          <w:tcPr>
            <w:tcW w:w="1398" w:type="dxa"/>
            <w:tcBorders>
              <w:top w:val="single" w:sz="4" w:space="0" w:color="auto"/>
              <w:left w:val="single" w:sz="2" w:space="0" w:color="auto"/>
              <w:bottom w:val="single" w:sz="4" w:space="0" w:color="auto"/>
              <w:right w:val="single" w:sz="12" w:space="0" w:color="auto"/>
            </w:tcBorders>
            <w:shd w:val="clear" w:color="auto" w:fill="DBE5F1"/>
          </w:tcPr>
          <w:p w:rsidR="00607790" w:rsidRPr="002B39CB" w:rsidRDefault="00607790" w:rsidP="006E2BF5">
            <w:pPr>
              <w:jc w:val="center"/>
              <w:rPr>
                <w:rFonts w:ascii="Arial" w:hAnsi="Arial" w:cs="Arial"/>
                <w:b/>
                <w:sz w:val="16"/>
                <w:szCs w:val="16"/>
              </w:rPr>
            </w:pPr>
            <w:r w:rsidRPr="002B39CB">
              <w:rPr>
                <w:rFonts w:ascii="Arial" w:hAnsi="Arial" w:cs="Arial"/>
                <w:b/>
                <w:sz w:val="16"/>
                <w:szCs w:val="16"/>
              </w:rPr>
              <w:t>DESCALIFICA</w:t>
            </w:r>
          </w:p>
        </w:tc>
      </w:tr>
      <w:tr w:rsidR="001E6990" w:rsidRPr="002B39CB" w:rsidTr="00EF5677">
        <w:tc>
          <w:tcPr>
            <w:tcW w:w="5104" w:type="dxa"/>
            <w:tcBorders>
              <w:top w:val="single" w:sz="4" w:space="0" w:color="auto"/>
              <w:bottom w:val="single" w:sz="4" w:space="0" w:color="auto"/>
              <w:right w:val="single" w:sz="12" w:space="0" w:color="auto"/>
            </w:tcBorders>
            <w:shd w:val="clear" w:color="auto" w:fill="DBE5F1"/>
            <w:vAlign w:val="center"/>
          </w:tcPr>
          <w:p w:rsidR="001E6990" w:rsidRPr="002B39CB" w:rsidRDefault="001E6990" w:rsidP="006266E5">
            <w:pPr>
              <w:jc w:val="center"/>
              <w:rPr>
                <w:rFonts w:ascii="Arial" w:hAnsi="Arial" w:cs="Arial"/>
                <w:sz w:val="16"/>
                <w:szCs w:val="16"/>
              </w:rPr>
            </w:pPr>
            <w:r w:rsidRPr="002B39CB">
              <w:rPr>
                <w:rFonts w:ascii="Arial" w:hAnsi="Arial" w:cs="Arial"/>
                <w:b/>
                <w:sz w:val="16"/>
                <w:szCs w:val="16"/>
              </w:rPr>
              <w:t>DOCUMENTOS LEGALES Y ADMINISTRATIVOS</w:t>
            </w:r>
          </w:p>
        </w:tc>
        <w:tc>
          <w:tcPr>
            <w:tcW w:w="5103" w:type="dxa"/>
            <w:gridSpan w:val="5"/>
            <w:tcBorders>
              <w:top w:val="single" w:sz="4" w:space="0" w:color="auto"/>
              <w:left w:val="single" w:sz="12" w:space="0" w:color="auto"/>
              <w:bottom w:val="single" w:sz="4" w:space="0" w:color="auto"/>
              <w:right w:val="single" w:sz="12" w:space="0" w:color="auto"/>
            </w:tcBorders>
            <w:shd w:val="clear" w:color="auto" w:fill="DBE5F1"/>
          </w:tcPr>
          <w:p w:rsidR="001E6990" w:rsidRPr="002B39CB" w:rsidRDefault="001E6990" w:rsidP="006E2BF5">
            <w:pPr>
              <w:jc w:val="both"/>
              <w:rPr>
                <w:rFonts w:ascii="Arial" w:hAnsi="Arial" w:cs="Arial"/>
                <w:sz w:val="16"/>
                <w:szCs w:val="16"/>
              </w:rPr>
            </w:pPr>
          </w:p>
        </w:tc>
      </w:tr>
      <w:tr w:rsidR="00607790" w:rsidRPr="002B39CB" w:rsidTr="00D94D2F">
        <w:tc>
          <w:tcPr>
            <w:tcW w:w="5104" w:type="dxa"/>
            <w:tcBorders>
              <w:top w:val="single" w:sz="4" w:space="0" w:color="auto"/>
              <w:bottom w:val="single" w:sz="4" w:space="0" w:color="auto"/>
              <w:right w:val="single" w:sz="12" w:space="0" w:color="auto"/>
            </w:tcBorders>
          </w:tcPr>
          <w:p w:rsidR="00607790" w:rsidRPr="002B39CB" w:rsidRDefault="005E6B70" w:rsidP="006F7838">
            <w:pPr>
              <w:numPr>
                <w:ilvl w:val="0"/>
                <w:numId w:val="10"/>
              </w:numPr>
              <w:tabs>
                <w:tab w:val="clear" w:pos="357"/>
              </w:tabs>
              <w:ind w:left="397" w:hanging="283"/>
              <w:jc w:val="both"/>
              <w:rPr>
                <w:rFonts w:ascii="Arial" w:hAnsi="Arial" w:cs="Arial"/>
                <w:sz w:val="16"/>
                <w:szCs w:val="16"/>
              </w:rPr>
            </w:pPr>
            <w:r w:rsidRPr="002B39CB">
              <w:rPr>
                <w:rFonts w:ascii="Arial" w:hAnsi="Arial" w:cs="Arial"/>
                <w:b/>
                <w:sz w:val="16"/>
                <w:szCs w:val="16"/>
              </w:rPr>
              <w:t>FORMULARIO 1.</w:t>
            </w:r>
            <w:r w:rsidRPr="002B39CB">
              <w:rPr>
                <w:rFonts w:ascii="Arial" w:hAnsi="Arial" w:cs="Arial"/>
                <w:sz w:val="16"/>
                <w:szCs w:val="16"/>
              </w:rPr>
              <w:t xml:space="preserve"> </w:t>
            </w:r>
            <w:r w:rsidR="00607790" w:rsidRPr="002B39CB">
              <w:rPr>
                <w:rFonts w:ascii="Arial" w:hAnsi="Arial" w:cs="Arial"/>
                <w:sz w:val="16"/>
                <w:szCs w:val="16"/>
              </w:rPr>
              <w:t>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607790" w:rsidRPr="002B39CB" w:rsidRDefault="00607790" w:rsidP="006E2BF5">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607790" w:rsidRPr="002B39CB" w:rsidRDefault="00607790" w:rsidP="006E2BF5">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607790" w:rsidRPr="002B39CB" w:rsidRDefault="00607790" w:rsidP="006E2BF5">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607790" w:rsidRPr="002B39CB" w:rsidRDefault="00607790" w:rsidP="006E2BF5">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607790" w:rsidRPr="002B39CB" w:rsidRDefault="00607790" w:rsidP="006E2BF5">
            <w:pPr>
              <w:jc w:val="both"/>
              <w:rPr>
                <w:rFonts w:ascii="Arial" w:hAnsi="Arial" w:cs="Arial"/>
                <w:sz w:val="16"/>
                <w:szCs w:val="16"/>
              </w:rPr>
            </w:pPr>
          </w:p>
        </w:tc>
      </w:tr>
      <w:tr w:rsidR="007F48E7" w:rsidRPr="002B39CB" w:rsidTr="00D94D2F">
        <w:tc>
          <w:tcPr>
            <w:tcW w:w="5104" w:type="dxa"/>
            <w:tcBorders>
              <w:top w:val="single" w:sz="4" w:space="0" w:color="auto"/>
              <w:bottom w:val="single" w:sz="4" w:space="0" w:color="auto"/>
              <w:right w:val="single" w:sz="12" w:space="0" w:color="auto"/>
            </w:tcBorders>
          </w:tcPr>
          <w:p w:rsidR="007F48E7" w:rsidRPr="002B39CB" w:rsidRDefault="003920CF" w:rsidP="003920CF">
            <w:pPr>
              <w:numPr>
                <w:ilvl w:val="0"/>
                <w:numId w:val="10"/>
              </w:numPr>
              <w:tabs>
                <w:tab w:val="clear" w:pos="357"/>
              </w:tabs>
              <w:ind w:left="397" w:hanging="283"/>
              <w:jc w:val="both"/>
              <w:rPr>
                <w:rFonts w:ascii="Arial" w:hAnsi="Arial" w:cs="Arial"/>
                <w:sz w:val="16"/>
                <w:szCs w:val="16"/>
              </w:rPr>
            </w:pPr>
            <w:r w:rsidRPr="002B39CB">
              <w:rPr>
                <w:rFonts w:ascii="Arial" w:hAnsi="Arial" w:cs="Arial"/>
                <w:b/>
                <w:sz w:val="16"/>
                <w:szCs w:val="16"/>
              </w:rPr>
              <w:t>FORMULARIO 2</w:t>
            </w:r>
            <w:r w:rsidR="004863B2">
              <w:rPr>
                <w:rFonts w:ascii="Arial" w:hAnsi="Arial" w:cs="Arial"/>
                <w:b/>
                <w:sz w:val="16"/>
                <w:szCs w:val="16"/>
              </w:rPr>
              <w:t xml:space="preserve">. </w:t>
            </w:r>
            <w:r w:rsidR="007F48E7" w:rsidRPr="002B39CB">
              <w:rPr>
                <w:rFonts w:ascii="Arial" w:hAnsi="Arial" w:cs="Arial"/>
                <w:sz w:val="16"/>
                <w:szCs w:val="16"/>
              </w:rPr>
              <w:t>Identificación del Proponente</w:t>
            </w:r>
            <w:r w:rsidR="005C4974">
              <w:rPr>
                <w:rFonts w:ascii="Arial" w:hAnsi="Arial" w:cs="Arial"/>
                <w:sz w:val="16"/>
                <w:szCs w:val="16"/>
              </w:rPr>
              <w:t>.</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7F48E7" w:rsidRPr="002B39CB" w:rsidRDefault="007F48E7" w:rsidP="00E7102D">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7F48E7" w:rsidRPr="002B39CB" w:rsidRDefault="007F48E7" w:rsidP="00E7102D">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7F48E7" w:rsidRPr="002B39CB" w:rsidRDefault="007F48E7" w:rsidP="00E7102D">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7F48E7" w:rsidRPr="002B39CB" w:rsidRDefault="007F48E7" w:rsidP="00E7102D">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7F48E7" w:rsidRPr="002B39CB" w:rsidRDefault="007F48E7" w:rsidP="00E7102D">
            <w:pPr>
              <w:jc w:val="both"/>
              <w:rPr>
                <w:rFonts w:ascii="Arial" w:hAnsi="Arial" w:cs="Arial"/>
                <w:sz w:val="16"/>
                <w:szCs w:val="16"/>
              </w:rPr>
            </w:pPr>
          </w:p>
        </w:tc>
      </w:tr>
      <w:tr w:rsidR="00607790" w:rsidRPr="002B39CB" w:rsidTr="004863B2">
        <w:trPr>
          <w:trHeight w:val="159"/>
        </w:trPr>
        <w:tc>
          <w:tcPr>
            <w:tcW w:w="5104" w:type="dxa"/>
            <w:tcBorders>
              <w:top w:val="single" w:sz="4" w:space="0" w:color="auto"/>
              <w:bottom w:val="single" w:sz="4" w:space="0" w:color="auto"/>
              <w:right w:val="single" w:sz="12" w:space="0" w:color="auto"/>
            </w:tcBorders>
          </w:tcPr>
          <w:p w:rsidR="001C410F" w:rsidRPr="004863B2" w:rsidRDefault="003920CF" w:rsidP="004863B2">
            <w:pPr>
              <w:numPr>
                <w:ilvl w:val="0"/>
                <w:numId w:val="10"/>
              </w:numPr>
              <w:tabs>
                <w:tab w:val="clear" w:pos="357"/>
              </w:tabs>
              <w:ind w:left="397" w:hanging="283"/>
              <w:jc w:val="both"/>
              <w:rPr>
                <w:rFonts w:ascii="Arial" w:hAnsi="Arial" w:cs="Arial"/>
                <w:sz w:val="16"/>
                <w:szCs w:val="16"/>
              </w:rPr>
            </w:pPr>
            <w:r w:rsidRPr="002B39CB">
              <w:rPr>
                <w:rFonts w:ascii="Arial" w:hAnsi="Arial" w:cs="Arial"/>
                <w:b/>
                <w:sz w:val="16"/>
                <w:szCs w:val="16"/>
              </w:rPr>
              <w:t>FORMULARIO</w:t>
            </w:r>
            <w:r w:rsidR="004F305F" w:rsidRPr="004F305F">
              <w:rPr>
                <w:rFonts w:ascii="Arial" w:hAnsi="Arial" w:cs="Arial"/>
                <w:b/>
                <w:sz w:val="16"/>
                <w:szCs w:val="16"/>
              </w:rPr>
              <w:t xml:space="preserve"> 3</w:t>
            </w:r>
            <w:r w:rsidR="004F305F">
              <w:rPr>
                <w:rFonts w:ascii="Arial" w:hAnsi="Arial" w:cs="Arial"/>
                <w:sz w:val="16"/>
                <w:szCs w:val="16"/>
              </w:rPr>
              <w:t xml:space="preserve"> Experiencia Específica</w:t>
            </w:r>
            <w:r w:rsidR="004863B2">
              <w:rPr>
                <w:rFonts w:ascii="Arial" w:hAnsi="Arial" w:cs="Arial"/>
                <w:sz w:val="16"/>
                <w:szCs w:val="16"/>
              </w:rPr>
              <w:t xml:space="preserve"> </w:t>
            </w:r>
            <w:r w:rsidR="004863B2" w:rsidRPr="002B39CB">
              <w:rPr>
                <w:rFonts w:ascii="Arial" w:hAnsi="Arial" w:cs="Arial"/>
                <w:sz w:val="16"/>
                <w:szCs w:val="16"/>
              </w:rPr>
              <w:t>del Proponente</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607790" w:rsidRPr="002B39CB" w:rsidRDefault="00607790" w:rsidP="006E2BF5">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607790" w:rsidRPr="002B39CB" w:rsidRDefault="00607790" w:rsidP="006E2BF5">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607790" w:rsidRPr="002B39CB" w:rsidRDefault="00607790" w:rsidP="006E2BF5">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607790" w:rsidRPr="002B39CB" w:rsidRDefault="00607790" w:rsidP="006E2BF5">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607790" w:rsidRPr="002B39CB" w:rsidRDefault="00607790" w:rsidP="006E2BF5">
            <w:pPr>
              <w:jc w:val="both"/>
              <w:rPr>
                <w:rFonts w:ascii="Arial" w:hAnsi="Arial" w:cs="Arial"/>
                <w:sz w:val="16"/>
                <w:szCs w:val="16"/>
              </w:rPr>
            </w:pPr>
          </w:p>
        </w:tc>
      </w:tr>
      <w:tr w:rsidR="004F305F" w:rsidRPr="002B39CB" w:rsidTr="00D94D2F">
        <w:tc>
          <w:tcPr>
            <w:tcW w:w="5104" w:type="dxa"/>
            <w:tcBorders>
              <w:top w:val="single" w:sz="4" w:space="0" w:color="auto"/>
              <w:bottom w:val="single" w:sz="4" w:space="0" w:color="auto"/>
              <w:right w:val="single" w:sz="12" w:space="0" w:color="auto"/>
            </w:tcBorders>
          </w:tcPr>
          <w:p w:rsidR="004F305F" w:rsidRPr="004F305F" w:rsidRDefault="00434A10" w:rsidP="006F7838">
            <w:pPr>
              <w:numPr>
                <w:ilvl w:val="0"/>
                <w:numId w:val="10"/>
              </w:numPr>
              <w:tabs>
                <w:tab w:val="clear" w:pos="357"/>
              </w:tabs>
              <w:ind w:left="397" w:hanging="283"/>
              <w:jc w:val="both"/>
              <w:rPr>
                <w:rFonts w:ascii="Arial" w:hAnsi="Arial" w:cs="Arial"/>
                <w:b/>
                <w:sz w:val="16"/>
                <w:szCs w:val="16"/>
              </w:rPr>
            </w:pPr>
            <w:r w:rsidRPr="002B39CB">
              <w:rPr>
                <w:rFonts w:ascii="Arial" w:hAnsi="Arial" w:cs="Arial"/>
                <w:b/>
                <w:sz w:val="16"/>
                <w:szCs w:val="16"/>
              </w:rPr>
              <w:t>FORMULARIO</w:t>
            </w:r>
            <w:r w:rsidRPr="004F305F">
              <w:rPr>
                <w:rFonts w:ascii="Arial" w:hAnsi="Arial" w:cs="Arial"/>
                <w:b/>
                <w:sz w:val="16"/>
                <w:szCs w:val="16"/>
              </w:rPr>
              <w:t xml:space="preserve"> </w:t>
            </w:r>
            <w:r w:rsidR="004F305F" w:rsidRPr="004F305F">
              <w:rPr>
                <w:rFonts w:ascii="Arial" w:hAnsi="Arial" w:cs="Arial"/>
                <w:b/>
                <w:sz w:val="16"/>
                <w:szCs w:val="16"/>
              </w:rPr>
              <w:t>4</w:t>
            </w:r>
            <w:r w:rsidR="004F305F">
              <w:rPr>
                <w:rFonts w:ascii="Arial" w:hAnsi="Arial" w:cs="Arial"/>
                <w:b/>
                <w:sz w:val="16"/>
                <w:szCs w:val="16"/>
              </w:rPr>
              <w:t xml:space="preserve"> </w:t>
            </w:r>
            <w:r w:rsidR="004F305F" w:rsidRPr="004F305F">
              <w:rPr>
                <w:rFonts w:ascii="Arial" w:hAnsi="Arial" w:cs="Arial"/>
                <w:sz w:val="16"/>
                <w:szCs w:val="16"/>
              </w:rPr>
              <w:t xml:space="preserve">Resumen </w:t>
            </w:r>
            <w:r w:rsidR="004F305F">
              <w:rPr>
                <w:rFonts w:ascii="Arial" w:hAnsi="Arial" w:cs="Arial"/>
                <w:sz w:val="16"/>
                <w:szCs w:val="16"/>
              </w:rPr>
              <w:t>Información Financiera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4F305F" w:rsidRPr="002B39CB" w:rsidRDefault="004F305F" w:rsidP="006E2BF5">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4F305F" w:rsidRPr="002B39CB" w:rsidRDefault="004F305F" w:rsidP="006E2BF5">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4F305F" w:rsidRPr="002B39CB" w:rsidRDefault="004F305F" w:rsidP="006E2BF5">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4F305F" w:rsidRPr="002B39CB" w:rsidRDefault="004F305F" w:rsidP="006E2BF5">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4F305F" w:rsidRPr="002B39CB" w:rsidRDefault="004F305F" w:rsidP="006E2BF5">
            <w:pPr>
              <w:jc w:val="both"/>
              <w:rPr>
                <w:rFonts w:ascii="Arial" w:hAnsi="Arial" w:cs="Arial"/>
                <w:sz w:val="16"/>
                <w:szCs w:val="16"/>
              </w:rPr>
            </w:pPr>
          </w:p>
        </w:tc>
      </w:tr>
      <w:tr w:rsidR="004863B2" w:rsidRPr="002B39CB" w:rsidTr="00D94D2F">
        <w:tc>
          <w:tcPr>
            <w:tcW w:w="5104" w:type="dxa"/>
            <w:tcBorders>
              <w:top w:val="single" w:sz="4" w:space="0" w:color="auto"/>
              <w:bottom w:val="single" w:sz="4" w:space="0" w:color="auto"/>
              <w:right w:val="single" w:sz="12" w:space="0" w:color="auto"/>
            </w:tcBorders>
          </w:tcPr>
          <w:p w:rsidR="004863B2" w:rsidRPr="004863B2" w:rsidRDefault="004863B2" w:rsidP="006F7838">
            <w:pPr>
              <w:numPr>
                <w:ilvl w:val="0"/>
                <w:numId w:val="10"/>
              </w:numPr>
              <w:tabs>
                <w:tab w:val="clear" w:pos="357"/>
              </w:tabs>
              <w:ind w:left="397" w:hanging="283"/>
              <w:jc w:val="both"/>
              <w:rPr>
                <w:rFonts w:ascii="Arial" w:hAnsi="Arial" w:cs="Arial"/>
                <w:sz w:val="16"/>
                <w:szCs w:val="16"/>
              </w:rPr>
            </w:pPr>
            <w:r w:rsidRPr="004863B2">
              <w:rPr>
                <w:rFonts w:ascii="Arial" w:hAnsi="Arial" w:cs="Arial"/>
                <w:sz w:val="16"/>
                <w:szCs w:val="16"/>
              </w:rPr>
              <w:t>Garantía de Seriedad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4863B2" w:rsidRPr="002B39CB" w:rsidRDefault="004863B2" w:rsidP="006E2BF5">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4863B2" w:rsidRPr="002B39CB" w:rsidRDefault="004863B2" w:rsidP="006E2BF5">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4863B2" w:rsidRPr="002B39CB" w:rsidRDefault="004863B2" w:rsidP="006E2BF5">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4863B2" w:rsidRPr="002B39CB" w:rsidRDefault="004863B2" w:rsidP="006E2BF5">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4863B2" w:rsidRPr="002B39CB" w:rsidRDefault="004863B2" w:rsidP="006E2BF5">
            <w:pPr>
              <w:jc w:val="both"/>
              <w:rPr>
                <w:rFonts w:ascii="Arial" w:hAnsi="Arial" w:cs="Arial"/>
                <w:sz w:val="16"/>
                <w:szCs w:val="16"/>
              </w:rPr>
            </w:pPr>
          </w:p>
        </w:tc>
      </w:tr>
      <w:tr w:rsidR="00DD4F8F" w:rsidRPr="002B39CB" w:rsidTr="00D94D2F">
        <w:tc>
          <w:tcPr>
            <w:tcW w:w="5104" w:type="dxa"/>
            <w:tcBorders>
              <w:top w:val="single" w:sz="4" w:space="0" w:color="auto"/>
              <w:bottom w:val="single" w:sz="4" w:space="0" w:color="auto"/>
              <w:right w:val="single" w:sz="12" w:space="0" w:color="auto"/>
            </w:tcBorders>
          </w:tcPr>
          <w:p w:rsidR="00DD4F8F" w:rsidRPr="00DD4F8F" w:rsidRDefault="00DD4F8F" w:rsidP="006F7838">
            <w:pPr>
              <w:numPr>
                <w:ilvl w:val="0"/>
                <w:numId w:val="10"/>
              </w:numPr>
              <w:tabs>
                <w:tab w:val="clear" w:pos="357"/>
              </w:tabs>
              <w:ind w:left="397" w:hanging="283"/>
              <w:jc w:val="both"/>
              <w:rPr>
                <w:rFonts w:ascii="Verdana" w:hAnsi="Verdana" w:cs="Arial"/>
                <w:sz w:val="18"/>
                <w:szCs w:val="18"/>
              </w:rPr>
            </w:pPr>
            <w:r w:rsidRPr="00DD4F8F">
              <w:rPr>
                <w:rFonts w:ascii="Arial" w:hAnsi="Arial" w:cs="Arial"/>
                <w:sz w:val="16"/>
                <w:szCs w:val="16"/>
              </w:rPr>
              <w:t>Fotocopia simple del Poder del Representante Legal del proponente o documento equivalente, con atribuciones para presentar propuestas y suscribir contratos.</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DD4F8F" w:rsidRPr="002B39CB" w:rsidRDefault="00DD4F8F" w:rsidP="006E2BF5">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DD4F8F" w:rsidRPr="002B39CB" w:rsidRDefault="00DD4F8F" w:rsidP="006E2BF5">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DD4F8F" w:rsidRPr="002B39CB" w:rsidRDefault="00DD4F8F" w:rsidP="006E2BF5">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DD4F8F" w:rsidRPr="002B39CB" w:rsidRDefault="00DD4F8F" w:rsidP="006E2BF5">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DD4F8F" w:rsidRPr="002B39CB" w:rsidRDefault="00DD4F8F" w:rsidP="006E2BF5">
            <w:pPr>
              <w:jc w:val="both"/>
              <w:rPr>
                <w:rFonts w:ascii="Arial" w:hAnsi="Arial" w:cs="Arial"/>
                <w:sz w:val="16"/>
                <w:szCs w:val="16"/>
              </w:rPr>
            </w:pPr>
          </w:p>
        </w:tc>
      </w:tr>
      <w:tr w:rsidR="00DD4F8F" w:rsidRPr="002B39CB" w:rsidTr="00D94D2F">
        <w:tc>
          <w:tcPr>
            <w:tcW w:w="5104" w:type="dxa"/>
            <w:tcBorders>
              <w:top w:val="single" w:sz="4" w:space="0" w:color="auto"/>
              <w:bottom w:val="single" w:sz="4" w:space="0" w:color="auto"/>
              <w:right w:val="single" w:sz="12" w:space="0" w:color="auto"/>
            </w:tcBorders>
          </w:tcPr>
          <w:p w:rsidR="00DD4F8F" w:rsidRPr="00DD4F8F" w:rsidRDefault="00DD4F8F" w:rsidP="006F7838">
            <w:pPr>
              <w:numPr>
                <w:ilvl w:val="0"/>
                <w:numId w:val="10"/>
              </w:numPr>
              <w:tabs>
                <w:tab w:val="clear" w:pos="357"/>
              </w:tabs>
              <w:ind w:left="397" w:hanging="283"/>
              <w:jc w:val="both"/>
              <w:rPr>
                <w:rFonts w:ascii="Verdana" w:hAnsi="Verdana" w:cs="Arial"/>
                <w:sz w:val="18"/>
                <w:szCs w:val="18"/>
              </w:rPr>
            </w:pPr>
            <w:r w:rsidRPr="00DD4F8F">
              <w:rPr>
                <w:rFonts w:ascii="Arial" w:hAnsi="Arial" w:cs="Arial"/>
                <w:sz w:val="16"/>
                <w:szCs w:val="16"/>
              </w:rPr>
              <w:t xml:space="preserve">Fotocopia simple del Documento de Identidad </w:t>
            </w:r>
            <w:r w:rsidR="004863B2">
              <w:rPr>
                <w:rFonts w:ascii="Arial" w:hAnsi="Arial" w:cs="Arial"/>
                <w:sz w:val="16"/>
                <w:szCs w:val="16"/>
              </w:rPr>
              <w:t xml:space="preserve">o pasaporte </w:t>
            </w:r>
            <w:r w:rsidRPr="00DD4F8F">
              <w:rPr>
                <w:rFonts w:ascii="Arial" w:hAnsi="Arial" w:cs="Arial"/>
                <w:sz w:val="16"/>
                <w:szCs w:val="16"/>
              </w:rPr>
              <w:t>del Representante Legal.</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DD4F8F" w:rsidRPr="002B39CB" w:rsidRDefault="00DD4F8F" w:rsidP="006E2BF5">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DD4F8F" w:rsidRPr="002B39CB" w:rsidRDefault="00DD4F8F" w:rsidP="006E2BF5">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DD4F8F" w:rsidRPr="002B39CB" w:rsidRDefault="00DD4F8F" w:rsidP="006E2BF5">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DD4F8F" w:rsidRPr="002B39CB" w:rsidRDefault="00DD4F8F" w:rsidP="006E2BF5">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DD4F8F" w:rsidRPr="002B39CB" w:rsidRDefault="00DD4F8F" w:rsidP="006E2BF5">
            <w:pPr>
              <w:jc w:val="both"/>
              <w:rPr>
                <w:rFonts w:ascii="Arial" w:hAnsi="Arial" w:cs="Arial"/>
                <w:sz w:val="16"/>
                <w:szCs w:val="16"/>
              </w:rPr>
            </w:pPr>
          </w:p>
        </w:tc>
      </w:tr>
      <w:tr w:rsidR="00DD4F8F" w:rsidRPr="002B39CB" w:rsidTr="00D94D2F">
        <w:tc>
          <w:tcPr>
            <w:tcW w:w="5104" w:type="dxa"/>
            <w:tcBorders>
              <w:top w:val="single" w:sz="4" w:space="0" w:color="auto"/>
              <w:bottom w:val="single" w:sz="4" w:space="0" w:color="auto"/>
              <w:right w:val="single" w:sz="12" w:space="0" w:color="auto"/>
            </w:tcBorders>
          </w:tcPr>
          <w:p w:rsidR="00DD4F8F" w:rsidRPr="00DD4F8F" w:rsidRDefault="00DD4F8F" w:rsidP="006F7838">
            <w:pPr>
              <w:numPr>
                <w:ilvl w:val="0"/>
                <w:numId w:val="10"/>
              </w:numPr>
              <w:tabs>
                <w:tab w:val="clear" w:pos="357"/>
              </w:tabs>
              <w:ind w:left="397" w:hanging="283"/>
              <w:jc w:val="both"/>
              <w:rPr>
                <w:rFonts w:ascii="Arial" w:hAnsi="Arial" w:cs="Arial"/>
                <w:sz w:val="16"/>
                <w:szCs w:val="16"/>
              </w:rPr>
            </w:pPr>
            <w:r w:rsidRPr="00DD4F8F">
              <w:rPr>
                <w:rFonts w:ascii="Arial" w:hAnsi="Arial" w:cs="Arial"/>
                <w:sz w:val="16"/>
                <w:szCs w:val="16"/>
              </w:rPr>
              <w:t>Fotocopia simple del Testimonio de Constitución de la empresa o documento equivalente.</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DD4F8F" w:rsidRPr="002B39CB" w:rsidRDefault="00DD4F8F" w:rsidP="006E2BF5">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DD4F8F" w:rsidRPr="002B39CB" w:rsidRDefault="00DD4F8F" w:rsidP="006E2BF5">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DD4F8F" w:rsidRPr="002B39CB" w:rsidRDefault="00DD4F8F" w:rsidP="006E2BF5">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DD4F8F" w:rsidRPr="002B39CB" w:rsidRDefault="00DD4F8F" w:rsidP="006E2BF5">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DD4F8F" w:rsidRPr="002B39CB" w:rsidRDefault="00DD4F8F" w:rsidP="006E2BF5">
            <w:pPr>
              <w:jc w:val="both"/>
              <w:rPr>
                <w:rFonts w:ascii="Arial" w:hAnsi="Arial" w:cs="Arial"/>
                <w:sz w:val="16"/>
                <w:szCs w:val="16"/>
              </w:rPr>
            </w:pPr>
          </w:p>
        </w:tc>
      </w:tr>
      <w:tr w:rsidR="004935CC" w:rsidRPr="002B39CB" w:rsidTr="00D94D2F">
        <w:tc>
          <w:tcPr>
            <w:tcW w:w="5104" w:type="dxa"/>
            <w:tcBorders>
              <w:top w:val="single" w:sz="4" w:space="0" w:color="auto"/>
              <w:bottom w:val="single" w:sz="4" w:space="0" w:color="auto"/>
              <w:right w:val="single" w:sz="12" w:space="0" w:color="auto"/>
            </w:tcBorders>
          </w:tcPr>
          <w:p w:rsidR="004935CC" w:rsidRPr="004935CC" w:rsidRDefault="009B5B15" w:rsidP="004863B2">
            <w:pPr>
              <w:numPr>
                <w:ilvl w:val="0"/>
                <w:numId w:val="10"/>
              </w:numPr>
              <w:tabs>
                <w:tab w:val="clear" w:pos="357"/>
              </w:tabs>
              <w:ind w:left="397" w:hanging="283"/>
              <w:jc w:val="both"/>
              <w:rPr>
                <w:rFonts w:ascii="Arial" w:hAnsi="Arial" w:cs="Arial"/>
                <w:sz w:val="16"/>
                <w:szCs w:val="16"/>
              </w:rPr>
            </w:pPr>
            <w:r w:rsidRPr="009B5B15">
              <w:rPr>
                <w:rFonts w:ascii="Arial" w:hAnsi="Arial" w:cs="Arial"/>
                <w:sz w:val="16"/>
                <w:szCs w:val="16"/>
              </w:rPr>
              <w:t>Fotocopia simple del Registro de Inscripción de la empresa en la Administración Tributaria que otorga la Entidad competente en su país.</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4935CC" w:rsidRPr="002B39CB" w:rsidRDefault="004935CC" w:rsidP="006E2BF5">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4935CC" w:rsidRPr="002B39CB" w:rsidRDefault="004935CC" w:rsidP="006E2BF5">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4935CC" w:rsidRPr="002B39CB" w:rsidRDefault="004935CC" w:rsidP="006E2BF5">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4935CC" w:rsidRPr="002B39CB" w:rsidRDefault="004935CC" w:rsidP="006E2BF5">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4935CC" w:rsidRPr="002B39CB" w:rsidRDefault="004935CC" w:rsidP="006E2BF5">
            <w:pPr>
              <w:jc w:val="both"/>
              <w:rPr>
                <w:rFonts w:ascii="Arial" w:hAnsi="Arial" w:cs="Arial"/>
                <w:sz w:val="16"/>
                <w:szCs w:val="16"/>
              </w:rPr>
            </w:pPr>
          </w:p>
        </w:tc>
      </w:tr>
      <w:tr w:rsidR="00DD4F8F" w:rsidRPr="002B39CB" w:rsidTr="00D94D2F">
        <w:tc>
          <w:tcPr>
            <w:tcW w:w="5104" w:type="dxa"/>
            <w:tcBorders>
              <w:top w:val="single" w:sz="4" w:space="0" w:color="auto"/>
              <w:bottom w:val="single" w:sz="4" w:space="0" w:color="auto"/>
              <w:right w:val="single" w:sz="12" w:space="0" w:color="auto"/>
            </w:tcBorders>
          </w:tcPr>
          <w:p w:rsidR="00DD4F8F" w:rsidRPr="00DD4F8F" w:rsidRDefault="009B5B15" w:rsidP="001259C6">
            <w:pPr>
              <w:numPr>
                <w:ilvl w:val="0"/>
                <w:numId w:val="10"/>
              </w:numPr>
              <w:tabs>
                <w:tab w:val="clear" w:pos="357"/>
              </w:tabs>
              <w:ind w:left="397" w:hanging="283"/>
              <w:jc w:val="both"/>
              <w:rPr>
                <w:rFonts w:ascii="Arial" w:hAnsi="Arial" w:cs="Arial"/>
                <w:sz w:val="16"/>
                <w:szCs w:val="16"/>
              </w:rPr>
            </w:pPr>
            <w:r w:rsidRPr="009B5B15">
              <w:rPr>
                <w:rFonts w:ascii="Arial" w:hAnsi="Arial" w:cs="Arial"/>
                <w:sz w:val="16"/>
                <w:szCs w:val="16"/>
              </w:rPr>
              <w:t>Fotocopia de los Estados Financieros auditados de la última gestión.</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DD4F8F" w:rsidRPr="002B39CB" w:rsidRDefault="00DD4F8F" w:rsidP="006E2BF5">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DD4F8F" w:rsidRPr="002B39CB" w:rsidRDefault="00DD4F8F" w:rsidP="006E2BF5">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DD4F8F" w:rsidRPr="002B39CB" w:rsidRDefault="00DD4F8F" w:rsidP="006E2BF5">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DD4F8F" w:rsidRPr="002B39CB" w:rsidRDefault="00DD4F8F" w:rsidP="006E2BF5">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DD4F8F" w:rsidRPr="002B39CB" w:rsidRDefault="00DD4F8F" w:rsidP="006E2BF5">
            <w:pPr>
              <w:jc w:val="both"/>
              <w:rPr>
                <w:rFonts w:ascii="Arial" w:hAnsi="Arial" w:cs="Arial"/>
                <w:sz w:val="16"/>
                <w:szCs w:val="16"/>
              </w:rPr>
            </w:pPr>
          </w:p>
        </w:tc>
      </w:tr>
      <w:tr w:rsidR="00DD4F8F" w:rsidRPr="002B39CB" w:rsidTr="00D94D2F">
        <w:tc>
          <w:tcPr>
            <w:tcW w:w="5104" w:type="dxa"/>
            <w:tcBorders>
              <w:top w:val="single" w:sz="4" w:space="0" w:color="auto"/>
              <w:bottom w:val="single" w:sz="4" w:space="0" w:color="auto"/>
              <w:right w:val="single" w:sz="12" w:space="0" w:color="auto"/>
            </w:tcBorders>
          </w:tcPr>
          <w:p w:rsidR="00DD4F8F" w:rsidRPr="00DD4F8F" w:rsidRDefault="009B5B15" w:rsidP="00EE63DE">
            <w:pPr>
              <w:numPr>
                <w:ilvl w:val="0"/>
                <w:numId w:val="10"/>
              </w:numPr>
              <w:tabs>
                <w:tab w:val="clear" w:pos="357"/>
              </w:tabs>
              <w:ind w:left="397" w:hanging="283"/>
              <w:jc w:val="both"/>
              <w:rPr>
                <w:rFonts w:ascii="Arial" w:hAnsi="Arial" w:cs="Arial"/>
                <w:sz w:val="16"/>
                <w:szCs w:val="16"/>
              </w:rPr>
            </w:pPr>
            <w:r w:rsidRPr="009B5B15">
              <w:rPr>
                <w:rFonts w:ascii="Arial" w:hAnsi="Arial" w:cs="Arial"/>
                <w:sz w:val="16"/>
                <w:szCs w:val="16"/>
              </w:rPr>
              <w:t xml:space="preserve">Certificado de no adeudos con el Estado a nivel nacional </w:t>
            </w:r>
            <w:r w:rsidR="00EE63DE">
              <w:rPr>
                <w:rFonts w:ascii="Arial" w:hAnsi="Arial" w:cs="Arial"/>
                <w:sz w:val="16"/>
                <w:szCs w:val="16"/>
              </w:rPr>
              <w:t>correspondiente a</w:t>
            </w:r>
            <w:r w:rsidRPr="009B5B15">
              <w:rPr>
                <w:rFonts w:ascii="Arial" w:hAnsi="Arial" w:cs="Arial"/>
                <w:sz w:val="16"/>
                <w:szCs w:val="16"/>
              </w:rPr>
              <w:t xml:space="preserve">l </w:t>
            </w:r>
            <w:r w:rsidR="001259C6">
              <w:rPr>
                <w:rFonts w:ascii="Arial" w:hAnsi="Arial" w:cs="Arial"/>
                <w:sz w:val="16"/>
                <w:szCs w:val="16"/>
              </w:rPr>
              <w:t xml:space="preserve">país </w:t>
            </w:r>
            <w:r w:rsidRPr="009B5B15">
              <w:rPr>
                <w:rFonts w:ascii="Arial" w:hAnsi="Arial" w:cs="Arial"/>
                <w:sz w:val="16"/>
                <w:szCs w:val="16"/>
              </w:rPr>
              <w:t>de origen de los bienes.</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DD4F8F" w:rsidRPr="002B39CB" w:rsidRDefault="00DD4F8F" w:rsidP="006E2BF5">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DD4F8F" w:rsidRPr="002B39CB" w:rsidRDefault="00DD4F8F" w:rsidP="006E2BF5">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DD4F8F" w:rsidRPr="002B39CB" w:rsidRDefault="00DD4F8F" w:rsidP="006E2BF5">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DD4F8F" w:rsidRPr="002B39CB" w:rsidRDefault="00DD4F8F" w:rsidP="006E2BF5">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DD4F8F" w:rsidRPr="002B39CB" w:rsidRDefault="00DD4F8F" w:rsidP="006E2BF5">
            <w:pPr>
              <w:jc w:val="both"/>
              <w:rPr>
                <w:rFonts w:ascii="Arial" w:hAnsi="Arial" w:cs="Arial"/>
                <w:sz w:val="16"/>
                <w:szCs w:val="16"/>
              </w:rPr>
            </w:pPr>
          </w:p>
        </w:tc>
      </w:tr>
      <w:tr w:rsidR="00DD4F8F" w:rsidRPr="002B39CB" w:rsidTr="00D94D2F">
        <w:tc>
          <w:tcPr>
            <w:tcW w:w="5104" w:type="dxa"/>
            <w:tcBorders>
              <w:top w:val="single" w:sz="4" w:space="0" w:color="auto"/>
              <w:bottom w:val="single" w:sz="4" w:space="0" w:color="auto"/>
              <w:right w:val="single" w:sz="12" w:space="0" w:color="auto"/>
            </w:tcBorders>
          </w:tcPr>
          <w:p w:rsidR="00DD4F8F" w:rsidRPr="009B5B15" w:rsidRDefault="009B5B15" w:rsidP="009B5B15">
            <w:pPr>
              <w:numPr>
                <w:ilvl w:val="0"/>
                <w:numId w:val="10"/>
              </w:numPr>
              <w:tabs>
                <w:tab w:val="clear" w:pos="357"/>
              </w:tabs>
              <w:ind w:left="397" w:hanging="283"/>
              <w:jc w:val="both"/>
              <w:rPr>
                <w:rFonts w:ascii="Verdana" w:hAnsi="Verdana" w:cs="Arial"/>
                <w:sz w:val="18"/>
                <w:szCs w:val="18"/>
              </w:rPr>
            </w:pPr>
            <w:r w:rsidRPr="009B5B15">
              <w:rPr>
                <w:rFonts w:ascii="Arial" w:hAnsi="Arial" w:cs="Arial"/>
                <w:sz w:val="16"/>
                <w:szCs w:val="16"/>
              </w:rPr>
              <w:t>Fotocopia de registro de la empresa conforme normativa del país de origen de los bienes.</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DD4F8F" w:rsidRPr="002B39CB" w:rsidRDefault="00DD4F8F" w:rsidP="006E2BF5">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DD4F8F" w:rsidRPr="002B39CB" w:rsidRDefault="00DD4F8F" w:rsidP="006E2BF5">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DD4F8F" w:rsidRPr="002B39CB" w:rsidRDefault="00DD4F8F" w:rsidP="006E2BF5">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DD4F8F" w:rsidRPr="002B39CB" w:rsidRDefault="00DD4F8F" w:rsidP="006E2BF5">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DD4F8F" w:rsidRPr="002B39CB" w:rsidRDefault="00DD4F8F" w:rsidP="006E2BF5">
            <w:pPr>
              <w:jc w:val="both"/>
              <w:rPr>
                <w:rFonts w:ascii="Arial" w:hAnsi="Arial" w:cs="Arial"/>
                <w:sz w:val="16"/>
                <w:szCs w:val="16"/>
              </w:rPr>
            </w:pPr>
          </w:p>
        </w:tc>
      </w:tr>
      <w:tr w:rsidR="001E6990" w:rsidRPr="002B39CB" w:rsidTr="00D94D2F">
        <w:tc>
          <w:tcPr>
            <w:tcW w:w="5104" w:type="dxa"/>
            <w:tcBorders>
              <w:top w:val="single" w:sz="4" w:space="0" w:color="auto"/>
              <w:bottom w:val="single" w:sz="4" w:space="0" w:color="auto"/>
              <w:right w:val="single" w:sz="12" w:space="0" w:color="auto"/>
            </w:tcBorders>
            <w:shd w:val="clear" w:color="auto" w:fill="DBE5F1"/>
          </w:tcPr>
          <w:p w:rsidR="001E6990" w:rsidRPr="002B39CB" w:rsidRDefault="001E6990" w:rsidP="0002543A">
            <w:pPr>
              <w:ind w:left="397" w:hanging="283"/>
              <w:jc w:val="center"/>
              <w:rPr>
                <w:rFonts w:ascii="Arial" w:hAnsi="Arial" w:cs="Arial"/>
                <w:b/>
                <w:sz w:val="16"/>
                <w:szCs w:val="16"/>
              </w:rPr>
            </w:pPr>
            <w:r w:rsidRPr="002B39CB">
              <w:rPr>
                <w:rFonts w:ascii="Arial" w:hAnsi="Arial" w:cs="Arial"/>
                <w:b/>
                <w:sz w:val="16"/>
                <w:szCs w:val="16"/>
              </w:rPr>
              <w:t>PROPUESTA TÉCNICA</w:t>
            </w:r>
          </w:p>
        </w:tc>
        <w:tc>
          <w:tcPr>
            <w:tcW w:w="5103" w:type="dxa"/>
            <w:gridSpan w:val="5"/>
            <w:tcBorders>
              <w:top w:val="single" w:sz="4" w:space="0" w:color="auto"/>
              <w:left w:val="single" w:sz="12" w:space="0" w:color="auto"/>
              <w:bottom w:val="single" w:sz="4" w:space="0" w:color="auto"/>
              <w:right w:val="single" w:sz="12" w:space="0" w:color="auto"/>
            </w:tcBorders>
            <w:shd w:val="clear" w:color="auto" w:fill="DBE5F1"/>
          </w:tcPr>
          <w:p w:rsidR="001E6990" w:rsidRPr="002B39CB" w:rsidRDefault="001E6990" w:rsidP="006E2BF5">
            <w:pPr>
              <w:jc w:val="both"/>
              <w:rPr>
                <w:rFonts w:ascii="Arial" w:hAnsi="Arial" w:cs="Arial"/>
                <w:sz w:val="16"/>
                <w:szCs w:val="16"/>
              </w:rPr>
            </w:pPr>
          </w:p>
        </w:tc>
      </w:tr>
      <w:tr w:rsidR="00607790" w:rsidRPr="002B39CB" w:rsidTr="00D94D2F">
        <w:tc>
          <w:tcPr>
            <w:tcW w:w="5104" w:type="dxa"/>
            <w:tcBorders>
              <w:top w:val="single" w:sz="4" w:space="0" w:color="auto"/>
              <w:bottom w:val="single" w:sz="4" w:space="0" w:color="auto"/>
              <w:right w:val="single" w:sz="12" w:space="0" w:color="auto"/>
            </w:tcBorders>
          </w:tcPr>
          <w:p w:rsidR="00607790" w:rsidRPr="002B39CB" w:rsidRDefault="005E6B70" w:rsidP="006F7838">
            <w:pPr>
              <w:numPr>
                <w:ilvl w:val="0"/>
                <w:numId w:val="10"/>
              </w:numPr>
              <w:tabs>
                <w:tab w:val="clear" w:pos="357"/>
              </w:tabs>
              <w:ind w:left="397" w:hanging="283"/>
              <w:jc w:val="both"/>
              <w:rPr>
                <w:rFonts w:ascii="Arial" w:hAnsi="Arial" w:cs="Arial"/>
                <w:b/>
                <w:sz w:val="16"/>
                <w:szCs w:val="16"/>
              </w:rPr>
            </w:pPr>
            <w:r w:rsidRPr="002B39CB">
              <w:rPr>
                <w:rFonts w:ascii="Arial" w:hAnsi="Arial" w:cs="Arial"/>
                <w:b/>
                <w:sz w:val="16"/>
                <w:szCs w:val="16"/>
              </w:rPr>
              <w:t xml:space="preserve">FORMULARIO </w:t>
            </w:r>
            <w:r w:rsidR="008A1870">
              <w:rPr>
                <w:rFonts w:ascii="Arial" w:hAnsi="Arial" w:cs="Arial"/>
                <w:b/>
                <w:sz w:val="16"/>
                <w:szCs w:val="16"/>
              </w:rPr>
              <w:t>6-</w:t>
            </w:r>
            <w:r w:rsidRPr="002B39CB">
              <w:rPr>
                <w:rFonts w:ascii="Arial" w:hAnsi="Arial" w:cs="Arial"/>
                <w:b/>
                <w:sz w:val="16"/>
                <w:szCs w:val="16"/>
              </w:rPr>
              <w:t>1.</w:t>
            </w:r>
            <w:r w:rsidRPr="002B39CB">
              <w:rPr>
                <w:rFonts w:ascii="Arial" w:hAnsi="Arial" w:cs="Arial"/>
                <w:sz w:val="16"/>
                <w:szCs w:val="16"/>
              </w:rPr>
              <w:t xml:space="preserve"> </w:t>
            </w:r>
            <w:r w:rsidR="00607790" w:rsidRPr="002B39CB">
              <w:rPr>
                <w:rFonts w:ascii="Arial" w:hAnsi="Arial" w:cs="Arial"/>
                <w:sz w:val="16"/>
                <w:szCs w:val="16"/>
              </w:rPr>
              <w:t>Especificaciones Técnicas</w:t>
            </w:r>
            <w:r w:rsidR="00206DC0" w:rsidRPr="002B39CB">
              <w:rPr>
                <w:rFonts w:ascii="Arial" w:hAnsi="Arial" w:cs="Arial"/>
                <w:sz w:val="16"/>
                <w:szCs w:val="16"/>
              </w:rPr>
              <w:t>.</w:t>
            </w:r>
            <w:r w:rsidR="00607790" w:rsidRPr="002B39CB">
              <w:rPr>
                <w:rFonts w:ascii="Arial" w:hAnsi="Arial" w:cs="Arial"/>
                <w:sz w:val="16"/>
                <w:szCs w:val="16"/>
              </w:rPr>
              <w:t xml:space="preserve">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607790" w:rsidRPr="002B39CB" w:rsidRDefault="00607790" w:rsidP="006E2BF5">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607790" w:rsidRPr="002B39CB" w:rsidRDefault="00607790" w:rsidP="006E2BF5">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607790" w:rsidRPr="002B39CB" w:rsidRDefault="00607790" w:rsidP="006E2BF5">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607790" w:rsidRPr="002B39CB" w:rsidRDefault="00607790" w:rsidP="006E2BF5">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607790" w:rsidRPr="002B39CB" w:rsidRDefault="00607790" w:rsidP="006E2BF5">
            <w:pPr>
              <w:jc w:val="both"/>
              <w:rPr>
                <w:rFonts w:ascii="Arial" w:hAnsi="Arial" w:cs="Arial"/>
                <w:sz w:val="16"/>
                <w:szCs w:val="16"/>
              </w:rPr>
            </w:pPr>
          </w:p>
        </w:tc>
      </w:tr>
      <w:tr w:rsidR="00607790" w:rsidRPr="002B39CB" w:rsidTr="00D94D2F">
        <w:tc>
          <w:tcPr>
            <w:tcW w:w="5104" w:type="dxa"/>
            <w:tcBorders>
              <w:top w:val="single" w:sz="4" w:space="0" w:color="auto"/>
              <w:bottom w:val="single" w:sz="4" w:space="0" w:color="auto"/>
              <w:right w:val="single" w:sz="12" w:space="0" w:color="auto"/>
            </w:tcBorders>
          </w:tcPr>
          <w:p w:rsidR="00A62260" w:rsidRPr="002B39CB" w:rsidRDefault="005E6B70" w:rsidP="006F7838">
            <w:pPr>
              <w:numPr>
                <w:ilvl w:val="0"/>
                <w:numId w:val="10"/>
              </w:numPr>
              <w:tabs>
                <w:tab w:val="clear" w:pos="357"/>
              </w:tabs>
              <w:ind w:left="397" w:hanging="283"/>
              <w:jc w:val="both"/>
              <w:rPr>
                <w:rFonts w:ascii="Arial" w:hAnsi="Arial" w:cs="Arial"/>
                <w:b/>
                <w:sz w:val="16"/>
                <w:szCs w:val="16"/>
              </w:rPr>
            </w:pPr>
            <w:r w:rsidRPr="002B39CB">
              <w:rPr>
                <w:rFonts w:ascii="Arial" w:hAnsi="Arial" w:cs="Arial"/>
                <w:b/>
                <w:sz w:val="16"/>
                <w:szCs w:val="16"/>
              </w:rPr>
              <w:t xml:space="preserve">FORMULARIO </w:t>
            </w:r>
            <w:r w:rsidR="008A1870">
              <w:rPr>
                <w:rFonts w:ascii="Arial" w:hAnsi="Arial" w:cs="Arial"/>
                <w:b/>
                <w:sz w:val="16"/>
                <w:szCs w:val="16"/>
              </w:rPr>
              <w:t>6</w:t>
            </w:r>
            <w:r w:rsidRPr="002B39CB">
              <w:rPr>
                <w:rFonts w:ascii="Arial" w:hAnsi="Arial" w:cs="Arial"/>
                <w:b/>
                <w:sz w:val="16"/>
                <w:szCs w:val="16"/>
              </w:rPr>
              <w:t>-2.</w:t>
            </w:r>
            <w:r w:rsidRPr="002B39CB">
              <w:rPr>
                <w:rFonts w:ascii="Arial" w:hAnsi="Arial" w:cs="Arial"/>
                <w:sz w:val="16"/>
                <w:szCs w:val="16"/>
              </w:rPr>
              <w:t xml:space="preserve"> </w:t>
            </w:r>
            <w:r w:rsidR="00A62260" w:rsidRPr="002B39CB">
              <w:rPr>
                <w:rFonts w:ascii="Arial" w:hAnsi="Arial" w:cs="Arial"/>
                <w:sz w:val="16"/>
                <w:szCs w:val="16"/>
              </w:rPr>
              <w:t>Condiciones Adicionales.</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607790" w:rsidRPr="002B39CB" w:rsidRDefault="00607790" w:rsidP="006E2BF5">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607790" w:rsidRPr="002B39CB" w:rsidRDefault="00607790" w:rsidP="006E2BF5">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607790" w:rsidRPr="002B39CB" w:rsidRDefault="00607790" w:rsidP="006E2BF5">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607790" w:rsidRPr="002B39CB" w:rsidRDefault="00607790" w:rsidP="006E2BF5">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607790" w:rsidRPr="002B39CB" w:rsidRDefault="00607790" w:rsidP="006E2BF5">
            <w:pPr>
              <w:jc w:val="both"/>
              <w:rPr>
                <w:rFonts w:ascii="Arial" w:hAnsi="Arial" w:cs="Arial"/>
                <w:sz w:val="16"/>
                <w:szCs w:val="16"/>
              </w:rPr>
            </w:pPr>
          </w:p>
        </w:tc>
      </w:tr>
      <w:tr w:rsidR="001E6990" w:rsidRPr="002B39CB" w:rsidTr="00D94D2F">
        <w:tc>
          <w:tcPr>
            <w:tcW w:w="5104" w:type="dxa"/>
            <w:tcBorders>
              <w:top w:val="single" w:sz="4" w:space="0" w:color="auto"/>
              <w:bottom w:val="single" w:sz="4" w:space="0" w:color="auto"/>
              <w:right w:val="single" w:sz="12" w:space="0" w:color="auto"/>
            </w:tcBorders>
            <w:shd w:val="clear" w:color="auto" w:fill="DBE5F1"/>
          </w:tcPr>
          <w:p w:rsidR="001E6990" w:rsidRPr="002B39CB" w:rsidRDefault="001E6990" w:rsidP="0002543A">
            <w:pPr>
              <w:ind w:left="397" w:hanging="283"/>
              <w:jc w:val="center"/>
              <w:rPr>
                <w:rFonts w:ascii="Arial" w:hAnsi="Arial" w:cs="Arial"/>
                <w:b/>
                <w:sz w:val="16"/>
                <w:szCs w:val="16"/>
              </w:rPr>
            </w:pPr>
            <w:r w:rsidRPr="002B39CB">
              <w:rPr>
                <w:rFonts w:ascii="Arial" w:hAnsi="Arial" w:cs="Arial"/>
                <w:b/>
                <w:sz w:val="16"/>
                <w:szCs w:val="16"/>
              </w:rPr>
              <w:t>PROPUESTA ECONÓMICA</w:t>
            </w:r>
          </w:p>
        </w:tc>
        <w:tc>
          <w:tcPr>
            <w:tcW w:w="5103" w:type="dxa"/>
            <w:gridSpan w:val="5"/>
            <w:tcBorders>
              <w:top w:val="single" w:sz="4" w:space="0" w:color="auto"/>
              <w:left w:val="single" w:sz="12" w:space="0" w:color="auto"/>
              <w:bottom w:val="single" w:sz="4" w:space="0" w:color="auto"/>
              <w:right w:val="single" w:sz="12" w:space="0" w:color="auto"/>
            </w:tcBorders>
            <w:shd w:val="clear" w:color="auto" w:fill="DBE5F1"/>
          </w:tcPr>
          <w:p w:rsidR="001E6990" w:rsidRPr="002B39CB" w:rsidRDefault="001E6990" w:rsidP="006E2BF5">
            <w:pPr>
              <w:jc w:val="both"/>
              <w:rPr>
                <w:rFonts w:ascii="Arial" w:hAnsi="Arial" w:cs="Arial"/>
                <w:sz w:val="16"/>
                <w:szCs w:val="16"/>
              </w:rPr>
            </w:pPr>
          </w:p>
        </w:tc>
      </w:tr>
      <w:tr w:rsidR="00607790" w:rsidRPr="002B39CB" w:rsidTr="00D94D2F">
        <w:tc>
          <w:tcPr>
            <w:tcW w:w="5104" w:type="dxa"/>
            <w:tcBorders>
              <w:top w:val="single" w:sz="4" w:space="0" w:color="auto"/>
              <w:bottom w:val="single" w:sz="12" w:space="0" w:color="auto"/>
              <w:right w:val="single" w:sz="12" w:space="0" w:color="auto"/>
            </w:tcBorders>
          </w:tcPr>
          <w:p w:rsidR="00607790" w:rsidRPr="002B39CB" w:rsidRDefault="005E6B70" w:rsidP="006F7838">
            <w:pPr>
              <w:numPr>
                <w:ilvl w:val="0"/>
                <w:numId w:val="10"/>
              </w:numPr>
              <w:tabs>
                <w:tab w:val="clear" w:pos="357"/>
              </w:tabs>
              <w:ind w:left="397" w:hanging="283"/>
              <w:jc w:val="both"/>
              <w:rPr>
                <w:rFonts w:ascii="Arial" w:hAnsi="Arial" w:cs="Arial"/>
                <w:sz w:val="16"/>
                <w:szCs w:val="16"/>
              </w:rPr>
            </w:pPr>
            <w:r w:rsidRPr="002B39CB">
              <w:rPr>
                <w:rFonts w:ascii="Arial" w:hAnsi="Arial" w:cs="Arial"/>
                <w:b/>
                <w:sz w:val="16"/>
                <w:szCs w:val="16"/>
              </w:rPr>
              <w:t xml:space="preserve">FORMULARIO </w:t>
            </w:r>
            <w:r w:rsidR="008A1870">
              <w:rPr>
                <w:rFonts w:ascii="Arial" w:hAnsi="Arial" w:cs="Arial"/>
                <w:b/>
                <w:sz w:val="16"/>
                <w:szCs w:val="16"/>
              </w:rPr>
              <w:t>5</w:t>
            </w:r>
            <w:r w:rsidRPr="002B39CB">
              <w:rPr>
                <w:rFonts w:ascii="Arial" w:hAnsi="Arial" w:cs="Arial"/>
                <w:b/>
                <w:sz w:val="16"/>
                <w:szCs w:val="16"/>
              </w:rPr>
              <w:t>.</w:t>
            </w:r>
            <w:r w:rsidRPr="002B39CB">
              <w:rPr>
                <w:rFonts w:ascii="Arial" w:hAnsi="Arial" w:cs="Arial"/>
                <w:sz w:val="16"/>
                <w:szCs w:val="16"/>
              </w:rPr>
              <w:t xml:space="preserve"> </w:t>
            </w:r>
            <w:r w:rsidR="00607790" w:rsidRPr="002B39CB">
              <w:rPr>
                <w:rFonts w:ascii="Arial" w:hAnsi="Arial" w:cs="Arial"/>
                <w:sz w:val="16"/>
                <w:szCs w:val="16"/>
              </w:rPr>
              <w:t>Propuesta Económica</w:t>
            </w:r>
            <w:r w:rsidR="00A62260" w:rsidRPr="002B39CB">
              <w:rPr>
                <w:rFonts w:ascii="Arial" w:hAnsi="Arial" w:cs="Arial"/>
                <w:sz w:val="16"/>
                <w:szCs w:val="16"/>
              </w:rPr>
              <w:t>.</w:t>
            </w:r>
          </w:p>
        </w:tc>
        <w:tc>
          <w:tcPr>
            <w:tcW w:w="735" w:type="dxa"/>
            <w:tcBorders>
              <w:top w:val="single" w:sz="4" w:space="0" w:color="auto"/>
              <w:left w:val="single" w:sz="12" w:space="0" w:color="auto"/>
              <w:bottom w:val="single" w:sz="12" w:space="0" w:color="auto"/>
              <w:right w:val="single" w:sz="4" w:space="0" w:color="auto"/>
            </w:tcBorders>
            <w:shd w:val="clear" w:color="auto" w:fill="FFFFFF"/>
          </w:tcPr>
          <w:p w:rsidR="00607790" w:rsidRPr="002B39CB" w:rsidRDefault="00607790" w:rsidP="006E2BF5">
            <w:pPr>
              <w:jc w:val="both"/>
              <w:rPr>
                <w:rFonts w:ascii="Arial" w:hAnsi="Arial" w:cs="Arial"/>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FFFFFF"/>
          </w:tcPr>
          <w:p w:rsidR="00607790" w:rsidRPr="002B39CB" w:rsidRDefault="00607790" w:rsidP="006E2BF5">
            <w:pPr>
              <w:jc w:val="both"/>
              <w:rPr>
                <w:rFonts w:ascii="Arial" w:hAnsi="Arial" w:cs="Arial"/>
                <w:sz w:val="16"/>
                <w:szCs w:val="16"/>
              </w:rPr>
            </w:pPr>
          </w:p>
        </w:tc>
        <w:tc>
          <w:tcPr>
            <w:tcW w:w="1260" w:type="dxa"/>
            <w:tcBorders>
              <w:top w:val="single" w:sz="4" w:space="0" w:color="auto"/>
              <w:left w:val="single" w:sz="4" w:space="0" w:color="auto"/>
              <w:bottom w:val="single" w:sz="12" w:space="0" w:color="auto"/>
              <w:right w:val="single" w:sz="12" w:space="0" w:color="auto"/>
            </w:tcBorders>
            <w:shd w:val="clear" w:color="auto" w:fill="FFFFFF"/>
          </w:tcPr>
          <w:p w:rsidR="00607790" w:rsidRPr="002B39CB" w:rsidRDefault="00607790" w:rsidP="006E2BF5">
            <w:pPr>
              <w:jc w:val="both"/>
              <w:rPr>
                <w:rFonts w:ascii="Arial" w:hAnsi="Arial" w:cs="Arial"/>
                <w:sz w:val="16"/>
                <w:szCs w:val="16"/>
              </w:rPr>
            </w:pPr>
          </w:p>
        </w:tc>
        <w:tc>
          <w:tcPr>
            <w:tcW w:w="1080" w:type="dxa"/>
            <w:tcBorders>
              <w:top w:val="single" w:sz="4" w:space="0" w:color="auto"/>
              <w:left w:val="single" w:sz="12" w:space="0" w:color="auto"/>
              <w:bottom w:val="single" w:sz="12" w:space="0" w:color="auto"/>
              <w:right w:val="single" w:sz="2" w:space="0" w:color="auto"/>
            </w:tcBorders>
            <w:shd w:val="clear" w:color="auto" w:fill="FFFFFF"/>
          </w:tcPr>
          <w:p w:rsidR="00607790" w:rsidRPr="002B39CB" w:rsidRDefault="00607790" w:rsidP="006E2BF5">
            <w:pPr>
              <w:jc w:val="both"/>
              <w:rPr>
                <w:rFonts w:ascii="Arial" w:hAnsi="Arial" w:cs="Arial"/>
                <w:sz w:val="16"/>
                <w:szCs w:val="16"/>
              </w:rPr>
            </w:pPr>
          </w:p>
        </w:tc>
        <w:tc>
          <w:tcPr>
            <w:tcW w:w="1398" w:type="dxa"/>
            <w:tcBorders>
              <w:top w:val="single" w:sz="4" w:space="0" w:color="auto"/>
              <w:left w:val="single" w:sz="2" w:space="0" w:color="auto"/>
              <w:bottom w:val="single" w:sz="12" w:space="0" w:color="auto"/>
              <w:right w:val="single" w:sz="12" w:space="0" w:color="auto"/>
            </w:tcBorders>
            <w:shd w:val="clear" w:color="auto" w:fill="FFFFFF"/>
          </w:tcPr>
          <w:p w:rsidR="00607790" w:rsidRPr="002B39CB" w:rsidRDefault="00607790" w:rsidP="006E2BF5">
            <w:pPr>
              <w:jc w:val="both"/>
              <w:rPr>
                <w:rFonts w:ascii="Arial" w:hAnsi="Arial" w:cs="Arial"/>
                <w:sz w:val="16"/>
                <w:szCs w:val="16"/>
              </w:rPr>
            </w:pPr>
          </w:p>
        </w:tc>
      </w:tr>
    </w:tbl>
    <w:p w:rsidR="00490C7F" w:rsidRPr="002B39CB" w:rsidRDefault="00490C7F" w:rsidP="00CC3F76">
      <w:pPr>
        <w:jc w:val="center"/>
        <w:rPr>
          <w:rFonts w:ascii="Verdana" w:hAnsi="Verdana" w:cs="Arial"/>
          <w:b/>
          <w:sz w:val="18"/>
          <w:szCs w:val="18"/>
        </w:rPr>
      </w:pPr>
    </w:p>
    <w:p w:rsidR="00CF55A6" w:rsidRPr="002B39CB" w:rsidRDefault="00CF55A6" w:rsidP="004C77A0">
      <w:pPr>
        <w:jc w:val="center"/>
        <w:rPr>
          <w:rFonts w:ascii="Verdana" w:hAnsi="Verdana" w:cs="Arial"/>
          <w:b/>
          <w:sz w:val="18"/>
          <w:szCs w:val="18"/>
        </w:rPr>
        <w:sectPr w:rsidR="00CF55A6" w:rsidRPr="002B39CB" w:rsidSect="00AF662D">
          <w:pgSz w:w="12240" w:h="15840"/>
          <w:pgMar w:top="1418" w:right="1701" w:bottom="1418" w:left="1701" w:header="709" w:footer="709" w:gutter="0"/>
          <w:cols w:space="708"/>
          <w:docGrid w:linePitch="360"/>
        </w:sectPr>
      </w:pPr>
    </w:p>
    <w:p w:rsidR="004C77A0" w:rsidRPr="002B39CB" w:rsidRDefault="004C77A0" w:rsidP="004C77A0">
      <w:pPr>
        <w:jc w:val="center"/>
        <w:rPr>
          <w:rFonts w:ascii="Verdana" w:hAnsi="Verdana"/>
          <w:b/>
          <w:sz w:val="18"/>
          <w:szCs w:val="18"/>
        </w:rPr>
      </w:pPr>
      <w:r w:rsidRPr="002B39CB">
        <w:rPr>
          <w:rFonts w:ascii="Verdana" w:hAnsi="Verdana"/>
          <w:b/>
          <w:sz w:val="18"/>
          <w:szCs w:val="18"/>
        </w:rPr>
        <w:lastRenderedPageBreak/>
        <w:t xml:space="preserve">FORMULARIO </w:t>
      </w:r>
      <w:r w:rsidR="00B45353">
        <w:rPr>
          <w:rFonts w:ascii="Verdana" w:hAnsi="Verdana"/>
          <w:b/>
          <w:sz w:val="18"/>
          <w:szCs w:val="18"/>
        </w:rPr>
        <w:t>B</w:t>
      </w:r>
    </w:p>
    <w:p w:rsidR="00A344C4" w:rsidRPr="002B39CB" w:rsidRDefault="00640F29" w:rsidP="00A344C4">
      <w:pPr>
        <w:jc w:val="center"/>
        <w:rPr>
          <w:rFonts w:ascii="Verdana" w:hAnsi="Verdana" w:cs="Arial"/>
          <w:b/>
          <w:sz w:val="18"/>
          <w:szCs w:val="16"/>
        </w:rPr>
      </w:pPr>
      <w:r w:rsidRPr="002B39CB">
        <w:rPr>
          <w:rFonts w:ascii="Verdana" w:hAnsi="Verdana" w:cs="Arial"/>
          <w:b/>
          <w:sz w:val="18"/>
          <w:szCs w:val="16"/>
        </w:rPr>
        <w:t>EVALUACIÓN</w:t>
      </w:r>
      <w:r w:rsidR="004313EE" w:rsidRPr="002B39CB">
        <w:rPr>
          <w:rFonts w:ascii="Verdana" w:hAnsi="Verdana" w:cs="Arial"/>
          <w:b/>
          <w:sz w:val="18"/>
          <w:szCs w:val="16"/>
        </w:rPr>
        <w:t xml:space="preserve"> DE LA </w:t>
      </w:r>
      <w:r w:rsidR="00A344C4" w:rsidRPr="002B39CB">
        <w:rPr>
          <w:rFonts w:ascii="Verdana" w:hAnsi="Verdana" w:cs="Arial"/>
          <w:b/>
          <w:sz w:val="18"/>
          <w:szCs w:val="16"/>
        </w:rPr>
        <w:t xml:space="preserve">PROPUESTA ECONÓMICA  </w:t>
      </w:r>
    </w:p>
    <w:p w:rsidR="00A344C4" w:rsidRPr="002B39CB" w:rsidRDefault="00A344C4" w:rsidP="00A344C4">
      <w:pPr>
        <w:ind w:left="426" w:firstLine="69"/>
        <w:rPr>
          <w:rFonts w:ascii="Verdana" w:hAnsi="Verdana" w:cs="Arial"/>
          <w:sz w:val="16"/>
          <w:szCs w:val="16"/>
        </w:rPr>
      </w:pPr>
    </w:p>
    <w:p w:rsidR="00631917" w:rsidRPr="002B39CB" w:rsidRDefault="00631917" w:rsidP="00A344C4">
      <w:pPr>
        <w:ind w:left="426" w:firstLine="69"/>
        <w:rPr>
          <w:rFonts w:ascii="Verdana" w:hAnsi="Verdana" w:cs="Arial"/>
          <w:sz w:val="16"/>
          <w:szCs w:val="16"/>
        </w:rPr>
      </w:pPr>
    </w:p>
    <w:tbl>
      <w:tblPr>
        <w:tblW w:w="419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48"/>
        <w:gridCol w:w="2857"/>
        <w:gridCol w:w="287"/>
        <w:gridCol w:w="633"/>
        <w:gridCol w:w="921"/>
        <w:gridCol w:w="165"/>
        <w:gridCol w:w="339"/>
        <w:gridCol w:w="128"/>
        <w:gridCol w:w="633"/>
        <w:gridCol w:w="161"/>
        <w:gridCol w:w="120"/>
        <w:gridCol w:w="120"/>
        <w:gridCol w:w="120"/>
        <w:gridCol w:w="165"/>
        <w:gridCol w:w="3173"/>
        <w:gridCol w:w="120"/>
      </w:tblGrid>
      <w:tr w:rsidR="00631917" w:rsidRPr="002B39CB" w:rsidTr="00A429FC">
        <w:trPr>
          <w:jc w:val="center"/>
        </w:trPr>
        <w:tc>
          <w:tcPr>
            <w:tcW w:w="5000" w:type="pct"/>
            <w:gridSpan w:val="16"/>
            <w:tcBorders>
              <w:top w:val="single" w:sz="12" w:space="0" w:color="auto"/>
            </w:tcBorders>
            <w:shd w:val="clear" w:color="auto" w:fill="1F497D"/>
            <w:vAlign w:val="center"/>
          </w:tcPr>
          <w:p w:rsidR="00631917" w:rsidRPr="0079544C" w:rsidRDefault="00631917" w:rsidP="00357441">
            <w:pPr>
              <w:rPr>
                <w:rFonts w:ascii="Arial" w:hAnsi="Arial" w:cs="Arial"/>
                <w:b/>
                <w:color w:val="FFFFFF"/>
                <w:sz w:val="18"/>
                <w:szCs w:val="18"/>
              </w:rPr>
            </w:pPr>
            <w:r w:rsidRPr="0079544C">
              <w:rPr>
                <w:rFonts w:ascii="Arial" w:hAnsi="Arial" w:cs="Arial"/>
                <w:b/>
                <w:color w:val="FFFFFF"/>
                <w:sz w:val="18"/>
                <w:szCs w:val="18"/>
              </w:rPr>
              <w:t>DATOS DEL PROCESO</w:t>
            </w:r>
          </w:p>
        </w:tc>
      </w:tr>
      <w:tr w:rsidR="00631917" w:rsidRPr="002B39CB" w:rsidTr="00A429FC">
        <w:trPr>
          <w:jc w:val="center"/>
        </w:trPr>
        <w:tc>
          <w:tcPr>
            <w:tcW w:w="1716"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631917" w:rsidRPr="002B39CB" w:rsidRDefault="00631917" w:rsidP="00357441">
            <w:pPr>
              <w:jc w:val="right"/>
              <w:rPr>
                <w:rFonts w:ascii="Arial" w:hAnsi="Arial" w:cs="Arial"/>
                <w:sz w:val="2"/>
                <w:szCs w:val="2"/>
              </w:rPr>
            </w:pPr>
          </w:p>
        </w:tc>
        <w:tc>
          <w:tcPr>
            <w:tcW w:w="134" w:type="pct"/>
            <w:tcBorders>
              <w:top w:val="single" w:sz="4" w:space="0" w:color="auto"/>
              <w:left w:val="nil"/>
              <w:bottom w:val="nil"/>
              <w:right w:val="nil"/>
            </w:tcBorders>
            <w:shd w:val="clear" w:color="auto" w:fill="auto"/>
            <w:vAlign w:val="center"/>
          </w:tcPr>
          <w:p w:rsidR="00631917" w:rsidRPr="002B39CB" w:rsidRDefault="00631917" w:rsidP="00357441">
            <w:pPr>
              <w:jc w:val="center"/>
              <w:rPr>
                <w:rFonts w:ascii="Arial" w:hAnsi="Arial" w:cs="Arial"/>
                <w:b/>
                <w:sz w:val="2"/>
                <w:szCs w:val="2"/>
              </w:rPr>
            </w:pPr>
          </w:p>
        </w:tc>
        <w:tc>
          <w:tcPr>
            <w:tcW w:w="293" w:type="pct"/>
            <w:tcBorders>
              <w:top w:val="single" w:sz="4" w:space="0" w:color="auto"/>
              <w:left w:val="nil"/>
              <w:bottom w:val="nil"/>
              <w:right w:val="nil"/>
            </w:tcBorders>
            <w:shd w:val="clear" w:color="auto" w:fill="auto"/>
            <w:vAlign w:val="center"/>
          </w:tcPr>
          <w:p w:rsidR="00631917" w:rsidRPr="002B39CB" w:rsidRDefault="00631917" w:rsidP="00357441">
            <w:pPr>
              <w:jc w:val="center"/>
              <w:rPr>
                <w:rFonts w:ascii="Arial" w:hAnsi="Arial" w:cs="Arial"/>
                <w:b/>
                <w:sz w:val="2"/>
                <w:szCs w:val="2"/>
              </w:rPr>
            </w:pPr>
          </w:p>
        </w:tc>
        <w:tc>
          <w:tcPr>
            <w:tcW w:w="2858" w:type="pct"/>
            <w:gridSpan w:val="12"/>
            <w:tcBorders>
              <w:top w:val="single" w:sz="4" w:space="0" w:color="auto"/>
              <w:left w:val="nil"/>
              <w:bottom w:val="nil"/>
            </w:tcBorders>
            <w:shd w:val="clear" w:color="auto" w:fill="auto"/>
            <w:vAlign w:val="center"/>
          </w:tcPr>
          <w:p w:rsidR="00631917" w:rsidRPr="002B39CB" w:rsidRDefault="00631917" w:rsidP="00357441">
            <w:pPr>
              <w:jc w:val="center"/>
              <w:rPr>
                <w:rFonts w:ascii="Arial" w:hAnsi="Arial" w:cs="Arial"/>
                <w:b/>
                <w:sz w:val="2"/>
                <w:szCs w:val="2"/>
              </w:rPr>
            </w:pPr>
          </w:p>
        </w:tc>
      </w:tr>
      <w:tr w:rsidR="00631917" w:rsidRPr="002B39CB" w:rsidTr="00A429FC">
        <w:trPr>
          <w:jc w:val="center"/>
        </w:trPr>
        <w:tc>
          <w:tcPr>
            <w:tcW w:w="1716" w:type="pct"/>
            <w:gridSpan w:val="2"/>
            <w:tcBorders>
              <w:top w:val="nil"/>
              <w:left w:val="single" w:sz="12" w:space="0" w:color="auto"/>
              <w:bottom w:val="nil"/>
              <w:right w:val="nil"/>
            </w:tcBorders>
            <w:shd w:val="clear" w:color="auto" w:fill="auto"/>
            <w:tcMar>
              <w:left w:w="0" w:type="dxa"/>
              <w:right w:w="0" w:type="dxa"/>
            </w:tcMar>
            <w:vAlign w:val="center"/>
          </w:tcPr>
          <w:p w:rsidR="00631917" w:rsidRPr="002B39CB" w:rsidRDefault="00631917" w:rsidP="00357441">
            <w:pPr>
              <w:jc w:val="right"/>
              <w:rPr>
                <w:rFonts w:ascii="Arial" w:hAnsi="Arial" w:cs="Arial"/>
                <w:b/>
                <w:sz w:val="2"/>
                <w:szCs w:val="2"/>
              </w:rPr>
            </w:pPr>
          </w:p>
        </w:tc>
        <w:tc>
          <w:tcPr>
            <w:tcW w:w="134" w:type="pct"/>
            <w:tcBorders>
              <w:top w:val="nil"/>
              <w:left w:val="nil"/>
              <w:bottom w:val="nil"/>
              <w:right w:val="nil"/>
            </w:tcBorders>
            <w:shd w:val="clear" w:color="auto" w:fill="auto"/>
            <w:vAlign w:val="center"/>
          </w:tcPr>
          <w:p w:rsidR="00631917" w:rsidRPr="002B39CB" w:rsidRDefault="00631917" w:rsidP="00357441">
            <w:pPr>
              <w:jc w:val="center"/>
              <w:rPr>
                <w:rFonts w:ascii="Arial" w:hAnsi="Arial" w:cs="Arial"/>
                <w:b/>
                <w:sz w:val="2"/>
                <w:szCs w:val="2"/>
              </w:rPr>
            </w:pPr>
          </w:p>
        </w:tc>
        <w:tc>
          <w:tcPr>
            <w:tcW w:w="293" w:type="pct"/>
            <w:tcBorders>
              <w:top w:val="nil"/>
              <w:left w:val="nil"/>
              <w:bottom w:val="nil"/>
              <w:right w:val="nil"/>
            </w:tcBorders>
            <w:shd w:val="clear" w:color="auto" w:fill="auto"/>
            <w:vAlign w:val="center"/>
          </w:tcPr>
          <w:p w:rsidR="00631917" w:rsidRPr="002B39CB" w:rsidRDefault="00631917" w:rsidP="00357441">
            <w:pPr>
              <w:rPr>
                <w:rFonts w:ascii="Arial" w:hAnsi="Arial" w:cs="Arial"/>
                <w:sz w:val="2"/>
                <w:szCs w:val="2"/>
              </w:rPr>
            </w:pPr>
          </w:p>
        </w:tc>
        <w:tc>
          <w:tcPr>
            <w:tcW w:w="2858" w:type="pct"/>
            <w:gridSpan w:val="12"/>
            <w:tcBorders>
              <w:top w:val="nil"/>
              <w:left w:val="nil"/>
              <w:bottom w:val="nil"/>
            </w:tcBorders>
            <w:shd w:val="clear" w:color="auto" w:fill="auto"/>
            <w:vAlign w:val="center"/>
          </w:tcPr>
          <w:p w:rsidR="00631917" w:rsidRPr="002B39CB" w:rsidRDefault="00631917" w:rsidP="00357441">
            <w:pPr>
              <w:rPr>
                <w:rFonts w:ascii="Arial" w:hAnsi="Arial" w:cs="Arial"/>
                <w:sz w:val="2"/>
                <w:szCs w:val="2"/>
              </w:rPr>
            </w:pPr>
          </w:p>
        </w:tc>
      </w:tr>
      <w:tr w:rsidR="00631917" w:rsidRPr="002B39CB" w:rsidTr="00A429FC">
        <w:trPr>
          <w:jc w:val="center"/>
        </w:trPr>
        <w:tc>
          <w:tcPr>
            <w:tcW w:w="1716" w:type="pct"/>
            <w:gridSpan w:val="2"/>
            <w:tcBorders>
              <w:top w:val="nil"/>
              <w:left w:val="single" w:sz="12" w:space="0" w:color="auto"/>
              <w:bottom w:val="nil"/>
              <w:right w:val="nil"/>
            </w:tcBorders>
            <w:shd w:val="clear" w:color="auto" w:fill="auto"/>
            <w:tcMar>
              <w:left w:w="0" w:type="dxa"/>
              <w:right w:w="85" w:type="dxa"/>
            </w:tcMar>
            <w:vAlign w:val="center"/>
          </w:tcPr>
          <w:p w:rsidR="00631917" w:rsidRPr="002B39CB" w:rsidRDefault="00631917" w:rsidP="001E1AA7">
            <w:pPr>
              <w:jc w:val="right"/>
              <w:rPr>
                <w:rFonts w:ascii="Arial" w:hAnsi="Arial" w:cs="Arial"/>
                <w:b/>
                <w:sz w:val="16"/>
                <w:szCs w:val="16"/>
              </w:rPr>
            </w:pPr>
            <w:r w:rsidRPr="002B39CB">
              <w:rPr>
                <w:rFonts w:ascii="Arial" w:hAnsi="Arial" w:cs="Arial"/>
                <w:b/>
                <w:sz w:val="16"/>
                <w:szCs w:val="16"/>
              </w:rPr>
              <w:t xml:space="preserve">Objeto </w:t>
            </w:r>
            <w:r w:rsidR="001E1AA7" w:rsidRPr="002B39CB">
              <w:rPr>
                <w:rFonts w:ascii="Arial" w:hAnsi="Arial" w:cs="Arial"/>
                <w:b/>
                <w:sz w:val="16"/>
                <w:szCs w:val="16"/>
              </w:rPr>
              <w:t>d</w:t>
            </w:r>
            <w:r w:rsidRPr="002B39CB">
              <w:rPr>
                <w:rFonts w:ascii="Arial" w:hAnsi="Arial" w:cs="Arial"/>
                <w:b/>
                <w:sz w:val="16"/>
                <w:szCs w:val="16"/>
              </w:rPr>
              <w:t>e la Contratación</w:t>
            </w:r>
          </w:p>
        </w:tc>
        <w:tc>
          <w:tcPr>
            <w:tcW w:w="134" w:type="pct"/>
            <w:tcBorders>
              <w:top w:val="nil"/>
              <w:left w:val="nil"/>
              <w:bottom w:val="nil"/>
              <w:right w:val="nil"/>
            </w:tcBorders>
            <w:shd w:val="clear" w:color="auto" w:fill="auto"/>
            <w:vAlign w:val="center"/>
          </w:tcPr>
          <w:p w:rsidR="00631917" w:rsidRPr="002B39CB" w:rsidRDefault="00631917" w:rsidP="00357441">
            <w:pPr>
              <w:jc w:val="center"/>
              <w:rPr>
                <w:rFonts w:ascii="Arial" w:hAnsi="Arial" w:cs="Arial"/>
                <w:b/>
              </w:rPr>
            </w:pPr>
            <w:r w:rsidRPr="002B39CB">
              <w:rPr>
                <w:rFonts w:ascii="Arial" w:hAnsi="Arial" w:cs="Arial"/>
                <w:b/>
              </w:rPr>
              <w:t>:</w:t>
            </w:r>
          </w:p>
        </w:tc>
        <w:tc>
          <w:tcPr>
            <w:tcW w:w="293" w:type="pct"/>
            <w:tcBorders>
              <w:top w:val="nil"/>
              <w:left w:val="nil"/>
              <w:bottom w:val="nil"/>
              <w:right w:val="single" w:sz="4" w:space="0" w:color="auto"/>
            </w:tcBorders>
            <w:shd w:val="clear" w:color="auto" w:fill="auto"/>
            <w:vAlign w:val="center"/>
          </w:tcPr>
          <w:p w:rsidR="00631917" w:rsidRPr="002B39CB" w:rsidRDefault="00631917" w:rsidP="00357441">
            <w:pPr>
              <w:rPr>
                <w:rFonts w:ascii="Arial" w:hAnsi="Arial" w:cs="Arial"/>
              </w:rPr>
            </w:pPr>
          </w:p>
        </w:tc>
        <w:tc>
          <w:tcPr>
            <w:tcW w:w="2799" w:type="pct"/>
            <w:gridSpan w:val="11"/>
            <w:tcBorders>
              <w:top w:val="single" w:sz="4" w:space="0" w:color="auto"/>
              <w:left w:val="single" w:sz="4" w:space="0" w:color="auto"/>
              <w:bottom w:val="single" w:sz="4" w:space="0" w:color="auto"/>
            </w:tcBorders>
            <w:shd w:val="clear" w:color="auto" w:fill="DBE5F1"/>
            <w:vAlign w:val="center"/>
          </w:tcPr>
          <w:p w:rsidR="00631917" w:rsidRPr="002B39CB" w:rsidRDefault="00631917" w:rsidP="00357441">
            <w:pPr>
              <w:rPr>
                <w:rFonts w:ascii="Arial" w:hAnsi="Arial" w:cs="Arial"/>
              </w:rPr>
            </w:pPr>
          </w:p>
        </w:tc>
        <w:tc>
          <w:tcPr>
            <w:tcW w:w="58" w:type="pct"/>
            <w:tcBorders>
              <w:top w:val="nil"/>
              <w:left w:val="nil"/>
              <w:bottom w:val="nil"/>
            </w:tcBorders>
            <w:shd w:val="clear" w:color="auto" w:fill="auto"/>
            <w:vAlign w:val="center"/>
          </w:tcPr>
          <w:p w:rsidR="00631917" w:rsidRPr="002B39CB" w:rsidRDefault="00631917" w:rsidP="00357441">
            <w:pPr>
              <w:rPr>
                <w:rFonts w:ascii="Arial" w:hAnsi="Arial" w:cs="Arial"/>
              </w:rPr>
            </w:pPr>
          </w:p>
        </w:tc>
      </w:tr>
      <w:tr w:rsidR="00CE6EFB" w:rsidRPr="002B39CB" w:rsidTr="00A429FC">
        <w:tblPrEx>
          <w:tblCellMar>
            <w:left w:w="57" w:type="dxa"/>
            <w:right w:w="57" w:type="dxa"/>
          </w:tblCellMar>
        </w:tblPrEx>
        <w:trPr>
          <w:jc w:val="center"/>
        </w:trPr>
        <w:tc>
          <w:tcPr>
            <w:tcW w:w="402" w:type="pct"/>
            <w:tcBorders>
              <w:top w:val="nil"/>
              <w:left w:val="single" w:sz="12" w:space="0" w:color="auto"/>
              <w:bottom w:val="nil"/>
              <w:right w:val="nil"/>
            </w:tcBorders>
            <w:shd w:val="clear" w:color="auto" w:fill="auto"/>
            <w:tcMar>
              <w:left w:w="0" w:type="dxa"/>
              <w:right w:w="0" w:type="dxa"/>
            </w:tcMar>
            <w:tcFitText/>
            <w:vAlign w:val="bottom"/>
          </w:tcPr>
          <w:p w:rsidR="00CE6EFB" w:rsidRPr="002B39CB" w:rsidRDefault="00CE6EFB" w:rsidP="00357441">
            <w:pPr>
              <w:jc w:val="right"/>
              <w:rPr>
                <w:rFonts w:ascii="Arial" w:hAnsi="Arial" w:cs="Arial"/>
                <w:b/>
                <w:sz w:val="2"/>
                <w:szCs w:val="2"/>
              </w:rPr>
            </w:pPr>
          </w:p>
        </w:tc>
        <w:tc>
          <w:tcPr>
            <w:tcW w:w="1314" w:type="pct"/>
            <w:tcBorders>
              <w:top w:val="nil"/>
              <w:left w:val="nil"/>
              <w:bottom w:val="nil"/>
              <w:right w:val="nil"/>
            </w:tcBorders>
            <w:shd w:val="clear" w:color="auto" w:fill="auto"/>
            <w:vAlign w:val="bottom"/>
          </w:tcPr>
          <w:p w:rsidR="00CE6EFB" w:rsidRPr="002B39CB" w:rsidRDefault="00CE6EFB" w:rsidP="00357441">
            <w:pPr>
              <w:jc w:val="both"/>
              <w:rPr>
                <w:rFonts w:ascii="Arial" w:hAnsi="Arial" w:cs="Arial"/>
                <w:b/>
                <w:sz w:val="2"/>
                <w:szCs w:val="2"/>
              </w:rPr>
            </w:pPr>
          </w:p>
        </w:tc>
        <w:tc>
          <w:tcPr>
            <w:tcW w:w="134" w:type="pct"/>
            <w:tcBorders>
              <w:top w:val="nil"/>
              <w:left w:val="nil"/>
              <w:bottom w:val="nil"/>
              <w:right w:val="nil"/>
            </w:tcBorders>
            <w:shd w:val="clear" w:color="auto" w:fill="auto"/>
            <w:vAlign w:val="bottom"/>
          </w:tcPr>
          <w:p w:rsidR="00CE6EFB" w:rsidRPr="002B39CB" w:rsidRDefault="00CE6EFB" w:rsidP="00357441">
            <w:pPr>
              <w:jc w:val="right"/>
              <w:rPr>
                <w:rFonts w:ascii="Arial" w:hAnsi="Arial" w:cs="Arial"/>
                <w:b/>
                <w:sz w:val="2"/>
                <w:szCs w:val="2"/>
              </w:rPr>
            </w:pPr>
          </w:p>
        </w:tc>
        <w:tc>
          <w:tcPr>
            <w:tcW w:w="718" w:type="pct"/>
            <w:gridSpan w:val="2"/>
            <w:tcBorders>
              <w:top w:val="nil"/>
              <w:left w:val="nil"/>
              <w:bottom w:val="nil"/>
              <w:right w:val="nil"/>
            </w:tcBorders>
            <w:shd w:val="clear" w:color="auto" w:fill="auto"/>
            <w:vAlign w:val="center"/>
          </w:tcPr>
          <w:p w:rsidR="00CE6EFB" w:rsidRDefault="00CE6EFB" w:rsidP="00357441">
            <w:pPr>
              <w:jc w:val="center"/>
              <w:rPr>
                <w:rFonts w:ascii="Arial" w:hAnsi="Arial" w:cs="Arial"/>
                <w:sz w:val="2"/>
                <w:szCs w:val="2"/>
              </w:rPr>
            </w:pPr>
          </w:p>
          <w:p w:rsidR="00CE6EFB" w:rsidRDefault="00CE6EFB" w:rsidP="00357441">
            <w:pPr>
              <w:jc w:val="center"/>
              <w:rPr>
                <w:rFonts w:ascii="Arial" w:hAnsi="Arial" w:cs="Arial"/>
                <w:sz w:val="2"/>
                <w:szCs w:val="2"/>
              </w:rPr>
            </w:pPr>
          </w:p>
          <w:p w:rsidR="00CE6EFB" w:rsidRDefault="00CE6EFB" w:rsidP="00357441">
            <w:pPr>
              <w:jc w:val="center"/>
              <w:rPr>
                <w:rFonts w:ascii="Arial" w:hAnsi="Arial" w:cs="Arial"/>
                <w:sz w:val="2"/>
                <w:szCs w:val="2"/>
              </w:rPr>
            </w:pPr>
          </w:p>
          <w:p w:rsidR="00CE6EFB" w:rsidRDefault="00CE6EFB" w:rsidP="00357441">
            <w:pPr>
              <w:jc w:val="center"/>
              <w:rPr>
                <w:rFonts w:ascii="Arial" w:hAnsi="Arial" w:cs="Arial"/>
                <w:sz w:val="2"/>
                <w:szCs w:val="2"/>
              </w:rPr>
            </w:pPr>
          </w:p>
          <w:p w:rsidR="00CE6EFB" w:rsidRDefault="00CE6EFB" w:rsidP="00357441">
            <w:pPr>
              <w:jc w:val="center"/>
              <w:rPr>
                <w:rFonts w:ascii="Arial" w:hAnsi="Arial" w:cs="Arial"/>
                <w:sz w:val="2"/>
                <w:szCs w:val="2"/>
              </w:rPr>
            </w:pPr>
          </w:p>
          <w:p w:rsidR="00CE6EFB" w:rsidRDefault="00CE6EFB" w:rsidP="00357441">
            <w:pPr>
              <w:jc w:val="center"/>
              <w:rPr>
                <w:rFonts w:ascii="Arial" w:hAnsi="Arial" w:cs="Arial"/>
                <w:sz w:val="2"/>
                <w:szCs w:val="2"/>
              </w:rPr>
            </w:pPr>
          </w:p>
          <w:p w:rsidR="00CE6EFB" w:rsidRPr="00CE6EFB" w:rsidRDefault="00CE6EFB" w:rsidP="00357441">
            <w:pPr>
              <w:jc w:val="center"/>
              <w:rPr>
                <w:rFonts w:ascii="Arial" w:hAnsi="Arial" w:cs="Arial"/>
                <w:b/>
              </w:rPr>
            </w:pPr>
            <w:r>
              <w:rPr>
                <w:rFonts w:ascii="Arial" w:hAnsi="Arial" w:cs="Arial"/>
                <w:b/>
              </w:rPr>
              <w:t xml:space="preserve">Ítem N° </w:t>
            </w:r>
            <w:r w:rsidR="00407145">
              <w:rPr>
                <w:rFonts w:ascii="Arial" w:hAnsi="Arial" w:cs="Arial"/>
                <w:b/>
              </w:rPr>
              <w:t>n</w:t>
            </w:r>
          </w:p>
          <w:p w:rsidR="00CE6EFB" w:rsidRDefault="00CE6EFB" w:rsidP="00357441">
            <w:pPr>
              <w:jc w:val="center"/>
              <w:rPr>
                <w:rFonts w:ascii="Arial" w:hAnsi="Arial" w:cs="Arial"/>
                <w:sz w:val="2"/>
                <w:szCs w:val="2"/>
              </w:rPr>
            </w:pPr>
          </w:p>
          <w:p w:rsidR="00CE6EFB" w:rsidRPr="002B39CB" w:rsidRDefault="00CE6EFB" w:rsidP="00357441">
            <w:pPr>
              <w:jc w:val="center"/>
              <w:rPr>
                <w:rFonts w:ascii="Arial" w:hAnsi="Arial" w:cs="Arial"/>
                <w:sz w:val="2"/>
                <w:szCs w:val="2"/>
              </w:rPr>
            </w:pPr>
          </w:p>
        </w:tc>
        <w:tc>
          <w:tcPr>
            <w:tcW w:w="78" w:type="pct"/>
            <w:tcBorders>
              <w:top w:val="nil"/>
              <w:left w:val="nil"/>
              <w:bottom w:val="nil"/>
              <w:right w:val="nil"/>
            </w:tcBorders>
            <w:shd w:val="clear" w:color="auto" w:fill="auto"/>
            <w:vAlign w:val="center"/>
          </w:tcPr>
          <w:p w:rsidR="00CE6EFB" w:rsidRPr="002B39CB" w:rsidRDefault="00CE6EFB" w:rsidP="00357441">
            <w:pPr>
              <w:jc w:val="center"/>
              <w:rPr>
                <w:rFonts w:ascii="Arial" w:hAnsi="Arial" w:cs="Arial"/>
                <w:sz w:val="2"/>
                <w:szCs w:val="2"/>
              </w:rPr>
            </w:pPr>
          </w:p>
        </w:tc>
        <w:tc>
          <w:tcPr>
            <w:tcW w:w="158" w:type="pct"/>
            <w:tcBorders>
              <w:top w:val="single" w:sz="4" w:space="0" w:color="auto"/>
              <w:left w:val="nil"/>
              <w:bottom w:val="nil"/>
              <w:right w:val="nil"/>
            </w:tcBorders>
            <w:shd w:val="clear" w:color="auto" w:fill="auto"/>
            <w:vAlign w:val="center"/>
          </w:tcPr>
          <w:p w:rsidR="00CE6EFB" w:rsidRPr="002B39CB" w:rsidRDefault="00CE6EFB" w:rsidP="00357441">
            <w:pPr>
              <w:jc w:val="center"/>
              <w:rPr>
                <w:rFonts w:ascii="Arial" w:hAnsi="Arial" w:cs="Arial"/>
                <w:sz w:val="2"/>
                <w:szCs w:val="2"/>
              </w:rPr>
            </w:pPr>
          </w:p>
        </w:tc>
        <w:tc>
          <w:tcPr>
            <w:tcW w:w="61" w:type="pct"/>
            <w:tcBorders>
              <w:top w:val="nil"/>
              <w:left w:val="nil"/>
              <w:bottom w:val="nil"/>
              <w:right w:val="nil"/>
            </w:tcBorders>
            <w:shd w:val="clear" w:color="auto" w:fill="auto"/>
            <w:vAlign w:val="center"/>
          </w:tcPr>
          <w:p w:rsidR="00CE6EFB" w:rsidRPr="002B39CB" w:rsidRDefault="00CE6EFB" w:rsidP="00357441">
            <w:pPr>
              <w:jc w:val="center"/>
              <w:rPr>
                <w:rFonts w:ascii="Arial" w:hAnsi="Arial" w:cs="Arial"/>
                <w:sz w:val="2"/>
                <w:szCs w:val="2"/>
              </w:rPr>
            </w:pPr>
          </w:p>
        </w:tc>
        <w:tc>
          <w:tcPr>
            <w:tcW w:w="293" w:type="pct"/>
            <w:tcBorders>
              <w:top w:val="single" w:sz="4" w:space="0" w:color="auto"/>
              <w:left w:val="nil"/>
              <w:bottom w:val="nil"/>
              <w:right w:val="nil"/>
            </w:tcBorders>
            <w:shd w:val="clear" w:color="auto" w:fill="auto"/>
            <w:vAlign w:val="center"/>
          </w:tcPr>
          <w:p w:rsidR="00CE6EFB" w:rsidRPr="002B39CB" w:rsidRDefault="00CE6EFB" w:rsidP="00357441">
            <w:pPr>
              <w:jc w:val="center"/>
              <w:rPr>
                <w:rFonts w:ascii="Arial" w:hAnsi="Arial" w:cs="Arial"/>
                <w:sz w:val="2"/>
                <w:szCs w:val="2"/>
              </w:rPr>
            </w:pPr>
          </w:p>
        </w:tc>
        <w:tc>
          <w:tcPr>
            <w:tcW w:w="76" w:type="pct"/>
            <w:tcBorders>
              <w:top w:val="nil"/>
              <w:left w:val="nil"/>
              <w:bottom w:val="nil"/>
              <w:right w:val="nil"/>
            </w:tcBorders>
            <w:shd w:val="clear" w:color="auto" w:fill="auto"/>
            <w:vAlign w:val="center"/>
          </w:tcPr>
          <w:p w:rsidR="00CE6EFB" w:rsidRPr="002B39CB" w:rsidRDefault="00CE6EFB" w:rsidP="00357441">
            <w:pPr>
              <w:jc w:val="center"/>
              <w:rPr>
                <w:rFonts w:ascii="Arial" w:hAnsi="Arial" w:cs="Arial"/>
                <w:sz w:val="2"/>
                <w:szCs w:val="2"/>
              </w:rPr>
            </w:pPr>
          </w:p>
        </w:tc>
        <w:tc>
          <w:tcPr>
            <w:tcW w:w="56" w:type="pct"/>
            <w:tcBorders>
              <w:top w:val="nil"/>
              <w:left w:val="nil"/>
              <w:bottom w:val="nil"/>
              <w:right w:val="nil"/>
            </w:tcBorders>
            <w:shd w:val="clear" w:color="auto" w:fill="auto"/>
            <w:vAlign w:val="center"/>
          </w:tcPr>
          <w:p w:rsidR="00CE6EFB" w:rsidRPr="002B39CB" w:rsidRDefault="00CE6EFB" w:rsidP="00357441">
            <w:pPr>
              <w:jc w:val="center"/>
              <w:rPr>
                <w:rFonts w:ascii="Arial" w:hAnsi="Arial" w:cs="Arial"/>
                <w:sz w:val="2"/>
                <w:szCs w:val="2"/>
              </w:rPr>
            </w:pPr>
          </w:p>
        </w:tc>
        <w:tc>
          <w:tcPr>
            <w:tcW w:w="56" w:type="pct"/>
            <w:tcBorders>
              <w:top w:val="nil"/>
              <w:left w:val="nil"/>
              <w:bottom w:val="nil"/>
              <w:right w:val="nil"/>
            </w:tcBorders>
            <w:shd w:val="clear" w:color="auto" w:fill="auto"/>
            <w:vAlign w:val="center"/>
          </w:tcPr>
          <w:p w:rsidR="00CE6EFB" w:rsidRPr="002B39CB" w:rsidRDefault="00CE6EFB" w:rsidP="00357441">
            <w:pPr>
              <w:jc w:val="center"/>
              <w:rPr>
                <w:rFonts w:ascii="Arial" w:hAnsi="Arial" w:cs="Arial"/>
                <w:sz w:val="2"/>
                <w:szCs w:val="2"/>
              </w:rPr>
            </w:pPr>
          </w:p>
        </w:tc>
        <w:tc>
          <w:tcPr>
            <w:tcW w:w="56" w:type="pct"/>
            <w:tcBorders>
              <w:top w:val="nil"/>
              <w:left w:val="nil"/>
              <w:bottom w:val="nil"/>
              <w:right w:val="nil"/>
            </w:tcBorders>
            <w:shd w:val="clear" w:color="auto" w:fill="auto"/>
            <w:vAlign w:val="center"/>
          </w:tcPr>
          <w:p w:rsidR="00CE6EFB" w:rsidRPr="002B39CB" w:rsidRDefault="00CE6EFB" w:rsidP="00357441">
            <w:pPr>
              <w:jc w:val="center"/>
              <w:rPr>
                <w:rFonts w:ascii="Arial" w:hAnsi="Arial" w:cs="Arial"/>
                <w:sz w:val="2"/>
                <w:szCs w:val="2"/>
              </w:rPr>
            </w:pPr>
          </w:p>
        </w:tc>
        <w:tc>
          <w:tcPr>
            <w:tcW w:w="82" w:type="pct"/>
            <w:tcBorders>
              <w:top w:val="nil"/>
              <w:left w:val="nil"/>
              <w:bottom w:val="nil"/>
              <w:right w:val="nil"/>
            </w:tcBorders>
            <w:shd w:val="clear" w:color="auto" w:fill="auto"/>
            <w:vAlign w:val="center"/>
          </w:tcPr>
          <w:p w:rsidR="00CE6EFB" w:rsidRPr="002B39CB" w:rsidRDefault="00CE6EFB" w:rsidP="00357441">
            <w:pPr>
              <w:jc w:val="center"/>
              <w:rPr>
                <w:rFonts w:ascii="Arial" w:hAnsi="Arial" w:cs="Arial"/>
                <w:sz w:val="2"/>
                <w:szCs w:val="2"/>
              </w:rPr>
            </w:pPr>
          </w:p>
        </w:tc>
        <w:tc>
          <w:tcPr>
            <w:tcW w:w="1459" w:type="pct"/>
            <w:tcBorders>
              <w:top w:val="nil"/>
              <w:left w:val="nil"/>
              <w:bottom w:val="nil"/>
              <w:right w:val="nil"/>
            </w:tcBorders>
            <w:shd w:val="clear" w:color="auto" w:fill="auto"/>
            <w:vAlign w:val="center"/>
          </w:tcPr>
          <w:p w:rsidR="00CE6EFB" w:rsidRPr="002B39CB" w:rsidRDefault="00CE6EFB" w:rsidP="00357441">
            <w:pPr>
              <w:jc w:val="center"/>
              <w:rPr>
                <w:rFonts w:ascii="Arial" w:hAnsi="Arial" w:cs="Arial"/>
                <w:sz w:val="2"/>
                <w:szCs w:val="2"/>
              </w:rPr>
            </w:pPr>
          </w:p>
        </w:tc>
        <w:tc>
          <w:tcPr>
            <w:tcW w:w="58" w:type="pct"/>
            <w:tcBorders>
              <w:top w:val="nil"/>
              <w:left w:val="nil"/>
              <w:bottom w:val="nil"/>
            </w:tcBorders>
            <w:shd w:val="clear" w:color="auto" w:fill="auto"/>
            <w:vAlign w:val="center"/>
          </w:tcPr>
          <w:p w:rsidR="00CE6EFB" w:rsidRPr="002B39CB" w:rsidRDefault="00CE6EFB" w:rsidP="00357441">
            <w:pPr>
              <w:rPr>
                <w:rFonts w:ascii="Arial" w:hAnsi="Arial" w:cs="Arial"/>
                <w:sz w:val="2"/>
                <w:szCs w:val="2"/>
              </w:rPr>
            </w:pPr>
          </w:p>
        </w:tc>
      </w:tr>
      <w:tr w:rsidR="00631917" w:rsidRPr="002B39CB" w:rsidTr="00A429FC">
        <w:trPr>
          <w:jc w:val="center"/>
        </w:trPr>
        <w:tc>
          <w:tcPr>
            <w:tcW w:w="1716"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631917" w:rsidRPr="002B39CB" w:rsidRDefault="00631917" w:rsidP="00357441">
            <w:pPr>
              <w:jc w:val="right"/>
              <w:rPr>
                <w:rFonts w:ascii="Arial" w:hAnsi="Arial" w:cs="Arial"/>
                <w:b/>
                <w:sz w:val="2"/>
                <w:szCs w:val="2"/>
              </w:rPr>
            </w:pPr>
          </w:p>
        </w:tc>
        <w:tc>
          <w:tcPr>
            <w:tcW w:w="134" w:type="pct"/>
            <w:tcBorders>
              <w:top w:val="nil"/>
              <w:left w:val="nil"/>
              <w:bottom w:val="single" w:sz="12" w:space="0" w:color="auto"/>
              <w:right w:val="nil"/>
            </w:tcBorders>
            <w:shd w:val="clear" w:color="auto" w:fill="auto"/>
            <w:vAlign w:val="center"/>
          </w:tcPr>
          <w:p w:rsidR="00631917" w:rsidRPr="002B39CB" w:rsidRDefault="00631917" w:rsidP="00357441">
            <w:pPr>
              <w:jc w:val="center"/>
              <w:rPr>
                <w:rFonts w:ascii="Arial" w:hAnsi="Arial" w:cs="Arial"/>
                <w:b/>
                <w:sz w:val="2"/>
                <w:szCs w:val="2"/>
              </w:rPr>
            </w:pPr>
          </w:p>
        </w:tc>
        <w:tc>
          <w:tcPr>
            <w:tcW w:w="293" w:type="pct"/>
            <w:tcBorders>
              <w:top w:val="nil"/>
              <w:left w:val="nil"/>
              <w:bottom w:val="single" w:sz="12" w:space="0" w:color="auto"/>
              <w:right w:val="nil"/>
            </w:tcBorders>
            <w:shd w:val="clear" w:color="auto" w:fill="auto"/>
            <w:vAlign w:val="center"/>
          </w:tcPr>
          <w:p w:rsidR="00631917" w:rsidRPr="002B39CB" w:rsidRDefault="00631917" w:rsidP="00357441">
            <w:pPr>
              <w:rPr>
                <w:rFonts w:ascii="Arial" w:hAnsi="Arial" w:cs="Arial"/>
                <w:sz w:val="2"/>
                <w:szCs w:val="2"/>
              </w:rPr>
            </w:pPr>
          </w:p>
        </w:tc>
        <w:tc>
          <w:tcPr>
            <w:tcW w:w="2858" w:type="pct"/>
            <w:gridSpan w:val="12"/>
            <w:tcBorders>
              <w:top w:val="nil"/>
              <w:left w:val="nil"/>
              <w:bottom w:val="single" w:sz="12" w:space="0" w:color="auto"/>
            </w:tcBorders>
            <w:shd w:val="clear" w:color="auto" w:fill="auto"/>
            <w:vAlign w:val="center"/>
          </w:tcPr>
          <w:p w:rsidR="00631917" w:rsidRPr="002B39CB" w:rsidRDefault="00631917" w:rsidP="00357441">
            <w:pPr>
              <w:rPr>
                <w:rFonts w:ascii="Arial" w:hAnsi="Arial" w:cs="Arial"/>
                <w:sz w:val="2"/>
                <w:szCs w:val="2"/>
              </w:rPr>
            </w:pPr>
          </w:p>
        </w:tc>
      </w:tr>
    </w:tbl>
    <w:p w:rsidR="00631917" w:rsidRPr="002B39CB" w:rsidRDefault="00631917" w:rsidP="00631917">
      <w:pPr>
        <w:ind w:left="426" w:firstLine="69"/>
        <w:rPr>
          <w:rFonts w:cs="Arial"/>
          <w:sz w:val="2"/>
          <w:szCs w:val="2"/>
        </w:rPr>
      </w:pPr>
    </w:p>
    <w:tbl>
      <w:tblPr>
        <w:tblW w:w="413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4"/>
        <w:gridCol w:w="3568"/>
        <w:gridCol w:w="1302"/>
        <w:gridCol w:w="1467"/>
        <w:gridCol w:w="1841"/>
        <w:gridCol w:w="1538"/>
      </w:tblGrid>
      <w:tr w:rsidR="00A429FC" w:rsidRPr="002B39CB" w:rsidTr="00A429FC">
        <w:trPr>
          <w:cantSplit/>
          <w:trHeight w:val="1676"/>
          <w:jc w:val="center"/>
        </w:trPr>
        <w:tc>
          <w:tcPr>
            <w:tcW w:w="477" w:type="pct"/>
            <w:vMerge w:val="restart"/>
            <w:shd w:val="clear" w:color="auto" w:fill="DBE5F1"/>
            <w:vAlign w:val="center"/>
          </w:tcPr>
          <w:p w:rsidR="00A429FC" w:rsidRPr="002B39CB" w:rsidRDefault="00A429FC" w:rsidP="00A90700">
            <w:pPr>
              <w:jc w:val="center"/>
              <w:rPr>
                <w:rFonts w:ascii="Arial" w:hAnsi="Arial" w:cs="Arial"/>
                <w:b/>
                <w:sz w:val="16"/>
              </w:rPr>
            </w:pPr>
            <w:r w:rsidRPr="002B39CB">
              <w:rPr>
                <w:rFonts w:ascii="Arial" w:hAnsi="Arial" w:cs="Arial"/>
                <w:b/>
                <w:sz w:val="16"/>
              </w:rPr>
              <w:t>N°</w:t>
            </w:r>
          </w:p>
        </w:tc>
        <w:tc>
          <w:tcPr>
            <w:tcW w:w="1661" w:type="pct"/>
            <w:vMerge w:val="restart"/>
            <w:shd w:val="clear" w:color="auto" w:fill="DBE5F1"/>
            <w:vAlign w:val="center"/>
          </w:tcPr>
          <w:p w:rsidR="00A429FC" w:rsidRPr="002B39CB" w:rsidRDefault="00A429FC" w:rsidP="00A90700">
            <w:pPr>
              <w:jc w:val="center"/>
              <w:rPr>
                <w:rFonts w:ascii="Arial" w:hAnsi="Arial" w:cs="Arial"/>
                <w:b/>
                <w:sz w:val="16"/>
              </w:rPr>
            </w:pPr>
            <w:r w:rsidRPr="002B39CB">
              <w:rPr>
                <w:rFonts w:ascii="Arial" w:hAnsi="Arial" w:cs="Arial"/>
                <w:b/>
                <w:sz w:val="16"/>
              </w:rPr>
              <w:t>NOMBRE DEL PROPONENTE</w:t>
            </w:r>
          </w:p>
        </w:tc>
        <w:tc>
          <w:tcPr>
            <w:tcW w:w="606" w:type="pct"/>
            <w:tcBorders>
              <w:bottom w:val="single" w:sz="4" w:space="0" w:color="auto"/>
            </w:tcBorders>
            <w:shd w:val="clear" w:color="auto" w:fill="DBE5F1"/>
            <w:vAlign w:val="center"/>
          </w:tcPr>
          <w:p w:rsidR="00A429FC" w:rsidRPr="002B39CB" w:rsidRDefault="00A429FC" w:rsidP="00A90700">
            <w:pPr>
              <w:jc w:val="center"/>
              <w:rPr>
                <w:rFonts w:ascii="Arial" w:hAnsi="Arial" w:cs="Arial"/>
                <w:b/>
                <w:sz w:val="16"/>
              </w:rPr>
            </w:pPr>
            <w:r w:rsidRPr="002B39CB">
              <w:rPr>
                <w:rFonts w:ascii="Arial" w:hAnsi="Arial" w:cs="Arial"/>
                <w:b/>
                <w:sz w:val="16"/>
              </w:rPr>
              <w:t>VALOR LEIDO DE LA PROPUESTA</w:t>
            </w:r>
          </w:p>
        </w:tc>
        <w:tc>
          <w:tcPr>
            <w:tcW w:w="683" w:type="pct"/>
            <w:tcBorders>
              <w:bottom w:val="single" w:sz="4" w:space="0" w:color="auto"/>
            </w:tcBorders>
            <w:shd w:val="clear" w:color="auto" w:fill="DBE5F1"/>
            <w:vAlign w:val="center"/>
          </w:tcPr>
          <w:p w:rsidR="00A429FC" w:rsidRPr="002B39CB" w:rsidRDefault="00A429FC" w:rsidP="00A90700">
            <w:pPr>
              <w:jc w:val="center"/>
              <w:rPr>
                <w:rFonts w:ascii="Arial" w:hAnsi="Arial" w:cs="Arial"/>
                <w:b/>
                <w:sz w:val="16"/>
              </w:rPr>
            </w:pPr>
            <w:r w:rsidRPr="002B39CB">
              <w:rPr>
                <w:rFonts w:ascii="Arial" w:hAnsi="Arial" w:cs="Arial"/>
                <w:b/>
                <w:sz w:val="16"/>
              </w:rPr>
              <w:t>MONTO AJUSTADO POR REVISIÓN ARITMÉTICA</w:t>
            </w:r>
          </w:p>
        </w:tc>
        <w:tc>
          <w:tcPr>
            <w:tcW w:w="857" w:type="pct"/>
            <w:tcBorders>
              <w:bottom w:val="single" w:sz="4" w:space="0" w:color="auto"/>
            </w:tcBorders>
            <w:shd w:val="clear" w:color="auto" w:fill="DBE5F1"/>
            <w:vAlign w:val="center"/>
          </w:tcPr>
          <w:p w:rsidR="00A429FC" w:rsidRPr="002B39CB" w:rsidRDefault="00A429FC" w:rsidP="00A90700">
            <w:pPr>
              <w:jc w:val="center"/>
              <w:rPr>
                <w:rFonts w:ascii="Arial" w:hAnsi="Arial" w:cs="Arial"/>
                <w:b/>
                <w:sz w:val="16"/>
              </w:rPr>
            </w:pPr>
            <w:r>
              <w:rPr>
                <w:rFonts w:ascii="Arial" w:hAnsi="Arial" w:cs="Arial"/>
                <w:b/>
                <w:sz w:val="16"/>
              </w:rPr>
              <w:t>DIFERENCIA ENTRE PP Y MAPRA</w:t>
            </w:r>
          </w:p>
        </w:tc>
        <w:tc>
          <w:tcPr>
            <w:tcW w:w="717" w:type="pct"/>
            <w:shd w:val="clear" w:color="auto" w:fill="DBE5F1"/>
            <w:vAlign w:val="center"/>
          </w:tcPr>
          <w:p w:rsidR="00A429FC" w:rsidRPr="002B39CB" w:rsidRDefault="00A429FC" w:rsidP="00A90700">
            <w:pPr>
              <w:jc w:val="center"/>
              <w:rPr>
                <w:rFonts w:ascii="Arial" w:hAnsi="Arial" w:cs="Arial"/>
                <w:b/>
                <w:sz w:val="16"/>
              </w:rPr>
            </w:pPr>
            <w:r w:rsidRPr="002B39CB">
              <w:rPr>
                <w:rFonts w:ascii="Arial" w:hAnsi="Arial" w:cs="Arial"/>
                <w:b/>
                <w:sz w:val="16"/>
              </w:rPr>
              <w:t>PRECIO AJUSTADO</w:t>
            </w:r>
          </w:p>
          <w:p w:rsidR="00A429FC" w:rsidRPr="002B39CB" w:rsidRDefault="00A429FC" w:rsidP="00A90700">
            <w:pPr>
              <w:jc w:val="center"/>
              <w:rPr>
                <w:rFonts w:ascii="Arial" w:hAnsi="Arial" w:cs="Arial"/>
                <w:b/>
                <w:sz w:val="16"/>
              </w:rPr>
            </w:pPr>
          </w:p>
        </w:tc>
      </w:tr>
      <w:tr w:rsidR="00A429FC" w:rsidRPr="002B39CB" w:rsidTr="00A429FC">
        <w:trPr>
          <w:cantSplit/>
          <w:trHeight w:val="480"/>
          <w:jc w:val="center"/>
        </w:trPr>
        <w:tc>
          <w:tcPr>
            <w:tcW w:w="477" w:type="pct"/>
            <w:vMerge/>
            <w:shd w:val="clear" w:color="auto" w:fill="DBE5F1"/>
            <w:vAlign w:val="center"/>
          </w:tcPr>
          <w:p w:rsidR="00A429FC" w:rsidRPr="002B39CB" w:rsidRDefault="00A429FC" w:rsidP="00357441">
            <w:pPr>
              <w:jc w:val="center"/>
              <w:rPr>
                <w:rFonts w:ascii="Arial" w:hAnsi="Arial" w:cs="Arial"/>
              </w:rPr>
            </w:pPr>
          </w:p>
        </w:tc>
        <w:tc>
          <w:tcPr>
            <w:tcW w:w="1661" w:type="pct"/>
            <w:vMerge/>
            <w:shd w:val="clear" w:color="auto" w:fill="DBE5F1"/>
            <w:vAlign w:val="center"/>
          </w:tcPr>
          <w:p w:rsidR="00A429FC" w:rsidRPr="002B39CB" w:rsidRDefault="00A429FC" w:rsidP="00357441">
            <w:pPr>
              <w:jc w:val="center"/>
              <w:rPr>
                <w:rFonts w:ascii="Arial" w:hAnsi="Arial" w:cs="Arial"/>
              </w:rPr>
            </w:pPr>
          </w:p>
        </w:tc>
        <w:tc>
          <w:tcPr>
            <w:tcW w:w="606" w:type="pct"/>
            <w:shd w:val="clear" w:color="auto" w:fill="DBE5F1"/>
            <w:vAlign w:val="center"/>
          </w:tcPr>
          <w:p w:rsidR="00A429FC" w:rsidRPr="002B39CB" w:rsidRDefault="00A429FC" w:rsidP="00357BA9">
            <w:pPr>
              <w:jc w:val="center"/>
              <w:rPr>
                <w:rFonts w:ascii="Arial" w:hAnsi="Arial" w:cs="Arial"/>
                <w:b/>
                <w:sz w:val="16"/>
                <w:szCs w:val="16"/>
              </w:rPr>
            </w:pPr>
            <w:proofErr w:type="spellStart"/>
            <w:r w:rsidRPr="002B39CB">
              <w:rPr>
                <w:rFonts w:ascii="Arial" w:hAnsi="Arial" w:cs="Arial"/>
                <w:b/>
                <w:sz w:val="16"/>
                <w:szCs w:val="16"/>
              </w:rPr>
              <w:t>pp</w:t>
            </w:r>
            <w:proofErr w:type="spellEnd"/>
          </w:p>
        </w:tc>
        <w:tc>
          <w:tcPr>
            <w:tcW w:w="683" w:type="pct"/>
            <w:shd w:val="clear" w:color="auto" w:fill="DBE5F1"/>
            <w:vAlign w:val="center"/>
          </w:tcPr>
          <w:p w:rsidR="00A429FC" w:rsidRPr="002B39CB" w:rsidRDefault="00A429FC" w:rsidP="00A90700">
            <w:pPr>
              <w:jc w:val="center"/>
              <w:rPr>
                <w:rFonts w:ascii="Arial" w:hAnsi="Arial" w:cs="Arial"/>
                <w:b/>
                <w:sz w:val="16"/>
                <w:szCs w:val="16"/>
              </w:rPr>
            </w:pPr>
            <w:r w:rsidRPr="002B39CB">
              <w:rPr>
                <w:rFonts w:ascii="Arial" w:hAnsi="Arial" w:cs="Arial"/>
                <w:b/>
                <w:sz w:val="16"/>
                <w:szCs w:val="16"/>
              </w:rPr>
              <w:t>MAPRA (*)</w:t>
            </w:r>
          </w:p>
        </w:tc>
        <w:tc>
          <w:tcPr>
            <w:tcW w:w="857" w:type="pct"/>
            <w:shd w:val="clear" w:color="auto" w:fill="DBE5F1"/>
            <w:vAlign w:val="center"/>
          </w:tcPr>
          <w:p w:rsidR="00A429FC" w:rsidRPr="002B39CB" w:rsidRDefault="00A429FC" w:rsidP="00A90700">
            <w:pPr>
              <w:jc w:val="center"/>
              <w:rPr>
                <w:rFonts w:ascii="Arial" w:hAnsi="Arial" w:cs="Arial"/>
                <w:b/>
                <w:sz w:val="16"/>
                <w:szCs w:val="16"/>
              </w:rPr>
            </w:pPr>
            <w:r>
              <w:rPr>
                <w:rFonts w:ascii="Arial" w:hAnsi="Arial" w:cs="Arial"/>
                <w:b/>
                <w:sz w:val="16"/>
                <w:szCs w:val="16"/>
              </w:rPr>
              <w:t>D= PP-MAPRA</w:t>
            </w:r>
          </w:p>
        </w:tc>
        <w:tc>
          <w:tcPr>
            <w:tcW w:w="717" w:type="pct"/>
            <w:shd w:val="clear" w:color="auto" w:fill="DBE5F1"/>
            <w:vAlign w:val="center"/>
          </w:tcPr>
          <w:p w:rsidR="00A429FC" w:rsidRPr="00A429FC" w:rsidRDefault="00A429FC" w:rsidP="00A90700">
            <w:pPr>
              <w:jc w:val="center"/>
              <w:rPr>
                <w:rFonts w:ascii="Arial" w:hAnsi="Arial" w:cs="Arial"/>
                <w:b/>
                <w:sz w:val="16"/>
                <w:szCs w:val="16"/>
              </w:rPr>
            </w:pPr>
            <w:r w:rsidRPr="00A429FC">
              <w:rPr>
                <w:rFonts w:ascii="Arial" w:hAnsi="Arial" w:cs="Arial"/>
                <w:b/>
                <w:sz w:val="16"/>
                <w:szCs w:val="16"/>
              </w:rPr>
              <w:t>MAPRA SI D&lt;= 2%</w:t>
            </w:r>
          </w:p>
        </w:tc>
      </w:tr>
      <w:tr w:rsidR="00A429FC" w:rsidRPr="002B39CB" w:rsidTr="00A429FC">
        <w:trPr>
          <w:cantSplit/>
          <w:trHeight w:val="480"/>
          <w:jc w:val="center"/>
        </w:trPr>
        <w:tc>
          <w:tcPr>
            <w:tcW w:w="477" w:type="pct"/>
            <w:vAlign w:val="center"/>
          </w:tcPr>
          <w:p w:rsidR="00A429FC" w:rsidRPr="002B39CB" w:rsidRDefault="00A429FC" w:rsidP="00357441">
            <w:pPr>
              <w:jc w:val="center"/>
              <w:rPr>
                <w:rFonts w:ascii="Arial" w:hAnsi="Arial" w:cs="Arial"/>
                <w:sz w:val="16"/>
                <w:szCs w:val="16"/>
              </w:rPr>
            </w:pPr>
            <w:r w:rsidRPr="002B39CB">
              <w:rPr>
                <w:rFonts w:ascii="Arial" w:hAnsi="Arial" w:cs="Arial"/>
                <w:sz w:val="16"/>
                <w:szCs w:val="16"/>
              </w:rPr>
              <w:t>1</w:t>
            </w:r>
          </w:p>
        </w:tc>
        <w:tc>
          <w:tcPr>
            <w:tcW w:w="1661" w:type="pct"/>
            <w:vAlign w:val="center"/>
          </w:tcPr>
          <w:p w:rsidR="00A429FC" w:rsidRPr="002B39CB" w:rsidRDefault="00A429FC" w:rsidP="00357441">
            <w:pPr>
              <w:jc w:val="center"/>
              <w:rPr>
                <w:rFonts w:ascii="Arial" w:hAnsi="Arial" w:cs="Arial"/>
              </w:rPr>
            </w:pPr>
          </w:p>
        </w:tc>
        <w:tc>
          <w:tcPr>
            <w:tcW w:w="606" w:type="pct"/>
            <w:vAlign w:val="center"/>
          </w:tcPr>
          <w:p w:rsidR="00A429FC" w:rsidRPr="002B39CB" w:rsidRDefault="00A429FC" w:rsidP="00072F0E">
            <w:pPr>
              <w:jc w:val="center"/>
              <w:rPr>
                <w:rFonts w:ascii="Arial" w:hAnsi="Arial" w:cs="Arial"/>
                <w:b/>
              </w:rPr>
            </w:pPr>
          </w:p>
        </w:tc>
        <w:tc>
          <w:tcPr>
            <w:tcW w:w="683" w:type="pct"/>
            <w:vAlign w:val="center"/>
          </w:tcPr>
          <w:p w:rsidR="00A429FC" w:rsidRPr="002B39CB" w:rsidRDefault="00A429FC" w:rsidP="00072F0E">
            <w:pPr>
              <w:jc w:val="center"/>
              <w:rPr>
                <w:rFonts w:ascii="Arial" w:hAnsi="Arial" w:cs="Arial"/>
                <w:b/>
              </w:rPr>
            </w:pPr>
          </w:p>
        </w:tc>
        <w:tc>
          <w:tcPr>
            <w:tcW w:w="857" w:type="pct"/>
          </w:tcPr>
          <w:p w:rsidR="00A429FC" w:rsidRPr="002B39CB" w:rsidRDefault="00A429FC" w:rsidP="00072F0E">
            <w:pPr>
              <w:jc w:val="center"/>
              <w:rPr>
                <w:rFonts w:ascii="Arial" w:hAnsi="Arial" w:cs="Arial"/>
                <w:b/>
              </w:rPr>
            </w:pPr>
          </w:p>
        </w:tc>
        <w:tc>
          <w:tcPr>
            <w:tcW w:w="717" w:type="pct"/>
          </w:tcPr>
          <w:p w:rsidR="00A429FC" w:rsidRPr="002B39CB" w:rsidRDefault="00A429FC" w:rsidP="00357441">
            <w:pPr>
              <w:jc w:val="center"/>
              <w:rPr>
                <w:rFonts w:ascii="Arial" w:hAnsi="Arial" w:cs="Arial"/>
              </w:rPr>
            </w:pPr>
          </w:p>
        </w:tc>
      </w:tr>
      <w:tr w:rsidR="00A429FC" w:rsidRPr="002B39CB" w:rsidTr="00A429FC">
        <w:trPr>
          <w:cantSplit/>
          <w:trHeight w:val="480"/>
          <w:jc w:val="center"/>
        </w:trPr>
        <w:tc>
          <w:tcPr>
            <w:tcW w:w="477" w:type="pct"/>
            <w:vAlign w:val="center"/>
          </w:tcPr>
          <w:p w:rsidR="00A429FC" w:rsidRPr="002B39CB" w:rsidRDefault="00A429FC" w:rsidP="00357441">
            <w:pPr>
              <w:jc w:val="center"/>
              <w:rPr>
                <w:rFonts w:ascii="Arial" w:hAnsi="Arial" w:cs="Arial"/>
                <w:sz w:val="16"/>
                <w:szCs w:val="16"/>
              </w:rPr>
            </w:pPr>
            <w:r w:rsidRPr="002B39CB">
              <w:rPr>
                <w:rFonts w:ascii="Arial" w:hAnsi="Arial" w:cs="Arial"/>
                <w:sz w:val="16"/>
                <w:szCs w:val="16"/>
              </w:rPr>
              <w:t>2</w:t>
            </w:r>
          </w:p>
        </w:tc>
        <w:tc>
          <w:tcPr>
            <w:tcW w:w="1661" w:type="pct"/>
            <w:vAlign w:val="center"/>
          </w:tcPr>
          <w:p w:rsidR="00A429FC" w:rsidRPr="002B39CB" w:rsidRDefault="00A429FC" w:rsidP="00357441">
            <w:pPr>
              <w:jc w:val="center"/>
              <w:rPr>
                <w:rFonts w:ascii="Arial" w:hAnsi="Arial" w:cs="Arial"/>
              </w:rPr>
            </w:pPr>
          </w:p>
        </w:tc>
        <w:tc>
          <w:tcPr>
            <w:tcW w:w="606" w:type="pct"/>
            <w:vAlign w:val="center"/>
          </w:tcPr>
          <w:p w:rsidR="00A429FC" w:rsidRPr="002B39CB" w:rsidRDefault="00A429FC" w:rsidP="00357441">
            <w:pPr>
              <w:jc w:val="center"/>
              <w:rPr>
                <w:rFonts w:ascii="Arial" w:hAnsi="Arial" w:cs="Arial"/>
              </w:rPr>
            </w:pPr>
          </w:p>
        </w:tc>
        <w:tc>
          <w:tcPr>
            <w:tcW w:w="683" w:type="pct"/>
            <w:vAlign w:val="center"/>
          </w:tcPr>
          <w:p w:rsidR="00A429FC" w:rsidRPr="002B39CB" w:rsidRDefault="00A429FC" w:rsidP="00357441">
            <w:pPr>
              <w:jc w:val="center"/>
              <w:rPr>
                <w:rFonts w:ascii="Arial" w:hAnsi="Arial" w:cs="Arial"/>
              </w:rPr>
            </w:pPr>
          </w:p>
        </w:tc>
        <w:tc>
          <w:tcPr>
            <w:tcW w:w="857" w:type="pct"/>
          </w:tcPr>
          <w:p w:rsidR="00A429FC" w:rsidRPr="002B39CB" w:rsidRDefault="00A429FC" w:rsidP="00357441">
            <w:pPr>
              <w:jc w:val="center"/>
              <w:rPr>
                <w:rFonts w:ascii="Arial" w:hAnsi="Arial" w:cs="Arial"/>
              </w:rPr>
            </w:pPr>
          </w:p>
        </w:tc>
        <w:tc>
          <w:tcPr>
            <w:tcW w:w="717" w:type="pct"/>
          </w:tcPr>
          <w:p w:rsidR="00A429FC" w:rsidRPr="002B39CB" w:rsidRDefault="00A429FC" w:rsidP="00357441">
            <w:pPr>
              <w:jc w:val="center"/>
              <w:rPr>
                <w:rFonts w:ascii="Arial" w:hAnsi="Arial" w:cs="Arial"/>
              </w:rPr>
            </w:pPr>
          </w:p>
        </w:tc>
      </w:tr>
      <w:tr w:rsidR="00A429FC" w:rsidRPr="002B39CB" w:rsidTr="00A429FC">
        <w:trPr>
          <w:cantSplit/>
          <w:trHeight w:val="480"/>
          <w:jc w:val="center"/>
        </w:trPr>
        <w:tc>
          <w:tcPr>
            <w:tcW w:w="477" w:type="pct"/>
            <w:vAlign w:val="center"/>
          </w:tcPr>
          <w:p w:rsidR="00A429FC" w:rsidRPr="002B39CB" w:rsidRDefault="00A429FC" w:rsidP="00357441">
            <w:pPr>
              <w:jc w:val="center"/>
              <w:rPr>
                <w:rFonts w:ascii="Arial" w:hAnsi="Arial" w:cs="Arial"/>
                <w:sz w:val="16"/>
                <w:szCs w:val="16"/>
              </w:rPr>
            </w:pPr>
            <w:r w:rsidRPr="002B39CB">
              <w:rPr>
                <w:rFonts w:ascii="Arial" w:hAnsi="Arial" w:cs="Arial"/>
                <w:sz w:val="16"/>
                <w:szCs w:val="16"/>
              </w:rPr>
              <w:t>3</w:t>
            </w:r>
          </w:p>
        </w:tc>
        <w:tc>
          <w:tcPr>
            <w:tcW w:w="1661" w:type="pct"/>
            <w:vAlign w:val="center"/>
          </w:tcPr>
          <w:p w:rsidR="00A429FC" w:rsidRPr="002B39CB" w:rsidRDefault="00A429FC" w:rsidP="00357441">
            <w:pPr>
              <w:jc w:val="center"/>
              <w:rPr>
                <w:rFonts w:ascii="Arial" w:hAnsi="Arial" w:cs="Arial"/>
              </w:rPr>
            </w:pPr>
          </w:p>
        </w:tc>
        <w:tc>
          <w:tcPr>
            <w:tcW w:w="606" w:type="pct"/>
            <w:vAlign w:val="center"/>
          </w:tcPr>
          <w:p w:rsidR="00A429FC" w:rsidRPr="002B39CB" w:rsidRDefault="00A429FC" w:rsidP="00357441">
            <w:pPr>
              <w:jc w:val="center"/>
              <w:rPr>
                <w:rFonts w:ascii="Arial" w:hAnsi="Arial" w:cs="Arial"/>
              </w:rPr>
            </w:pPr>
          </w:p>
        </w:tc>
        <w:tc>
          <w:tcPr>
            <w:tcW w:w="683" w:type="pct"/>
            <w:vAlign w:val="center"/>
          </w:tcPr>
          <w:p w:rsidR="00A429FC" w:rsidRPr="002B39CB" w:rsidRDefault="00A429FC" w:rsidP="00357441">
            <w:pPr>
              <w:jc w:val="center"/>
              <w:rPr>
                <w:rFonts w:ascii="Arial" w:hAnsi="Arial" w:cs="Arial"/>
              </w:rPr>
            </w:pPr>
          </w:p>
        </w:tc>
        <w:tc>
          <w:tcPr>
            <w:tcW w:w="857" w:type="pct"/>
          </w:tcPr>
          <w:p w:rsidR="00A429FC" w:rsidRPr="002B39CB" w:rsidRDefault="00A429FC" w:rsidP="00357441">
            <w:pPr>
              <w:jc w:val="center"/>
              <w:rPr>
                <w:rFonts w:ascii="Arial" w:hAnsi="Arial" w:cs="Arial"/>
              </w:rPr>
            </w:pPr>
          </w:p>
        </w:tc>
        <w:tc>
          <w:tcPr>
            <w:tcW w:w="717" w:type="pct"/>
          </w:tcPr>
          <w:p w:rsidR="00A429FC" w:rsidRPr="002B39CB" w:rsidRDefault="00A429FC" w:rsidP="00357441">
            <w:pPr>
              <w:jc w:val="center"/>
              <w:rPr>
                <w:rFonts w:ascii="Arial" w:hAnsi="Arial" w:cs="Arial"/>
              </w:rPr>
            </w:pPr>
          </w:p>
        </w:tc>
      </w:tr>
      <w:tr w:rsidR="00A429FC" w:rsidRPr="002B39CB" w:rsidTr="00A429FC">
        <w:trPr>
          <w:cantSplit/>
          <w:trHeight w:val="480"/>
          <w:jc w:val="center"/>
        </w:trPr>
        <w:tc>
          <w:tcPr>
            <w:tcW w:w="477" w:type="pct"/>
            <w:vAlign w:val="center"/>
          </w:tcPr>
          <w:p w:rsidR="00A429FC" w:rsidRPr="002B39CB" w:rsidRDefault="00A429FC" w:rsidP="00357441">
            <w:pPr>
              <w:jc w:val="center"/>
              <w:rPr>
                <w:rFonts w:ascii="Arial" w:hAnsi="Arial" w:cs="Arial"/>
                <w:sz w:val="16"/>
                <w:szCs w:val="16"/>
              </w:rPr>
            </w:pPr>
            <w:r w:rsidRPr="002B39CB">
              <w:rPr>
                <w:rFonts w:ascii="Arial" w:hAnsi="Arial" w:cs="Arial"/>
                <w:sz w:val="16"/>
                <w:szCs w:val="16"/>
              </w:rPr>
              <w:t>…</w:t>
            </w:r>
          </w:p>
        </w:tc>
        <w:tc>
          <w:tcPr>
            <w:tcW w:w="1661" w:type="pct"/>
            <w:vAlign w:val="center"/>
          </w:tcPr>
          <w:p w:rsidR="00A429FC" w:rsidRPr="002B39CB" w:rsidRDefault="00A429FC" w:rsidP="00357441">
            <w:pPr>
              <w:jc w:val="center"/>
              <w:rPr>
                <w:rFonts w:ascii="Arial" w:hAnsi="Arial" w:cs="Arial"/>
              </w:rPr>
            </w:pPr>
          </w:p>
        </w:tc>
        <w:tc>
          <w:tcPr>
            <w:tcW w:w="606" w:type="pct"/>
            <w:vAlign w:val="center"/>
          </w:tcPr>
          <w:p w:rsidR="00A429FC" w:rsidRPr="002B39CB" w:rsidRDefault="00A429FC" w:rsidP="00357441">
            <w:pPr>
              <w:jc w:val="center"/>
              <w:rPr>
                <w:rFonts w:ascii="Arial" w:hAnsi="Arial" w:cs="Arial"/>
              </w:rPr>
            </w:pPr>
          </w:p>
        </w:tc>
        <w:tc>
          <w:tcPr>
            <w:tcW w:w="683" w:type="pct"/>
            <w:vAlign w:val="center"/>
          </w:tcPr>
          <w:p w:rsidR="00A429FC" w:rsidRPr="002B39CB" w:rsidRDefault="00A429FC" w:rsidP="00357441">
            <w:pPr>
              <w:jc w:val="center"/>
              <w:rPr>
                <w:rFonts w:ascii="Arial" w:hAnsi="Arial" w:cs="Arial"/>
              </w:rPr>
            </w:pPr>
          </w:p>
        </w:tc>
        <w:tc>
          <w:tcPr>
            <w:tcW w:w="857" w:type="pct"/>
          </w:tcPr>
          <w:p w:rsidR="00A429FC" w:rsidRPr="002B39CB" w:rsidRDefault="00A429FC" w:rsidP="00357441">
            <w:pPr>
              <w:jc w:val="center"/>
              <w:rPr>
                <w:rFonts w:ascii="Arial" w:hAnsi="Arial" w:cs="Arial"/>
              </w:rPr>
            </w:pPr>
          </w:p>
        </w:tc>
        <w:tc>
          <w:tcPr>
            <w:tcW w:w="717" w:type="pct"/>
          </w:tcPr>
          <w:p w:rsidR="00A429FC" w:rsidRPr="002B39CB" w:rsidRDefault="00A429FC" w:rsidP="00357441">
            <w:pPr>
              <w:jc w:val="center"/>
              <w:rPr>
                <w:rFonts w:ascii="Arial" w:hAnsi="Arial" w:cs="Arial"/>
              </w:rPr>
            </w:pPr>
          </w:p>
        </w:tc>
      </w:tr>
      <w:tr w:rsidR="00A429FC" w:rsidRPr="002B39CB" w:rsidTr="00A429FC">
        <w:trPr>
          <w:cantSplit/>
          <w:trHeight w:val="480"/>
          <w:jc w:val="center"/>
        </w:trPr>
        <w:tc>
          <w:tcPr>
            <w:tcW w:w="477" w:type="pct"/>
            <w:vAlign w:val="center"/>
          </w:tcPr>
          <w:p w:rsidR="00A429FC" w:rsidRPr="002B39CB" w:rsidRDefault="00A429FC" w:rsidP="00357441">
            <w:pPr>
              <w:jc w:val="center"/>
              <w:rPr>
                <w:rFonts w:ascii="Arial" w:hAnsi="Arial" w:cs="Arial"/>
                <w:sz w:val="16"/>
                <w:szCs w:val="16"/>
              </w:rPr>
            </w:pPr>
            <w:r w:rsidRPr="002B39CB">
              <w:rPr>
                <w:rFonts w:ascii="Arial" w:hAnsi="Arial" w:cs="Arial"/>
                <w:sz w:val="16"/>
                <w:szCs w:val="16"/>
              </w:rPr>
              <w:t>N</w:t>
            </w:r>
          </w:p>
        </w:tc>
        <w:tc>
          <w:tcPr>
            <w:tcW w:w="1661" w:type="pct"/>
            <w:vAlign w:val="center"/>
          </w:tcPr>
          <w:p w:rsidR="00A429FC" w:rsidRPr="002B39CB" w:rsidRDefault="00A429FC" w:rsidP="00357441">
            <w:pPr>
              <w:jc w:val="center"/>
              <w:rPr>
                <w:rFonts w:ascii="Arial" w:hAnsi="Arial" w:cs="Arial"/>
              </w:rPr>
            </w:pPr>
          </w:p>
        </w:tc>
        <w:tc>
          <w:tcPr>
            <w:tcW w:w="606" w:type="pct"/>
            <w:vAlign w:val="center"/>
          </w:tcPr>
          <w:p w:rsidR="00A429FC" w:rsidRPr="002B39CB" w:rsidRDefault="00A429FC" w:rsidP="00357441">
            <w:pPr>
              <w:jc w:val="center"/>
              <w:rPr>
                <w:rFonts w:ascii="Arial" w:hAnsi="Arial" w:cs="Arial"/>
              </w:rPr>
            </w:pPr>
          </w:p>
        </w:tc>
        <w:tc>
          <w:tcPr>
            <w:tcW w:w="683" w:type="pct"/>
            <w:vAlign w:val="center"/>
          </w:tcPr>
          <w:p w:rsidR="00A429FC" w:rsidRPr="002B39CB" w:rsidRDefault="00A429FC" w:rsidP="00357441">
            <w:pPr>
              <w:jc w:val="center"/>
              <w:rPr>
                <w:rFonts w:ascii="Arial" w:hAnsi="Arial" w:cs="Arial"/>
              </w:rPr>
            </w:pPr>
          </w:p>
        </w:tc>
        <w:tc>
          <w:tcPr>
            <w:tcW w:w="857" w:type="pct"/>
          </w:tcPr>
          <w:p w:rsidR="00A429FC" w:rsidRPr="002B39CB" w:rsidRDefault="00A429FC" w:rsidP="00357441">
            <w:pPr>
              <w:jc w:val="center"/>
              <w:rPr>
                <w:rFonts w:ascii="Arial" w:hAnsi="Arial" w:cs="Arial"/>
              </w:rPr>
            </w:pPr>
          </w:p>
        </w:tc>
        <w:tc>
          <w:tcPr>
            <w:tcW w:w="717" w:type="pct"/>
          </w:tcPr>
          <w:p w:rsidR="00A429FC" w:rsidRPr="002B39CB" w:rsidRDefault="00A429FC" w:rsidP="00357441">
            <w:pPr>
              <w:jc w:val="center"/>
              <w:rPr>
                <w:rFonts w:ascii="Arial" w:hAnsi="Arial" w:cs="Arial"/>
              </w:rPr>
            </w:pPr>
          </w:p>
        </w:tc>
      </w:tr>
    </w:tbl>
    <w:p w:rsidR="00631917" w:rsidRPr="002B39CB" w:rsidRDefault="00631917" w:rsidP="00631917">
      <w:pPr>
        <w:ind w:left="426" w:firstLine="69"/>
        <w:rPr>
          <w:rFonts w:ascii="Arial" w:hAnsi="Arial" w:cs="Arial"/>
          <w:sz w:val="18"/>
          <w:szCs w:val="18"/>
        </w:rPr>
      </w:pPr>
      <w:r w:rsidRPr="002B39CB">
        <w:rPr>
          <w:rFonts w:ascii="Arial" w:hAnsi="Arial" w:cs="Arial"/>
          <w:sz w:val="18"/>
          <w:szCs w:val="18"/>
        </w:rPr>
        <w:t>(*) En caso de no evidenciarse errores aritméticos el monto leído de la propuesta (</w:t>
      </w:r>
      <w:proofErr w:type="spellStart"/>
      <w:r w:rsidRPr="002B39CB">
        <w:rPr>
          <w:rFonts w:ascii="Arial" w:hAnsi="Arial" w:cs="Arial"/>
          <w:sz w:val="18"/>
          <w:szCs w:val="18"/>
        </w:rPr>
        <w:t>pp</w:t>
      </w:r>
      <w:proofErr w:type="spellEnd"/>
      <w:r w:rsidRPr="002B39CB">
        <w:rPr>
          <w:rFonts w:ascii="Arial" w:hAnsi="Arial" w:cs="Arial"/>
          <w:sz w:val="18"/>
          <w:szCs w:val="18"/>
        </w:rPr>
        <w:t>) debe trasladarse a la casilla monto ajustado por revisión aritmética (MAPRA)</w:t>
      </w:r>
    </w:p>
    <w:p w:rsidR="001E1AA7" w:rsidRPr="002B39CB" w:rsidRDefault="001E1AA7" w:rsidP="00007C36">
      <w:pPr>
        <w:rPr>
          <w:rFonts w:ascii="Verdana" w:hAnsi="Verdana" w:cs="Arial"/>
          <w:b/>
          <w:sz w:val="18"/>
          <w:szCs w:val="18"/>
        </w:rPr>
        <w:sectPr w:rsidR="001E1AA7" w:rsidRPr="002B39CB" w:rsidSect="00AF662D">
          <w:pgSz w:w="15840" w:h="12240" w:orient="landscape"/>
          <w:pgMar w:top="1701" w:right="1418" w:bottom="1701" w:left="1418" w:header="709" w:footer="709" w:gutter="0"/>
          <w:cols w:space="708"/>
          <w:docGrid w:linePitch="360"/>
        </w:sectPr>
      </w:pPr>
    </w:p>
    <w:p w:rsidR="007C4D21" w:rsidRPr="002B39CB" w:rsidRDefault="007C4D21" w:rsidP="00007C36">
      <w:pPr>
        <w:rPr>
          <w:rFonts w:ascii="Verdana" w:hAnsi="Verdana" w:cs="Arial"/>
          <w:b/>
          <w:sz w:val="18"/>
          <w:szCs w:val="18"/>
        </w:rPr>
      </w:pPr>
    </w:p>
    <w:p w:rsidR="00451A18" w:rsidRPr="002B39CB" w:rsidRDefault="00451A18" w:rsidP="00451A18">
      <w:pPr>
        <w:tabs>
          <w:tab w:val="center" w:pos="5833"/>
          <w:tab w:val="right" w:pos="10252"/>
        </w:tabs>
        <w:jc w:val="center"/>
        <w:rPr>
          <w:rFonts w:ascii="Verdana" w:hAnsi="Verdana" w:cs="Tahoma"/>
          <w:b/>
          <w:sz w:val="18"/>
          <w:szCs w:val="18"/>
        </w:rPr>
      </w:pPr>
      <w:r w:rsidRPr="002B39CB">
        <w:rPr>
          <w:rFonts w:ascii="Verdana" w:hAnsi="Verdana" w:cs="Tahoma"/>
          <w:b/>
          <w:sz w:val="18"/>
          <w:szCs w:val="18"/>
        </w:rPr>
        <w:t xml:space="preserve">FORMULARIO </w:t>
      </w:r>
      <w:r w:rsidR="00CE6EFB">
        <w:rPr>
          <w:rFonts w:ascii="Verdana" w:hAnsi="Verdana" w:cs="Tahoma"/>
          <w:b/>
          <w:sz w:val="18"/>
          <w:szCs w:val="18"/>
        </w:rPr>
        <w:t>C</w:t>
      </w:r>
      <w:r w:rsidR="00165D49" w:rsidRPr="002B39CB">
        <w:rPr>
          <w:rFonts w:ascii="Verdana" w:hAnsi="Verdana" w:cs="Tahoma"/>
          <w:b/>
          <w:sz w:val="18"/>
          <w:szCs w:val="18"/>
        </w:rPr>
        <w:t xml:space="preserve"> </w:t>
      </w:r>
    </w:p>
    <w:p w:rsidR="00451A18" w:rsidRDefault="00451A18" w:rsidP="00165D49">
      <w:pPr>
        <w:tabs>
          <w:tab w:val="center" w:pos="5833"/>
          <w:tab w:val="right" w:pos="10252"/>
        </w:tabs>
        <w:jc w:val="center"/>
        <w:rPr>
          <w:rFonts w:ascii="Verdana" w:hAnsi="Verdana" w:cs="Tahoma"/>
          <w:b/>
          <w:sz w:val="18"/>
          <w:szCs w:val="18"/>
        </w:rPr>
      </w:pPr>
      <w:r w:rsidRPr="002B39CB">
        <w:rPr>
          <w:rFonts w:ascii="Verdana" w:hAnsi="Verdana" w:cs="Tahoma"/>
          <w:b/>
          <w:sz w:val="18"/>
          <w:szCs w:val="18"/>
        </w:rPr>
        <w:t xml:space="preserve"> EVALUACIÓN DE </w:t>
      </w:r>
      <w:r w:rsidR="00165D49" w:rsidRPr="002B39CB">
        <w:rPr>
          <w:rFonts w:ascii="Verdana" w:hAnsi="Verdana" w:cs="Tahoma"/>
          <w:b/>
          <w:sz w:val="18"/>
          <w:szCs w:val="18"/>
        </w:rPr>
        <w:t xml:space="preserve">LA PROPUESTA TÉCNICA </w:t>
      </w:r>
    </w:p>
    <w:p w:rsidR="008C3A8E" w:rsidRPr="002B39CB" w:rsidRDefault="008C3A8E" w:rsidP="00165D49">
      <w:pPr>
        <w:tabs>
          <w:tab w:val="center" w:pos="5833"/>
          <w:tab w:val="right" w:pos="10252"/>
        </w:tabs>
        <w:jc w:val="center"/>
        <w:rPr>
          <w:rFonts w:ascii="Verdana" w:hAnsi="Verdana" w:cs="Tahoma"/>
          <w:sz w:val="18"/>
          <w:szCs w:val="18"/>
        </w:rPr>
      </w:pPr>
      <w:r>
        <w:rPr>
          <w:rFonts w:ascii="Verdana" w:hAnsi="Verdana" w:cs="Tahoma"/>
          <w:b/>
          <w:sz w:val="18"/>
          <w:szCs w:val="18"/>
        </w:rPr>
        <w:t xml:space="preserve">ÍTEM N° </w:t>
      </w:r>
      <w:r w:rsidR="00407145">
        <w:rPr>
          <w:rFonts w:ascii="Verdana" w:hAnsi="Verdana" w:cs="Tahoma"/>
          <w:b/>
          <w:sz w:val="18"/>
          <w:szCs w:val="18"/>
        </w:rPr>
        <w:t>n</w:t>
      </w:r>
    </w:p>
    <w:p w:rsidR="004313EE" w:rsidRPr="002B39CB" w:rsidRDefault="004313EE" w:rsidP="00451A18">
      <w:pPr>
        <w:pStyle w:val="Prrafodelista"/>
        <w:tabs>
          <w:tab w:val="left" w:pos="709"/>
        </w:tabs>
        <w:jc w:val="both"/>
        <w:rPr>
          <w:rFonts w:ascii="Verdana" w:hAnsi="Verdana" w:cs="Tahoma"/>
          <w:sz w:val="16"/>
          <w:szCs w:val="16"/>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47"/>
        <w:gridCol w:w="1092"/>
        <w:gridCol w:w="983"/>
        <w:gridCol w:w="1003"/>
        <w:gridCol w:w="834"/>
        <w:gridCol w:w="830"/>
        <w:gridCol w:w="830"/>
        <w:gridCol w:w="823"/>
        <w:gridCol w:w="6"/>
        <w:gridCol w:w="830"/>
      </w:tblGrid>
      <w:tr w:rsidR="001566DB" w:rsidRPr="002B39CB" w:rsidTr="00D94D2F">
        <w:trPr>
          <w:trHeight w:val="255"/>
        </w:trPr>
        <w:tc>
          <w:tcPr>
            <w:tcW w:w="1264" w:type="pct"/>
            <w:vMerge w:val="restart"/>
            <w:tcBorders>
              <w:top w:val="single" w:sz="12" w:space="0" w:color="auto"/>
              <w:bottom w:val="single" w:sz="4" w:space="0" w:color="auto"/>
            </w:tcBorders>
            <w:shd w:val="clear" w:color="auto" w:fill="DBE5F1"/>
          </w:tcPr>
          <w:p w:rsidR="001566DB" w:rsidRPr="002B39CB" w:rsidRDefault="001566DB" w:rsidP="00EA592C">
            <w:pPr>
              <w:jc w:val="center"/>
              <w:rPr>
                <w:rFonts w:ascii="Arial" w:hAnsi="Arial" w:cs="Arial"/>
                <w:b/>
                <w:sz w:val="16"/>
                <w:szCs w:val="16"/>
              </w:rPr>
            </w:pPr>
            <w:r w:rsidRPr="002B39CB">
              <w:rPr>
                <w:rFonts w:ascii="Arial" w:hAnsi="Arial" w:cs="Arial"/>
                <w:b/>
                <w:sz w:val="16"/>
                <w:szCs w:val="16"/>
              </w:rPr>
              <w:t>ESPECIFICACIONES TÉCNICAS</w:t>
            </w:r>
          </w:p>
          <w:p w:rsidR="001566DB" w:rsidRPr="002B39CB" w:rsidRDefault="001566DB" w:rsidP="00EA592C">
            <w:pPr>
              <w:jc w:val="center"/>
              <w:rPr>
                <w:rFonts w:ascii="Arial" w:hAnsi="Arial" w:cs="Arial"/>
                <w:b/>
                <w:sz w:val="16"/>
                <w:szCs w:val="16"/>
              </w:rPr>
            </w:pPr>
            <w:r w:rsidRPr="002B39CB">
              <w:rPr>
                <w:rFonts w:ascii="Arial" w:hAnsi="Arial" w:cs="Arial"/>
                <w:b/>
                <w:sz w:val="16"/>
                <w:szCs w:val="16"/>
              </w:rPr>
              <w:t xml:space="preserve">Formulario </w:t>
            </w:r>
            <w:r w:rsidR="0079544C">
              <w:rPr>
                <w:rFonts w:ascii="Arial" w:hAnsi="Arial" w:cs="Arial"/>
                <w:b/>
                <w:sz w:val="16"/>
                <w:szCs w:val="16"/>
              </w:rPr>
              <w:t>6</w:t>
            </w:r>
            <w:r w:rsidRPr="002B39CB">
              <w:rPr>
                <w:rFonts w:ascii="Arial" w:hAnsi="Arial" w:cs="Arial"/>
                <w:b/>
                <w:sz w:val="16"/>
                <w:szCs w:val="16"/>
              </w:rPr>
              <w:t xml:space="preserve">-1 </w:t>
            </w:r>
          </w:p>
          <w:p w:rsidR="001566DB" w:rsidRPr="002B39CB" w:rsidRDefault="001566DB" w:rsidP="00EA592C">
            <w:pPr>
              <w:jc w:val="center"/>
              <w:rPr>
                <w:rFonts w:ascii="Arial" w:hAnsi="Arial" w:cs="Arial"/>
                <w:b/>
                <w:sz w:val="16"/>
                <w:szCs w:val="16"/>
              </w:rPr>
            </w:pPr>
            <w:r w:rsidRPr="002B39CB">
              <w:rPr>
                <w:rFonts w:ascii="Arial" w:hAnsi="Arial" w:cs="Arial"/>
                <w:b/>
                <w:sz w:val="16"/>
                <w:szCs w:val="16"/>
              </w:rPr>
              <w:t xml:space="preserve">(Llenado por la </w:t>
            </w:r>
            <w:r w:rsidR="006A0CCA" w:rsidRPr="002B39CB">
              <w:rPr>
                <w:rFonts w:ascii="Arial" w:hAnsi="Arial" w:cs="Arial"/>
                <w:b/>
                <w:sz w:val="16"/>
                <w:szCs w:val="16"/>
              </w:rPr>
              <w:t>Entidad</w:t>
            </w:r>
            <w:r w:rsidRPr="002B39CB">
              <w:rPr>
                <w:rFonts w:ascii="Arial" w:hAnsi="Arial" w:cs="Arial"/>
                <w:b/>
                <w:sz w:val="16"/>
                <w:szCs w:val="16"/>
              </w:rPr>
              <w:t>)</w:t>
            </w:r>
          </w:p>
        </w:tc>
        <w:tc>
          <w:tcPr>
            <w:tcW w:w="3736" w:type="pct"/>
            <w:gridSpan w:val="9"/>
            <w:tcBorders>
              <w:top w:val="single" w:sz="12" w:space="0" w:color="auto"/>
              <w:bottom w:val="single" w:sz="4" w:space="0" w:color="auto"/>
            </w:tcBorders>
            <w:shd w:val="clear" w:color="auto" w:fill="DBE5F1"/>
          </w:tcPr>
          <w:p w:rsidR="001566DB" w:rsidRPr="002B39CB" w:rsidRDefault="001566DB" w:rsidP="00EA592C">
            <w:pPr>
              <w:jc w:val="center"/>
              <w:rPr>
                <w:rFonts w:ascii="Arial" w:hAnsi="Arial" w:cs="Arial"/>
                <w:b/>
                <w:sz w:val="16"/>
                <w:szCs w:val="16"/>
              </w:rPr>
            </w:pPr>
            <w:r w:rsidRPr="002B39CB">
              <w:rPr>
                <w:rFonts w:ascii="Arial" w:hAnsi="Arial" w:cs="Arial"/>
                <w:b/>
                <w:sz w:val="16"/>
                <w:szCs w:val="16"/>
              </w:rPr>
              <w:t xml:space="preserve">PROPONENTES </w:t>
            </w:r>
          </w:p>
        </w:tc>
      </w:tr>
      <w:tr w:rsidR="001566DB" w:rsidRPr="002B39CB" w:rsidTr="00D94D2F">
        <w:trPr>
          <w:trHeight w:val="255"/>
        </w:trPr>
        <w:tc>
          <w:tcPr>
            <w:tcW w:w="1264" w:type="pct"/>
            <w:vMerge/>
            <w:tcBorders>
              <w:top w:val="single" w:sz="4" w:space="0" w:color="auto"/>
              <w:bottom w:val="single" w:sz="4" w:space="0" w:color="auto"/>
            </w:tcBorders>
            <w:shd w:val="clear" w:color="auto" w:fill="DBE5F1"/>
            <w:vAlign w:val="center"/>
          </w:tcPr>
          <w:p w:rsidR="001566DB" w:rsidRPr="002B39CB" w:rsidRDefault="001566DB" w:rsidP="00EA592C">
            <w:pPr>
              <w:pStyle w:val="Prrafodelista"/>
              <w:tabs>
                <w:tab w:val="left" w:pos="709"/>
              </w:tabs>
              <w:ind w:left="360"/>
              <w:contextualSpacing/>
              <w:jc w:val="both"/>
              <w:rPr>
                <w:rFonts w:ascii="Arial" w:hAnsi="Arial" w:cs="Arial"/>
                <w:b/>
                <w:sz w:val="16"/>
                <w:szCs w:val="16"/>
              </w:rPr>
            </w:pPr>
          </w:p>
        </w:tc>
        <w:tc>
          <w:tcPr>
            <w:tcW w:w="1072" w:type="pct"/>
            <w:gridSpan w:val="2"/>
            <w:tcBorders>
              <w:top w:val="single" w:sz="4" w:space="0" w:color="auto"/>
              <w:bottom w:val="single" w:sz="4" w:space="0" w:color="auto"/>
            </w:tcBorders>
            <w:shd w:val="clear" w:color="auto" w:fill="DBE5F1"/>
            <w:vAlign w:val="center"/>
          </w:tcPr>
          <w:p w:rsidR="001566DB" w:rsidRPr="002B39CB" w:rsidRDefault="007005F5" w:rsidP="00EA592C">
            <w:pPr>
              <w:jc w:val="center"/>
              <w:rPr>
                <w:rFonts w:ascii="Arial" w:hAnsi="Arial" w:cs="Arial"/>
                <w:b/>
                <w:sz w:val="16"/>
                <w:szCs w:val="16"/>
              </w:rPr>
            </w:pPr>
            <w:r>
              <w:rPr>
                <w:rFonts w:ascii="Arial" w:hAnsi="Arial" w:cs="Arial"/>
                <w:b/>
                <w:sz w:val="16"/>
                <w:szCs w:val="16"/>
              </w:rPr>
              <w:t>PROPONENTE</w:t>
            </w:r>
            <w:r w:rsidR="001566DB" w:rsidRPr="002B39CB">
              <w:rPr>
                <w:rFonts w:ascii="Arial" w:hAnsi="Arial" w:cs="Arial"/>
                <w:b/>
                <w:sz w:val="16"/>
                <w:szCs w:val="16"/>
              </w:rPr>
              <w:t xml:space="preserve"> A</w:t>
            </w:r>
          </w:p>
        </w:tc>
        <w:tc>
          <w:tcPr>
            <w:tcW w:w="949" w:type="pct"/>
            <w:gridSpan w:val="2"/>
            <w:tcBorders>
              <w:top w:val="single" w:sz="4" w:space="0" w:color="auto"/>
              <w:bottom w:val="single" w:sz="4" w:space="0" w:color="auto"/>
            </w:tcBorders>
            <w:shd w:val="clear" w:color="auto" w:fill="DBE5F1"/>
            <w:vAlign w:val="center"/>
          </w:tcPr>
          <w:p w:rsidR="001566DB" w:rsidRPr="002B39CB" w:rsidRDefault="007005F5" w:rsidP="00EA592C">
            <w:pPr>
              <w:jc w:val="center"/>
              <w:rPr>
                <w:rFonts w:ascii="Arial" w:hAnsi="Arial" w:cs="Arial"/>
                <w:b/>
                <w:sz w:val="16"/>
                <w:szCs w:val="16"/>
              </w:rPr>
            </w:pPr>
            <w:r>
              <w:rPr>
                <w:rFonts w:ascii="Arial" w:hAnsi="Arial" w:cs="Arial"/>
                <w:b/>
                <w:sz w:val="16"/>
                <w:szCs w:val="16"/>
              </w:rPr>
              <w:t>PROPONENTE</w:t>
            </w:r>
            <w:r w:rsidR="001566DB" w:rsidRPr="002B39CB">
              <w:rPr>
                <w:rFonts w:ascii="Arial" w:hAnsi="Arial" w:cs="Arial"/>
                <w:b/>
                <w:sz w:val="16"/>
                <w:szCs w:val="16"/>
              </w:rPr>
              <w:t xml:space="preserve"> B</w:t>
            </w:r>
          </w:p>
        </w:tc>
        <w:tc>
          <w:tcPr>
            <w:tcW w:w="858" w:type="pct"/>
            <w:gridSpan w:val="2"/>
            <w:tcBorders>
              <w:top w:val="single" w:sz="4" w:space="0" w:color="auto"/>
              <w:bottom w:val="single" w:sz="4" w:space="0" w:color="auto"/>
            </w:tcBorders>
            <w:shd w:val="clear" w:color="auto" w:fill="DBE5F1"/>
            <w:vAlign w:val="center"/>
          </w:tcPr>
          <w:p w:rsidR="001566DB" w:rsidRPr="002B39CB" w:rsidRDefault="007005F5" w:rsidP="00EA592C">
            <w:pPr>
              <w:jc w:val="center"/>
              <w:rPr>
                <w:rFonts w:ascii="Arial" w:hAnsi="Arial" w:cs="Arial"/>
                <w:b/>
                <w:sz w:val="16"/>
                <w:szCs w:val="16"/>
              </w:rPr>
            </w:pPr>
            <w:r>
              <w:rPr>
                <w:rFonts w:ascii="Arial" w:hAnsi="Arial" w:cs="Arial"/>
                <w:b/>
                <w:sz w:val="16"/>
                <w:szCs w:val="16"/>
              </w:rPr>
              <w:t>PROPONENTE</w:t>
            </w:r>
            <w:r w:rsidR="001566DB" w:rsidRPr="002B39CB">
              <w:rPr>
                <w:rFonts w:ascii="Arial" w:hAnsi="Arial" w:cs="Arial"/>
                <w:b/>
                <w:sz w:val="16"/>
                <w:szCs w:val="16"/>
              </w:rPr>
              <w:t xml:space="preserve"> C</w:t>
            </w:r>
          </w:p>
        </w:tc>
        <w:tc>
          <w:tcPr>
            <w:tcW w:w="857" w:type="pct"/>
            <w:gridSpan w:val="3"/>
            <w:tcBorders>
              <w:top w:val="single" w:sz="4" w:space="0" w:color="auto"/>
              <w:bottom w:val="single" w:sz="4" w:space="0" w:color="auto"/>
            </w:tcBorders>
            <w:shd w:val="clear" w:color="auto" w:fill="DBE5F1"/>
            <w:vAlign w:val="center"/>
          </w:tcPr>
          <w:p w:rsidR="001566DB" w:rsidRPr="002B39CB" w:rsidRDefault="007005F5" w:rsidP="00EA592C">
            <w:pPr>
              <w:jc w:val="center"/>
              <w:rPr>
                <w:rFonts w:ascii="Arial" w:hAnsi="Arial" w:cs="Arial"/>
                <w:b/>
                <w:sz w:val="16"/>
                <w:szCs w:val="16"/>
              </w:rPr>
            </w:pPr>
            <w:r>
              <w:rPr>
                <w:rFonts w:ascii="Arial" w:hAnsi="Arial" w:cs="Arial"/>
                <w:b/>
                <w:sz w:val="16"/>
                <w:szCs w:val="16"/>
              </w:rPr>
              <w:t>PROPONENTE</w:t>
            </w:r>
            <w:r w:rsidR="001566DB" w:rsidRPr="002B39CB">
              <w:rPr>
                <w:rFonts w:ascii="Arial" w:hAnsi="Arial" w:cs="Arial"/>
                <w:b/>
                <w:sz w:val="16"/>
                <w:szCs w:val="16"/>
              </w:rPr>
              <w:t xml:space="preserve"> n</w:t>
            </w:r>
          </w:p>
        </w:tc>
      </w:tr>
      <w:tr w:rsidR="001566DB" w:rsidRPr="002B39CB" w:rsidTr="00D94D2F">
        <w:trPr>
          <w:trHeight w:val="255"/>
        </w:trPr>
        <w:tc>
          <w:tcPr>
            <w:tcW w:w="1264" w:type="pct"/>
            <w:vMerge/>
            <w:tcBorders>
              <w:top w:val="single" w:sz="4" w:space="0" w:color="auto"/>
              <w:bottom w:val="single" w:sz="4" w:space="0" w:color="auto"/>
            </w:tcBorders>
            <w:shd w:val="clear" w:color="auto" w:fill="DBE5F1"/>
            <w:vAlign w:val="center"/>
          </w:tcPr>
          <w:p w:rsidR="001566DB" w:rsidRPr="002B39CB" w:rsidRDefault="001566DB" w:rsidP="00EA592C">
            <w:pPr>
              <w:pStyle w:val="Prrafodelista"/>
              <w:tabs>
                <w:tab w:val="left" w:pos="709"/>
              </w:tabs>
              <w:ind w:left="360"/>
              <w:contextualSpacing/>
              <w:jc w:val="both"/>
              <w:rPr>
                <w:rFonts w:ascii="Arial" w:hAnsi="Arial" w:cs="Arial"/>
                <w:sz w:val="16"/>
                <w:szCs w:val="16"/>
              </w:rPr>
            </w:pPr>
          </w:p>
        </w:tc>
        <w:tc>
          <w:tcPr>
            <w:tcW w:w="564" w:type="pct"/>
            <w:tcBorders>
              <w:top w:val="single" w:sz="4" w:space="0" w:color="auto"/>
              <w:bottom w:val="single" w:sz="4" w:space="0" w:color="auto"/>
            </w:tcBorders>
            <w:shd w:val="clear" w:color="auto" w:fill="DBE5F1"/>
            <w:vAlign w:val="center"/>
          </w:tcPr>
          <w:p w:rsidR="001566DB" w:rsidRPr="002B39CB" w:rsidRDefault="001566DB" w:rsidP="00EA592C">
            <w:pPr>
              <w:jc w:val="center"/>
              <w:rPr>
                <w:rFonts w:ascii="Arial" w:hAnsi="Arial" w:cs="Arial"/>
                <w:b/>
                <w:sz w:val="16"/>
                <w:szCs w:val="16"/>
              </w:rPr>
            </w:pPr>
            <w:r w:rsidRPr="002B39CB">
              <w:rPr>
                <w:rFonts w:ascii="Arial" w:hAnsi="Arial" w:cs="Arial"/>
                <w:b/>
                <w:sz w:val="16"/>
                <w:szCs w:val="16"/>
              </w:rPr>
              <w:t>CUMPLE</w:t>
            </w:r>
          </w:p>
        </w:tc>
        <w:tc>
          <w:tcPr>
            <w:tcW w:w="508" w:type="pct"/>
            <w:tcBorders>
              <w:top w:val="single" w:sz="4" w:space="0" w:color="auto"/>
              <w:bottom w:val="single" w:sz="4" w:space="0" w:color="auto"/>
            </w:tcBorders>
            <w:shd w:val="clear" w:color="auto" w:fill="DBE5F1"/>
            <w:vAlign w:val="center"/>
          </w:tcPr>
          <w:p w:rsidR="001566DB" w:rsidRPr="002B39CB" w:rsidRDefault="001566DB" w:rsidP="00EA592C">
            <w:pPr>
              <w:jc w:val="center"/>
              <w:rPr>
                <w:rFonts w:ascii="Arial" w:hAnsi="Arial" w:cs="Arial"/>
                <w:b/>
                <w:sz w:val="16"/>
                <w:szCs w:val="16"/>
              </w:rPr>
            </w:pPr>
            <w:r w:rsidRPr="002B39CB">
              <w:rPr>
                <w:rFonts w:ascii="Arial" w:hAnsi="Arial" w:cs="Arial"/>
                <w:b/>
                <w:sz w:val="16"/>
                <w:szCs w:val="16"/>
              </w:rPr>
              <w:t>NO CUMPLE</w:t>
            </w:r>
          </w:p>
        </w:tc>
        <w:tc>
          <w:tcPr>
            <w:tcW w:w="518" w:type="pct"/>
            <w:tcBorders>
              <w:top w:val="single" w:sz="4" w:space="0" w:color="auto"/>
              <w:bottom w:val="single" w:sz="4" w:space="0" w:color="auto"/>
            </w:tcBorders>
            <w:shd w:val="clear" w:color="auto" w:fill="DBE5F1"/>
            <w:vAlign w:val="center"/>
          </w:tcPr>
          <w:p w:rsidR="001566DB" w:rsidRPr="002B39CB" w:rsidRDefault="001566DB" w:rsidP="00EA592C">
            <w:pPr>
              <w:jc w:val="center"/>
              <w:rPr>
                <w:rFonts w:ascii="Arial" w:hAnsi="Arial" w:cs="Arial"/>
                <w:b/>
                <w:sz w:val="16"/>
                <w:szCs w:val="16"/>
              </w:rPr>
            </w:pPr>
            <w:r w:rsidRPr="002B39CB">
              <w:rPr>
                <w:rFonts w:ascii="Arial" w:hAnsi="Arial" w:cs="Arial"/>
                <w:b/>
                <w:sz w:val="16"/>
                <w:szCs w:val="16"/>
              </w:rPr>
              <w:t>CUMPLE</w:t>
            </w:r>
          </w:p>
        </w:tc>
        <w:tc>
          <w:tcPr>
            <w:tcW w:w="431" w:type="pct"/>
            <w:tcBorders>
              <w:top w:val="single" w:sz="4" w:space="0" w:color="auto"/>
              <w:bottom w:val="single" w:sz="4" w:space="0" w:color="auto"/>
            </w:tcBorders>
            <w:shd w:val="clear" w:color="auto" w:fill="DBE5F1"/>
            <w:vAlign w:val="center"/>
          </w:tcPr>
          <w:p w:rsidR="001566DB" w:rsidRPr="002B39CB" w:rsidRDefault="001566DB" w:rsidP="00EA592C">
            <w:pPr>
              <w:jc w:val="center"/>
              <w:rPr>
                <w:rFonts w:ascii="Arial" w:hAnsi="Arial" w:cs="Arial"/>
                <w:b/>
                <w:sz w:val="16"/>
                <w:szCs w:val="16"/>
              </w:rPr>
            </w:pPr>
            <w:r w:rsidRPr="002B39CB">
              <w:rPr>
                <w:rFonts w:ascii="Arial" w:hAnsi="Arial" w:cs="Arial"/>
                <w:b/>
                <w:sz w:val="16"/>
                <w:szCs w:val="16"/>
              </w:rPr>
              <w:t>NO CUMPLE</w:t>
            </w:r>
          </w:p>
        </w:tc>
        <w:tc>
          <w:tcPr>
            <w:tcW w:w="429" w:type="pct"/>
            <w:tcBorders>
              <w:top w:val="single" w:sz="4" w:space="0" w:color="auto"/>
              <w:bottom w:val="single" w:sz="4" w:space="0" w:color="auto"/>
            </w:tcBorders>
            <w:shd w:val="clear" w:color="auto" w:fill="DBE5F1"/>
            <w:vAlign w:val="center"/>
          </w:tcPr>
          <w:p w:rsidR="001566DB" w:rsidRPr="002B39CB" w:rsidRDefault="001566DB" w:rsidP="00EA592C">
            <w:pPr>
              <w:jc w:val="center"/>
              <w:rPr>
                <w:rFonts w:ascii="Arial" w:hAnsi="Arial" w:cs="Arial"/>
                <w:b/>
                <w:sz w:val="16"/>
                <w:szCs w:val="16"/>
              </w:rPr>
            </w:pPr>
            <w:r w:rsidRPr="002B39CB">
              <w:rPr>
                <w:rFonts w:ascii="Arial" w:hAnsi="Arial" w:cs="Arial"/>
                <w:b/>
                <w:sz w:val="16"/>
                <w:szCs w:val="16"/>
              </w:rPr>
              <w:t>CUMPLE</w:t>
            </w:r>
          </w:p>
        </w:tc>
        <w:tc>
          <w:tcPr>
            <w:tcW w:w="429" w:type="pct"/>
            <w:tcBorders>
              <w:top w:val="single" w:sz="4" w:space="0" w:color="auto"/>
              <w:bottom w:val="single" w:sz="4" w:space="0" w:color="auto"/>
            </w:tcBorders>
            <w:shd w:val="clear" w:color="auto" w:fill="DBE5F1"/>
            <w:vAlign w:val="center"/>
          </w:tcPr>
          <w:p w:rsidR="001566DB" w:rsidRPr="002B39CB" w:rsidRDefault="001566DB" w:rsidP="00EA592C">
            <w:pPr>
              <w:jc w:val="center"/>
              <w:rPr>
                <w:rFonts w:ascii="Arial" w:hAnsi="Arial" w:cs="Arial"/>
                <w:b/>
                <w:sz w:val="16"/>
                <w:szCs w:val="16"/>
              </w:rPr>
            </w:pPr>
            <w:r w:rsidRPr="002B39CB">
              <w:rPr>
                <w:rFonts w:ascii="Arial" w:hAnsi="Arial" w:cs="Arial"/>
                <w:b/>
                <w:sz w:val="16"/>
                <w:szCs w:val="16"/>
              </w:rPr>
              <w:t>NO CUMPLE</w:t>
            </w:r>
          </w:p>
        </w:tc>
        <w:tc>
          <w:tcPr>
            <w:tcW w:w="428" w:type="pct"/>
            <w:gridSpan w:val="2"/>
            <w:tcBorders>
              <w:top w:val="single" w:sz="4" w:space="0" w:color="auto"/>
              <w:bottom w:val="single" w:sz="4" w:space="0" w:color="auto"/>
            </w:tcBorders>
            <w:shd w:val="clear" w:color="auto" w:fill="DBE5F1"/>
            <w:vAlign w:val="center"/>
          </w:tcPr>
          <w:p w:rsidR="001566DB" w:rsidRPr="002B39CB" w:rsidRDefault="001566DB" w:rsidP="00EA592C">
            <w:pPr>
              <w:jc w:val="center"/>
              <w:rPr>
                <w:rFonts w:ascii="Arial" w:hAnsi="Arial" w:cs="Arial"/>
                <w:b/>
                <w:sz w:val="16"/>
                <w:szCs w:val="16"/>
              </w:rPr>
            </w:pPr>
            <w:r w:rsidRPr="002B39CB">
              <w:rPr>
                <w:rFonts w:ascii="Arial" w:hAnsi="Arial" w:cs="Arial"/>
                <w:b/>
                <w:sz w:val="16"/>
                <w:szCs w:val="16"/>
              </w:rPr>
              <w:t>CUMPLE</w:t>
            </w:r>
          </w:p>
        </w:tc>
        <w:tc>
          <w:tcPr>
            <w:tcW w:w="429" w:type="pct"/>
            <w:tcBorders>
              <w:top w:val="single" w:sz="4" w:space="0" w:color="auto"/>
              <w:bottom w:val="single" w:sz="4" w:space="0" w:color="auto"/>
            </w:tcBorders>
            <w:shd w:val="clear" w:color="auto" w:fill="DBE5F1"/>
            <w:vAlign w:val="center"/>
          </w:tcPr>
          <w:p w:rsidR="001566DB" w:rsidRPr="002B39CB" w:rsidRDefault="001566DB" w:rsidP="00EA592C">
            <w:pPr>
              <w:jc w:val="center"/>
              <w:rPr>
                <w:rFonts w:ascii="Arial" w:hAnsi="Arial" w:cs="Arial"/>
                <w:b/>
                <w:sz w:val="16"/>
                <w:szCs w:val="16"/>
              </w:rPr>
            </w:pPr>
            <w:r w:rsidRPr="002B39CB">
              <w:rPr>
                <w:rFonts w:ascii="Arial" w:hAnsi="Arial" w:cs="Arial"/>
                <w:b/>
                <w:sz w:val="16"/>
                <w:szCs w:val="16"/>
              </w:rPr>
              <w:t>NO CUMPLE</w:t>
            </w:r>
          </w:p>
        </w:tc>
      </w:tr>
      <w:tr w:rsidR="00451A18" w:rsidRPr="002B39CB" w:rsidTr="006A0CCA">
        <w:trPr>
          <w:trHeight w:val="255"/>
        </w:trPr>
        <w:tc>
          <w:tcPr>
            <w:tcW w:w="1264" w:type="pct"/>
            <w:tcBorders>
              <w:top w:val="single" w:sz="4" w:space="0" w:color="auto"/>
              <w:bottom w:val="single" w:sz="4" w:space="0" w:color="auto"/>
            </w:tcBorders>
            <w:shd w:val="clear" w:color="auto" w:fill="auto"/>
            <w:vAlign w:val="center"/>
          </w:tcPr>
          <w:p w:rsidR="00451A18" w:rsidRPr="002B39CB" w:rsidRDefault="00451A18" w:rsidP="001566DB">
            <w:pPr>
              <w:pStyle w:val="Prrafodelista"/>
              <w:tabs>
                <w:tab w:val="left" w:pos="709"/>
              </w:tabs>
              <w:ind w:left="142"/>
              <w:contextualSpacing/>
              <w:jc w:val="both"/>
              <w:rPr>
                <w:rFonts w:ascii="Arial" w:hAnsi="Arial" w:cs="Arial"/>
                <w:sz w:val="16"/>
                <w:szCs w:val="16"/>
              </w:rPr>
            </w:pPr>
            <w:r w:rsidRPr="002B39CB">
              <w:rPr>
                <w:rFonts w:ascii="Arial" w:hAnsi="Arial" w:cs="Arial"/>
                <w:sz w:val="16"/>
                <w:szCs w:val="16"/>
              </w:rPr>
              <w:t>Categoría 1</w:t>
            </w:r>
          </w:p>
        </w:tc>
        <w:tc>
          <w:tcPr>
            <w:tcW w:w="564"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r>
      <w:tr w:rsidR="00451A18" w:rsidRPr="002B39CB" w:rsidTr="006A0CCA">
        <w:trPr>
          <w:trHeight w:val="255"/>
        </w:trPr>
        <w:tc>
          <w:tcPr>
            <w:tcW w:w="1264" w:type="pct"/>
            <w:tcBorders>
              <w:top w:val="single" w:sz="4" w:space="0" w:color="auto"/>
              <w:bottom w:val="single" w:sz="4" w:space="0" w:color="auto"/>
            </w:tcBorders>
            <w:shd w:val="clear" w:color="auto" w:fill="auto"/>
            <w:vAlign w:val="center"/>
          </w:tcPr>
          <w:p w:rsidR="00451A18" w:rsidRPr="002B39CB" w:rsidRDefault="00451A18" w:rsidP="001566DB">
            <w:pPr>
              <w:pStyle w:val="Prrafodelista"/>
              <w:tabs>
                <w:tab w:val="left" w:pos="709"/>
              </w:tabs>
              <w:ind w:left="142"/>
              <w:contextualSpacing/>
              <w:jc w:val="both"/>
              <w:rPr>
                <w:rFonts w:ascii="Arial" w:hAnsi="Arial" w:cs="Arial"/>
                <w:sz w:val="16"/>
                <w:szCs w:val="16"/>
              </w:rPr>
            </w:pPr>
          </w:p>
        </w:tc>
        <w:tc>
          <w:tcPr>
            <w:tcW w:w="564"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r>
      <w:tr w:rsidR="00451A18" w:rsidRPr="002B39CB" w:rsidTr="006A0CCA">
        <w:trPr>
          <w:trHeight w:val="255"/>
        </w:trPr>
        <w:tc>
          <w:tcPr>
            <w:tcW w:w="1264" w:type="pct"/>
            <w:tcBorders>
              <w:top w:val="single" w:sz="4" w:space="0" w:color="auto"/>
              <w:bottom w:val="single" w:sz="4" w:space="0" w:color="auto"/>
            </w:tcBorders>
            <w:shd w:val="clear" w:color="auto" w:fill="auto"/>
            <w:vAlign w:val="center"/>
          </w:tcPr>
          <w:p w:rsidR="00451A18" w:rsidRPr="002B39CB" w:rsidRDefault="00451A18" w:rsidP="001566DB">
            <w:pPr>
              <w:pStyle w:val="Prrafodelista"/>
              <w:ind w:left="142"/>
              <w:jc w:val="both"/>
              <w:rPr>
                <w:rFonts w:ascii="Arial" w:hAnsi="Arial" w:cs="Arial"/>
                <w:b/>
                <w:sz w:val="16"/>
                <w:szCs w:val="16"/>
              </w:rPr>
            </w:pPr>
            <w:r w:rsidRPr="002B39CB">
              <w:rPr>
                <w:rFonts w:ascii="Arial" w:hAnsi="Arial" w:cs="Arial"/>
                <w:sz w:val="16"/>
                <w:szCs w:val="16"/>
              </w:rPr>
              <w:t>Categoría 2</w:t>
            </w:r>
          </w:p>
        </w:tc>
        <w:tc>
          <w:tcPr>
            <w:tcW w:w="564"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r>
      <w:tr w:rsidR="00451A18" w:rsidRPr="002B39CB" w:rsidTr="006A0CCA">
        <w:trPr>
          <w:trHeight w:val="255"/>
        </w:trPr>
        <w:tc>
          <w:tcPr>
            <w:tcW w:w="1264" w:type="pct"/>
            <w:tcBorders>
              <w:top w:val="single" w:sz="4" w:space="0" w:color="auto"/>
              <w:bottom w:val="single" w:sz="4" w:space="0" w:color="auto"/>
            </w:tcBorders>
            <w:shd w:val="clear" w:color="auto" w:fill="auto"/>
            <w:vAlign w:val="center"/>
          </w:tcPr>
          <w:p w:rsidR="00451A18" w:rsidRPr="002B39CB" w:rsidRDefault="00451A18" w:rsidP="001566DB">
            <w:pPr>
              <w:pStyle w:val="Prrafodelista"/>
              <w:ind w:left="142"/>
              <w:jc w:val="both"/>
              <w:rPr>
                <w:rFonts w:ascii="Arial" w:hAnsi="Arial" w:cs="Arial"/>
                <w:sz w:val="16"/>
                <w:szCs w:val="16"/>
              </w:rPr>
            </w:pPr>
          </w:p>
        </w:tc>
        <w:tc>
          <w:tcPr>
            <w:tcW w:w="564"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r>
      <w:tr w:rsidR="00451A18" w:rsidRPr="002B39CB" w:rsidTr="006A0CCA">
        <w:trPr>
          <w:trHeight w:val="255"/>
        </w:trPr>
        <w:tc>
          <w:tcPr>
            <w:tcW w:w="1264" w:type="pct"/>
            <w:tcBorders>
              <w:top w:val="single" w:sz="4" w:space="0" w:color="auto"/>
              <w:bottom w:val="single" w:sz="4" w:space="0" w:color="auto"/>
            </w:tcBorders>
            <w:shd w:val="clear" w:color="auto" w:fill="auto"/>
            <w:vAlign w:val="center"/>
          </w:tcPr>
          <w:p w:rsidR="00451A18" w:rsidRPr="002B39CB" w:rsidRDefault="00451A18" w:rsidP="001566DB">
            <w:pPr>
              <w:pStyle w:val="Prrafodelista"/>
              <w:ind w:left="142"/>
              <w:jc w:val="both"/>
              <w:rPr>
                <w:rFonts w:ascii="Arial" w:hAnsi="Arial" w:cs="Arial"/>
                <w:sz w:val="16"/>
                <w:szCs w:val="16"/>
              </w:rPr>
            </w:pPr>
            <w:r w:rsidRPr="002B39CB">
              <w:rPr>
                <w:rFonts w:ascii="Arial" w:hAnsi="Arial" w:cs="Arial"/>
                <w:sz w:val="16"/>
                <w:szCs w:val="16"/>
              </w:rPr>
              <w:t>Categoría 3</w:t>
            </w:r>
          </w:p>
        </w:tc>
        <w:tc>
          <w:tcPr>
            <w:tcW w:w="564"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r>
      <w:tr w:rsidR="00451A18" w:rsidRPr="002B39CB" w:rsidTr="006A0CCA">
        <w:trPr>
          <w:trHeight w:val="255"/>
        </w:trPr>
        <w:tc>
          <w:tcPr>
            <w:tcW w:w="1264" w:type="pct"/>
            <w:tcBorders>
              <w:top w:val="single" w:sz="4" w:space="0" w:color="auto"/>
              <w:bottom w:val="single" w:sz="4" w:space="0" w:color="auto"/>
            </w:tcBorders>
            <w:shd w:val="clear" w:color="auto" w:fill="auto"/>
            <w:vAlign w:val="center"/>
          </w:tcPr>
          <w:p w:rsidR="00451A18" w:rsidRPr="002B39CB" w:rsidRDefault="00451A18" w:rsidP="00EA592C">
            <w:pPr>
              <w:pStyle w:val="Prrafodelista"/>
              <w:ind w:left="360"/>
              <w:jc w:val="both"/>
              <w:rPr>
                <w:rFonts w:ascii="Arial" w:hAnsi="Arial" w:cs="Arial"/>
                <w:sz w:val="16"/>
                <w:szCs w:val="16"/>
              </w:rPr>
            </w:pPr>
          </w:p>
        </w:tc>
        <w:tc>
          <w:tcPr>
            <w:tcW w:w="564"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r>
      <w:tr w:rsidR="00451A18" w:rsidRPr="002B39CB" w:rsidTr="00D94D2F">
        <w:trPr>
          <w:trHeight w:val="255"/>
        </w:trPr>
        <w:tc>
          <w:tcPr>
            <w:tcW w:w="1264" w:type="pct"/>
            <w:tcBorders>
              <w:top w:val="single" w:sz="4" w:space="0" w:color="auto"/>
              <w:bottom w:val="single" w:sz="12" w:space="0" w:color="auto"/>
            </w:tcBorders>
            <w:shd w:val="clear" w:color="auto" w:fill="DBE5F1"/>
            <w:vAlign w:val="center"/>
          </w:tcPr>
          <w:p w:rsidR="00451A18" w:rsidRPr="002B39CB" w:rsidRDefault="00B76366" w:rsidP="006A0CCA">
            <w:pPr>
              <w:pStyle w:val="Prrafodelista"/>
              <w:ind w:left="0"/>
              <w:jc w:val="both"/>
              <w:rPr>
                <w:rFonts w:ascii="Arial" w:hAnsi="Arial" w:cs="Arial"/>
                <w:b/>
                <w:sz w:val="16"/>
                <w:szCs w:val="16"/>
              </w:rPr>
            </w:pPr>
            <w:r w:rsidRPr="002B39CB">
              <w:rPr>
                <w:rFonts w:ascii="Arial" w:hAnsi="Arial" w:cs="Arial"/>
                <w:b/>
                <w:sz w:val="16"/>
                <w:szCs w:val="16"/>
              </w:rPr>
              <w:t>M</w:t>
            </w:r>
            <w:r w:rsidR="00336620" w:rsidRPr="002B39CB">
              <w:rPr>
                <w:rFonts w:ascii="Arial" w:hAnsi="Arial" w:cs="Arial"/>
                <w:b/>
                <w:sz w:val="16"/>
                <w:szCs w:val="16"/>
              </w:rPr>
              <w:t>E</w:t>
            </w:r>
            <w:r w:rsidRPr="002B39CB">
              <w:rPr>
                <w:rFonts w:ascii="Arial" w:hAnsi="Arial" w:cs="Arial"/>
                <w:b/>
                <w:sz w:val="16"/>
                <w:szCs w:val="16"/>
              </w:rPr>
              <w:t>TODO</w:t>
            </w:r>
            <w:r w:rsidR="00336620" w:rsidRPr="002B39CB">
              <w:rPr>
                <w:rFonts w:ascii="Arial" w:hAnsi="Arial" w:cs="Arial"/>
                <w:b/>
                <w:sz w:val="16"/>
                <w:szCs w:val="16"/>
              </w:rPr>
              <w:t>LOGÍA</w:t>
            </w:r>
            <w:r w:rsidRPr="002B39CB">
              <w:rPr>
                <w:rFonts w:ascii="Arial" w:hAnsi="Arial" w:cs="Arial"/>
                <w:b/>
                <w:sz w:val="16"/>
                <w:szCs w:val="16"/>
              </w:rPr>
              <w:t xml:space="preserve"> </w:t>
            </w:r>
            <w:r w:rsidR="00451A18" w:rsidRPr="002B39CB">
              <w:rPr>
                <w:rFonts w:ascii="Arial" w:hAnsi="Arial" w:cs="Arial"/>
                <w:b/>
                <w:sz w:val="16"/>
                <w:szCs w:val="16"/>
              </w:rPr>
              <w:t>CUMPLE/NO CUMPLE</w:t>
            </w:r>
            <w:r w:rsidRPr="002B39CB">
              <w:rPr>
                <w:rFonts w:ascii="Arial" w:hAnsi="Arial" w:cs="Arial"/>
                <w:b/>
                <w:sz w:val="16"/>
                <w:szCs w:val="16"/>
              </w:rPr>
              <w:t xml:space="preserve"> </w:t>
            </w:r>
          </w:p>
        </w:tc>
        <w:tc>
          <w:tcPr>
            <w:tcW w:w="1072" w:type="pct"/>
            <w:gridSpan w:val="2"/>
            <w:tcBorders>
              <w:top w:val="single" w:sz="4" w:space="0" w:color="auto"/>
              <w:bottom w:val="single" w:sz="12" w:space="0" w:color="auto"/>
            </w:tcBorders>
            <w:shd w:val="clear" w:color="auto" w:fill="DBE5F1"/>
            <w:vAlign w:val="center"/>
          </w:tcPr>
          <w:p w:rsidR="00451A18" w:rsidRPr="002B39CB" w:rsidRDefault="006A0CCA" w:rsidP="00EA592C">
            <w:pPr>
              <w:jc w:val="center"/>
              <w:rPr>
                <w:rFonts w:ascii="Arial" w:hAnsi="Arial" w:cs="Arial"/>
                <w:b/>
                <w:i/>
                <w:sz w:val="16"/>
                <w:szCs w:val="16"/>
              </w:rPr>
            </w:pPr>
            <w:r w:rsidRPr="002B39CB">
              <w:rPr>
                <w:rFonts w:ascii="Arial" w:hAnsi="Arial" w:cs="Arial"/>
                <w:b/>
                <w:i/>
                <w:sz w:val="16"/>
                <w:szCs w:val="16"/>
              </w:rPr>
              <w:t>(señalar si cumple o no cumple)</w:t>
            </w:r>
          </w:p>
        </w:tc>
        <w:tc>
          <w:tcPr>
            <w:tcW w:w="949" w:type="pct"/>
            <w:gridSpan w:val="2"/>
            <w:tcBorders>
              <w:top w:val="single" w:sz="4" w:space="0" w:color="auto"/>
              <w:bottom w:val="single" w:sz="12" w:space="0" w:color="auto"/>
            </w:tcBorders>
            <w:shd w:val="clear" w:color="auto" w:fill="DBE5F1"/>
            <w:vAlign w:val="center"/>
          </w:tcPr>
          <w:p w:rsidR="00451A18" w:rsidRPr="002B39CB" w:rsidRDefault="006A0CCA" w:rsidP="00EA592C">
            <w:pPr>
              <w:jc w:val="center"/>
              <w:rPr>
                <w:rFonts w:ascii="Arial" w:hAnsi="Arial" w:cs="Arial"/>
                <w:b/>
                <w:i/>
                <w:sz w:val="16"/>
                <w:szCs w:val="16"/>
              </w:rPr>
            </w:pPr>
            <w:r w:rsidRPr="002B39CB">
              <w:rPr>
                <w:rFonts w:ascii="Arial" w:hAnsi="Arial" w:cs="Arial"/>
                <w:b/>
                <w:i/>
                <w:sz w:val="16"/>
                <w:szCs w:val="16"/>
              </w:rPr>
              <w:t>(señalar si cumple o no cumple)</w:t>
            </w:r>
          </w:p>
        </w:tc>
        <w:tc>
          <w:tcPr>
            <w:tcW w:w="858" w:type="pct"/>
            <w:gridSpan w:val="2"/>
            <w:tcBorders>
              <w:top w:val="single" w:sz="4" w:space="0" w:color="auto"/>
              <w:bottom w:val="single" w:sz="12" w:space="0" w:color="auto"/>
            </w:tcBorders>
            <w:shd w:val="clear" w:color="auto" w:fill="DBE5F1"/>
            <w:vAlign w:val="center"/>
          </w:tcPr>
          <w:p w:rsidR="00451A18" w:rsidRPr="002B39CB" w:rsidRDefault="006A0CCA" w:rsidP="00EA592C">
            <w:pPr>
              <w:jc w:val="center"/>
              <w:rPr>
                <w:rFonts w:ascii="Arial" w:hAnsi="Arial" w:cs="Arial"/>
                <w:b/>
                <w:i/>
                <w:sz w:val="16"/>
                <w:szCs w:val="16"/>
              </w:rPr>
            </w:pPr>
            <w:r w:rsidRPr="002B39CB">
              <w:rPr>
                <w:rFonts w:ascii="Arial" w:hAnsi="Arial" w:cs="Arial"/>
                <w:b/>
                <w:i/>
                <w:sz w:val="16"/>
                <w:szCs w:val="16"/>
              </w:rPr>
              <w:t>(señalar si cumple o no cumple)</w:t>
            </w:r>
          </w:p>
        </w:tc>
        <w:tc>
          <w:tcPr>
            <w:tcW w:w="857" w:type="pct"/>
            <w:gridSpan w:val="3"/>
            <w:tcBorders>
              <w:top w:val="single" w:sz="4" w:space="0" w:color="auto"/>
              <w:bottom w:val="single" w:sz="12" w:space="0" w:color="auto"/>
            </w:tcBorders>
            <w:shd w:val="clear" w:color="auto" w:fill="DBE5F1"/>
            <w:vAlign w:val="center"/>
          </w:tcPr>
          <w:p w:rsidR="00451A18" w:rsidRPr="002B39CB" w:rsidRDefault="006A0CCA" w:rsidP="00EA592C">
            <w:pPr>
              <w:jc w:val="center"/>
              <w:rPr>
                <w:rFonts w:ascii="Arial" w:hAnsi="Arial" w:cs="Arial"/>
                <w:b/>
                <w:i/>
                <w:sz w:val="16"/>
                <w:szCs w:val="16"/>
              </w:rPr>
            </w:pPr>
            <w:r w:rsidRPr="002B39CB">
              <w:rPr>
                <w:rFonts w:ascii="Arial" w:hAnsi="Arial" w:cs="Arial"/>
                <w:b/>
                <w:i/>
                <w:sz w:val="16"/>
                <w:szCs w:val="16"/>
              </w:rPr>
              <w:t>(señalar si cumple o no cumple)</w:t>
            </w:r>
          </w:p>
        </w:tc>
      </w:tr>
    </w:tbl>
    <w:p w:rsidR="00165D49" w:rsidRPr="002B39CB" w:rsidRDefault="00165D49" w:rsidP="00165D49">
      <w:pPr>
        <w:jc w:val="center"/>
        <w:rPr>
          <w:rFonts w:ascii="Verdana" w:hAnsi="Verdana" w:cs="Arial"/>
          <w:b/>
          <w:i/>
          <w:sz w:val="16"/>
          <w:szCs w:val="18"/>
        </w:rPr>
      </w:pPr>
    </w:p>
    <w:p w:rsidR="00165D49" w:rsidRPr="002B39CB" w:rsidRDefault="00165D49" w:rsidP="002E1FB8">
      <w:pPr>
        <w:ind w:right="-943"/>
        <w:jc w:val="both"/>
        <w:rPr>
          <w:rFonts w:ascii="Verdana" w:hAnsi="Verdana" w:cs="Arial"/>
          <w:b/>
          <w:i/>
          <w:sz w:val="18"/>
          <w:szCs w:val="18"/>
        </w:rPr>
      </w:pPr>
    </w:p>
    <w:p w:rsidR="00165D49" w:rsidRPr="002B39CB" w:rsidRDefault="00165D49" w:rsidP="00165D49">
      <w:pPr>
        <w:pStyle w:val="Prrafodelista"/>
        <w:tabs>
          <w:tab w:val="left" w:pos="709"/>
        </w:tabs>
        <w:jc w:val="both"/>
        <w:rPr>
          <w:rFonts w:ascii="Verdana" w:hAnsi="Verdana" w:cs="Tahoma"/>
          <w:sz w:val="16"/>
          <w:szCs w:val="16"/>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14"/>
        <w:gridCol w:w="283"/>
        <w:gridCol w:w="530"/>
        <w:gridCol w:w="592"/>
        <w:gridCol w:w="1067"/>
        <w:gridCol w:w="195"/>
        <w:gridCol w:w="1405"/>
        <w:gridCol w:w="130"/>
        <w:gridCol w:w="1465"/>
        <w:gridCol w:w="64"/>
        <w:gridCol w:w="1533"/>
      </w:tblGrid>
      <w:tr w:rsidR="002B5248" w:rsidRPr="002B39CB" w:rsidTr="00D94D2F">
        <w:trPr>
          <w:trHeight w:val="255"/>
        </w:trPr>
        <w:tc>
          <w:tcPr>
            <w:tcW w:w="1247" w:type="pct"/>
            <w:vMerge w:val="restart"/>
            <w:tcBorders>
              <w:top w:val="single" w:sz="12" w:space="0" w:color="auto"/>
              <w:bottom w:val="single" w:sz="4" w:space="0" w:color="auto"/>
            </w:tcBorders>
            <w:shd w:val="clear" w:color="auto" w:fill="DBE5F1"/>
            <w:vAlign w:val="center"/>
          </w:tcPr>
          <w:p w:rsidR="002B5248" w:rsidRPr="002B39CB" w:rsidRDefault="002B5248" w:rsidP="002B5248">
            <w:pPr>
              <w:jc w:val="center"/>
              <w:rPr>
                <w:rFonts w:ascii="Arial" w:hAnsi="Arial" w:cs="Arial"/>
                <w:b/>
                <w:sz w:val="16"/>
                <w:szCs w:val="16"/>
              </w:rPr>
            </w:pPr>
            <w:r w:rsidRPr="002B39CB">
              <w:rPr>
                <w:rFonts w:ascii="Arial" w:hAnsi="Arial" w:cs="Arial"/>
                <w:b/>
                <w:sz w:val="16"/>
                <w:szCs w:val="16"/>
              </w:rPr>
              <w:t>CONDICIONES ADICIONALES</w:t>
            </w:r>
          </w:p>
          <w:p w:rsidR="007B3E41" w:rsidRPr="002B39CB" w:rsidRDefault="002B5248" w:rsidP="002B5248">
            <w:pPr>
              <w:jc w:val="center"/>
              <w:rPr>
                <w:rFonts w:ascii="Arial" w:hAnsi="Arial" w:cs="Arial"/>
                <w:b/>
                <w:sz w:val="16"/>
                <w:szCs w:val="16"/>
              </w:rPr>
            </w:pPr>
            <w:r w:rsidRPr="002B39CB">
              <w:rPr>
                <w:rFonts w:ascii="Arial" w:hAnsi="Arial" w:cs="Arial"/>
                <w:b/>
                <w:sz w:val="16"/>
                <w:szCs w:val="16"/>
              </w:rPr>
              <w:t xml:space="preserve">Formulario </w:t>
            </w:r>
            <w:r w:rsidR="008C3A8E">
              <w:rPr>
                <w:rFonts w:ascii="Arial" w:hAnsi="Arial" w:cs="Arial"/>
                <w:b/>
                <w:sz w:val="16"/>
                <w:szCs w:val="16"/>
              </w:rPr>
              <w:t>6</w:t>
            </w:r>
            <w:r w:rsidRPr="002B39CB">
              <w:rPr>
                <w:rFonts w:ascii="Arial" w:hAnsi="Arial" w:cs="Arial"/>
                <w:b/>
                <w:sz w:val="16"/>
                <w:szCs w:val="16"/>
              </w:rPr>
              <w:t>-2</w:t>
            </w:r>
          </w:p>
          <w:p w:rsidR="002B5248" w:rsidRPr="002B39CB" w:rsidRDefault="002B5248" w:rsidP="002B5248">
            <w:pPr>
              <w:jc w:val="center"/>
              <w:rPr>
                <w:rFonts w:ascii="Arial" w:hAnsi="Arial" w:cs="Arial"/>
                <w:b/>
                <w:sz w:val="16"/>
                <w:szCs w:val="16"/>
              </w:rPr>
            </w:pPr>
            <w:r w:rsidRPr="002B39CB">
              <w:rPr>
                <w:rFonts w:ascii="Arial" w:hAnsi="Arial" w:cs="Arial"/>
                <w:b/>
                <w:sz w:val="16"/>
                <w:szCs w:val="16"/>
              </w:rPr>
              <w:t>(Llenado por la entidad)</w:t>
            </w:r>
          </w:p>
        </w:tc>
        <w:tc>
          <w:tcPr>
            <w:tcW w:w="420" w:type="pct"/>
            <w:gridSpan w:val="2"/>
            <w:vMerge w:val="restart"/>
            <w:tcBorders>
              <w:top w:val="single" w:sz="12" w:space="0" w:color="auto"/>
              <w:bottom w:val="single" w:sz="4" w:space="0" w:color="auto"/>
            </w:tcBorders>
            <w:shd w:val="clear" w:color="auto" w:fill="DBE5F1"/>
            <w:vAlign w:val="center"/>
          </w:tcPr>
          <w:p w:rsidR="002B5248" w:rsidRPr="002B39CB" w:rsidRDefault="002B5248" w:rsidP="002B5248">
            <w:pPr>
              <w:pStyle w:val="Prrafodelista"/>
              <w:tabs>
                <w:tab w:val="left" w:pos="709"/>
              </w:tabs>
              <w:ind w:left="-27" w:firstLine="27"/>
              <w:contextualSpacing/>
              <w:jc w:val="center"/>
              <w:rPr>
                <w:rFonts w:ascii="Arial" w:hAnsi="Arial" w:cs="Arial"/>
                <w:b/>
                <w:sz w:val="16"/>
                <w:szCs w:val="16"/>
              </w:rPr>
            </w:pPr>
            <w:r w:rsidRPr="002B39CB">
              <w:rPr>
                <w:rFonts w:ascii="Arial" w:hAnsi="Arial" w:cs="Arial"/>
                <w:b/>
                <w:sz w:val="16"/>
                <w:szCs w:val="16"/>
              </w:rPr>
              <w:t>Puntaje Asignado</w:t>
            </w:r>
          </w:p>
        </w:tc>
        <w:tc>
          <w:tcPr>
            <w:tcW w:w="3333" w:type="pct"/>
            <w:gridSpan w:val="8"/>
            <w:tcBorders>
              <w:top w:val="single" w:sz="12" w:space="0" w:color="auto"/>
              <w:bottom w:val="single" w:sz="4" w:space="0" w:color="auto"/>
            </w:tcBorders>
            <w:shd w:val="clear" w:color="auto" w:fill="DBE5F1"/>
            <w:vAlign w:val="center"/>
          </w:tcPr>
          <w:p w:rsidR="002B5248" w:rsidRPr="002B39CB" w:rsidRDefault="002B5248" w:rsidP="002B5248">
            <w:pPr>
              <w:jc w:val="center"/>
              <w:rPr>
                <w:rFonts w:ascii="Arial" w:hAnsi="Arial" w:cs="Arial"/>
                <w:b/>
                <w:sz w:val="16"/>
                <w:szCs w:val="16"/>
              </w:rPr>
            </w:pPr>
            <w:r w:rsidRPr="002B39CB">
              <w:rPr>
                <w:rFonts w:ascii="Arial" w:hAnsi="Arial" w:cs="Arial"/>
                <w:b/>
                <w:sz w:val="16"/>
                <w:szCs w:val="16"/>
              </w:rPr>
              <w:t>PROPONENTES</w:t>
            </w:r>
          </w:p>
        </w:tc>
      </w:tr>
      <w:tr w:rsidR="002B5248" w:rsidRPr="002B39CB" w:rsidTr="00D94D2F">
        <w:trPr>
          <w:trHeight w:val="255"/>
        </w:trPr>
        <w:tc>
          <w:tcPr>
            <w:tcW w:w="1247" w:type="pct"/>
            <w:vMerge/>
            <w:tcBorders>
              <w:top w:val="single" w:sz="4" w:space="0" w:color="auto"/>
              <w:bottom w:val="single" w:sz="4" w:space="0" w:color="auto"/>
            </w:tcBorders>
            <w:shd w:val="clear" w:color="auto" w:fill="DBE5F1"/>
            <w:vAlign w:val="center"/>
          </w:tcPr>
          <w:p w:rsidR="002B5248" w:rsidRPr="002B39CB" w:rsidRDefault="002B5248" w:rsidP="0031144C">
            <w:pPr>
              <w:pStyle w:val="Prrafodelista"/>
              <w:tabs>
                <w:tab w:val="left" w:pos="709"/>
              </w:tabs>
              <w:ind w:left="360"/>
              <w:contextualSpacing/>
              <w:jc w:val="both"/>
              <w:rPr>
                <w:rFonts w:ascii="Arial" w:hAnsi="Arial" w:cs="Arial"/>
                <w:b/>
                <w:sz w:val="16"/>
                <w:szCs w:val="16"/>
              </w:rPr>
            </w:pPr>
          </w:p>
        </w:tc>
        <w:tc>
          <w:tcPr>
            <w:tcW w:w="420" w:type="pct"/>
            <w:gridSpan w:val="2"/>
            <w:vMerge/>
            <w:tcBorders>
              <w:top w:val="single" w:sz="4" w:space="0" w:color="auto"/>
              <w:bottom w:val="single" w:sz="4" w:space="0" w:color="auto"/>
            </w:tcBorders>
            <w:shd w:val="clear" w:color="auto" w:fill="DBE5F1"/>
            <w:vAlign w:val="center"/>
          </w:tcPr>
          <w:p w:rsidR="002B5248" w:rsidRPr="002B39CB" w:rsidRDefault="002B5248" w:rsidP="003D201F">
            <w:pPr>
              <w:pStyle w:val="Prrafodelista"/>
              <w:tabs>
                <w:tab w:val="left" w:pos="709"/>
              </w:tabs>
              <w:ind w:left="162"/>
              <w:contextualSpacing/>
              <w:jc w:val="center"/>
              <w:rPr>
                <w:rFonts w:ascii="Arial" w:hAnsi="Arial" w:cs="Arial"/>
                <w:b/>
                <w:sz w:val="16"/>
                <w:szCs w:val="16"/>
              </w:rPr>
            </w:pPr>
          </w:p>
        </w:tc>
        <w:tc>
          <w:tcPr>
            <w:tcW w:w="857" w:type="pct"/>
            <w:gridSpan w:val="2"/>
            <w:tcBorders>
              <w:top w:val="single" w:sz="4" w:space="0" w:color="auto"/>
              <w:bottom w:val="single" w:sz="4" w:space="0" w:color="auto"/>
            </w:tcBorders>
            <w:shd w:val="clear" w:color="auto" w:fill="DBE5F1"/>
            <w:vAlign w:val="center"/>
          </w:tcPr>
          <w:p w:rsidR="002B5248" w:rsidRPr="002B39CB" w:rsidRDefault="007005F5" w:rsidP="0031144C">
            <w:pPr>
              <w:jc w:val="center"/>
              <w:rPr>
                <w:rFonts w:ascii="Arial" w:hAnsi="Arial" w:cs="Arial"/>
                <w:b/>
                <w:sz w:val="16"/>
                <w:szCs w:val="16"/>
              </w:rPr>
            </w:pPr>
            <w:r>
              <w:rPr>
                <w:rFonts w:ascii="Arial" w:hAnsi="Arial" w:cs="Arial"/>
                <w:b/>
                <w:sz w:val="16"/>
                <w:szCs w:val="16"/>
              </w:rPr>
              <w:t>PROPONENTE</w:t>
            </w:r>
            <w:r w:rsidR="002B5248" w:rsidRPr="002B39CB">
              <w:rPr>
                <w:rFonts w:ascii="Arial" w:hAnsi="Arial" w:cs="Arial"/>
                <w:b/>
                <w:sz w:val="16"/>
                <w:szCs w:val="16"/>
              </w:rPr>
              <w:t xml:space="preserve"> A</w:t>
            </w:r>
          </w:p>
        </w:tc>
        <w:tc>
          <w:tcPr>
            <w:tcW w:w="827" w:type="pct"/>
            <w:gridSpan w:val="2"/>
            <w:tcBorders>
              <w:top w:val="single" w:sz="4" w:space="0" w:color="auto"/>
              <w:bottom w:val="single" w:sz="4" w:space="0" w:color="auto"/>
            </w:tcBorders>
            <w:shd w:val="clear" w:color="auto" w:fill="DBE5F1"/>
            <w:vAlign w:val="center"/>
          </w:tcPr>
          <w:p w:rsidR="002B5248" w:rsidRPr="002B39CB" w:rsidRDefault="007005F5" w:rsidP="0031144C">
            <w:pPr>
              <w:jc w:val="center"/>
              <w:rPr>
                <w:rFonts w:ascii="Arial" w:hAnsi="Arial" w:cs="Arial"/>
                <w:b/>
                <w:sz w:val="16"/>
                <w:szCs w:val="16"/>
              </w:rPr>
            </w:pPr>
            <w:r>
              <w:rPr>
                <w:rFonts w:ascii="Arial" w:hAnsi="Arial" w:cs="Arial"/>
                <w:b/>
                <w:sz w:val="16"/>
                <w:szCs w:val="16"/>
              </w:rPr>
              <w:t>PROPONENTE</w:t>
            </w:r>
            <w:r w:rsidR="002B5248" w:rsidRPr="002B39CB">
              <w:rPr>
                <w:rFonts w:ascii="Arial" w:hAnsi="Arial" w:cs="Arial"/>
                <w:b/>
                <w:sz w:val="16"/>
                <w:szCs w:val="16"/>
              </w:rPr>
              <w:t xml:space="preserve"> B</w:t>
            </w:r>
          </w:p>
        </w:tc>
        <w:tc>
          <w:tcPr>
            <w:tcW w:w="824" w:type="pct"/>
            <w:gridSpan w:val="2"/>
            <w:tcBorders>
              <w:top w:val="single" w:sz="4" w:space="0" w:color="auto"/>
              <w:bottom w:val="single" w:sz="4" w:space="0" w:color="auto"/>
            </w:tcBorders>
            <w:shd w:val="clear" w:color="auto" w:fill="DBE5F1"/>
            <w:vAlign w:val="center"/>
          </w:tcPr>
          <w:p w:rsidR="002B5248" w:rsidRPr="002B39CB" w:rsidRDefault="007005F5" w:rsidP="0031144C">
            <w:pPr>
              <w:jc w:val="center"/>
              <w:rPr>
                <w:rFonts w:ascii="Arial" w:hAnsi="Arial" w:cs="Arial"/>
                <w:b/>
                <w:sz w:val="16"/>
                <w:szCs w:val="16"/>
              </w:rPr>
            </w:pPr>
            <w:r>
              <w:rPr>
                <w:rFonts w:ascii="Arial" w:hAnsi="Arial" w:cs="Arial"/>
                <w:b/>
                <w:sz w:val="16"/>
                <w:szCs w:val="16"/>
              </w:rPr>
              <w:t>PROPONENTE</w:t>
            </w:r>
            <w:r w:rsidR="002B5248" w:rsidRPr="002B39CB">
              <w:rPr>
                <w:rFonts w:ascii="Arial" w:hAnsi="Arial" w:cs="Arial"/>
                <w:b/>
                <w:sz w:val="16"/>
                <w:szCs w:val="16"/>
              </w:rPr>
              <w:t xml:space="preserve"> C</w:t>
            </w:r>
          </w:p>
        </w:tc>
        <w:tc>
          <w:tcPr>
            <w:tcW w:w="825" w:type="pct"/>
            <w:gridSpan w:val="2"/>
            <w:tcBorders>
              <w:top w:val="single" w:sz="4" w:space="0" w:color="auto"/>
              <w:bottom w:val="single" w:sz="4" w:space="0" w:color="auto"/>
            </w:tcBorders>
            <w:shd w:val="clear" w:color="auto" w:fill="DBE5F1"/>
            <w:vAlign w:val="center"/>
          </w:tcPr>
          <w:p w:rsidR="002B5248" w:rsidRPr="002B39CB" w:rsidRDefault="007005F5" w:rsidP="0031144C">
            <w:pPr>
              <w:jc w:val="center"/>
              <w:rPr>
                <w:rFonts w:ascii="Arial" w:hAnsi="Arial" w:cs="Arial"/>
                <w:b/>
                <w:sz w:val="16"/>
                <w:szCs w:val="16"/>
              </w:rPr>
            </w:pPr>
            <w:r>
              <w:rPr>
                <w:rFonts w:ascii="Arial" w:hAnsi="Arial" w:cs="Arial"/>
                <w:b/>
                <w:sz w:val="16"/>
                <w:szCs w:val="16"/>
              </w:rPr>
              <w:t>PROPONENTE</w:t>
            </w:r>
            <w:r w:rsidR="002B5248" w:rsidRPr="002B39CB">
              <w:rPr>
                <w:rFonts w:ascii="Arial" w:hAnsi="Arial" w:cs="Arial"/>
                <w:b/>
                <w:sz w:val="16"/>
                <w:szCs w:val="16"/>
              </w:rPr>
              <w:t xml:space="preserve"> n</w:t>
            </w:r>
          </w:p>
        </w:tc>
      </w:tr>
      <w:tr w:rsidR="002B5248" w:rsidRPr="002B39CB" w:rsidTr="00D94D2F">
        <w:trPr>
          <w:trHeight w:val="255"/>
        </w:trPr>
        <w:tc>
          <w:tcPr>
            <w:tcW w:w="1247" w:type="pct"/>
            <w:vMerge/>
            <w:tcBorders>
              <w:top w:val="single" w:sz="4" w:space="0" w:color="auto"/>
              <w:bottom w:val="single" w:sz="4" w:space="0" w:color="auto"/>
            </w:tcBorders>
            <w:shd w:val="clear" w:color="auto" w:fill="DBE5F1"/>
            <w:vAlign w:val="center"/>
          </w:tcPr>
          <w:p w:rsidR="002B5248" w:rsidRPr="002B39CB" w:rsidRDefault="002B5248" w:rsidP="0031144C">
            <w:pPr>
              <w:pStyle w:val="Prrafodelista"/>
              <w:tabs>
                <w:tab w:val="left" w:pos="709"/>
              </w:tabs>
              <w:ind w:left="360"/>
              <w:contextualSpacing/>
              <w:jc w:val="both"/>
              <w:rPr>
                <w:rFonts w:ascii="Arial" w:hAnsi="Arial" w:cs="Arial"/>
                <w:sz w:val="16"/>
                <w:szCs w:val="16"/>
              </w:rPr>
            </w:pPr>
          </w:p>
        </w:tc>
        <w:tc>
          <w:tcPr>
            <w:tcW w:w="420" w:type="pct"/>
            <w:gridSpan w:val="2"/>
            <w:vMerge/>
            <w:tcBorders>
              <w:top w:val="single" w:sz="4" w:space="0" w:color="auto"/>
              <w:bottom w:val="single" w:sz="4" w:space="0" w:color="auto"/>
            </w:tcBorders>
            <w:shd w:val="clear" w:color="auto" w:fill="DBE5F1"/>
            <w:vAlign w:val="center"/>
          </w:tcPr>
          <w:p w:rsidR="002B5248" w:rsidRPr="002B39CB" w:rsidRDefault="002B5248" w:rsidP="003D201F">
            <w:pPr>
              <w:pStyle w:val="Prrafodelista"/>
              <w:tabs>
                <w:tab w:val="left" w:pos="709"/>
              </w:tabs>
              <w:ind w:left="162"/>
              <w:contextualSpacing/>
              <w:jc w:val="center"/>
              <w:rPr>
                <w:rFonts w:ascii="Arial" w:hAnsi="Arial" w:cs="Arial"/>
                <w:sz w:val="16"/>
                <w:szCs w:val="16"/>
              </w:rPr>
            </w:pPr>
          </w:p>
        </w:tc>
        <w:tc>
          <w:tcPr>
            <w:tcW w:w="857" w:type="pct"/>
            <w:gridSpan w:val="2"/>
            <w:tcBorders>
              <w:top w:val="single" w:sz="4" w:space="0" w:color="auto"/>
              <w:bottom w:val="single" w:sz="4" w:space="0" w:color="auto"/>
            </w:tcBorders>
            <w:shd w:val="clear" w:color="auto" w:fill="DBE5F1"/>
            <w:vAlign w:val="center"/>
          </w:tcPr>
          <w:p w:rsidR="002B5248" w:rsidRPr="002B39CB" w:rsidRDefault="002B5248" w:rsidP="0031144C">
            <w:pPr>
              <w:jc w:val="center"/>
              <w:rPr>
                <w:rFonts w:ascii="Arial" w:hAnsi="Arial" w:cs="Arial"/>
                <w:b/>
                <w:sz w:val="16"/>
                <w:szCs w:val="16"/>
              </w:rPr>
            </w:pPr>
            <w:r w:rsidRPr="002B39CB">
              <w:rPr>
                <w:rFonts w:ascii="Arial" w:hAnsi="Arial" w:cs="Arial"/>
                <w:b/>
                <w:sz w:val="16"/>
                <w:szCs w:val="16"/>
              </w:rPr>
              <w:t>Puntaje Obtenido</w:t>
            </w:r>
          </w:p>
        </w:tc>
        <w:tc>
          <w:tcPr>
            <w:tcW w:w="827" w:type="pct"/>
            <w:gridSpan w:val="2"/>
            <w:tcBorders>
              <w:top w:val="single" w:sz="4" w:space="0" w:color="auto"/>
              <w:bottom w:val="single" w:sz="4" w:space="0" w:color="auto"/>
            </w:tcBorders>
            <w:shd w:val="clear" w:color="auto" w:fill="DBE5F1"/>
            <w:vAlign w:val="center"/>
          </w:tcPr>
          <w:p w:rsidR="002B5248" w:rsidRPr="002B39CB" w:rsidRDefault="002B5248" w:rsidP="0031144C">
            <w:pPr>
              <w:jc w:val="center"/>
              <w:rPr>
                <w:rFonts w:ascii="Arial" w:hAnsi="Arial" w:cs="Arial"/>
                <w:b/>
                <w:sz w:val="16"/>
                <w:szCs w:val="16"/>
              </w:rPr>
            </w:pPr>
            <w:r w:rsidRPr="002B39CB">
              <w:rPr>
                <w:rFonts w:ascii="Arial" w:hAnsi="Arial" w:cs="Arial"/>
                <w:b/>
                <w:sz w:val="16"/>
                <w:szCs w:val="16"/>
              </w:rPr>
              <w:t>Puntaje Obtenido</w:t>
            </w:r>
          </w:p>
        </w:tc>
        <w:tc>
          <w:tcPr>
            <w:tcW w:w="824" w:type="pct"/>
            <w:gridSpan w:val="2"/>
            <w:tcBorders>
              <w:top w:val="single" w:sz="4" w:space="0" w:color="auto"/>
              <w:bottom w:val="single" w:sz="4" w:space="0" w:color="auto"/>
            </w:tcBorders>
            <w:shd w:val="clear" w:color="auto" w:fill="DBE5F1"/>
            <w:vAlign w:val="center"/>
          </w:tcPr>
          <w:p w:rsidR="002B5248" w:rsidRPr="002B39CB" w:rsidRDefault="002B5248" w:rsidP="0031144C">
            <w:pPr>
              <w:jc w:val="center"/>
              <w:rPr>
                <w:rFonts w:ascii="Arial" w:hAnsi="Arial" w:cs="Arial"/>
                <w:b/>
                <w:sz w:val="16"/>
                <w:szCs w:val="16"/>
              </w:rPr>
            </w:pPr>
            <w:r w:rsidRPr="002B39CB">
              <w:rPr>
                <w:rFonts w:ascii="Arial" w:hAnsi="Arial" w:cs="Arial"/>
                <w:b/>
                <w:sz w:val="16"/>
                <w:szCs w:val="16"/>
              </w:rPr>
              <w:t>Puntaje Obtenido</w:t>
            </w:r>
          </w:p>
        </w:tc>
        <w:tc>
          <w:tcPr>
            <w:tcW w:w="825" w:type="pct"/>
            <w:gridSpan w:val="2"/>
            <w:tcBorders>
              <w:top w:val="single" w:sz="4" w:space="0" w:color="auto"/>
              <w:bottom w:val="single" w:sz="4" w:space="0" w:color="auto"/>
            </w:tcBorders>
            <w:shd w:val="clear" w:color="auto" w:fill="DBE5F1"/>
            <w:vAlign w:val="center"/>
          </w:tcPr>
          <w:p w:rsidR="002B5248" w:rsidRPr="002B39CB" w:rsidRDefault="002B5248" w:rsidP="0031144C">
            <w:pPr>
              <w:jc w:val="center"/>
              <w:rPr>
                <w:rFonts w:ascii="Arial" w:hAnsi="Arial" w:cs="Arial"/>
                <w:b/>
                <w:sz w:val="16"/>
                <w:szCs w:val="16"/>
              </w:rPr>
            </w:pPr>
            <w:r w:rsidRPr="002B39CB">
              <w:rPr>
                <w:rFonts w:ascii="Arial" w:hAnsi="Arial" w:cs="Arial"/>
                <w:b/>
                <w:sz w:val="16"/>
                <w:szCs w:val="16"/>
              </w:rPr>
              <w:t>Puntaje Obtenido</w:t>
            </w:r>
          </w:p>
        </w:tc>
      </w:tr>
      <w:tr w:rsidR="00165D49" w:rsidRPr="002B39CB" w:rsidTr="002B5248">
        <w:trPr>
          <w:trHeight w:val="255"/>
        </w:trPr>
        <w:tc>
          <w:tcPr>
            <w:tcW w:w="1247" w:type="pct"/>
            <w:tcBorders>
              <w:top w:val="single" w:sz="4" w:space="0" w:color="auto"/>
              <w:bottom w:val="single" w:sz="4" w:space="0" w:color="auto"/>
            </w:tcBorders>
            <w:shd w:val="clear" w:color="auto" w:fill="auto"/>
            <w:vAlign w:val="center"/>
          </w:tcPr>
          <w:p w:rsidR="00165D49" w:rsidRPr="002B39CB" w:rsidRDefault="00165D49" w:rsidP="009B46E0">
            <w:pPr>
              <w:pStyle w:val="Prrafodelista"/>
              <w:tabs>
                <w:tab w:val="left" w:pos="709"/>
              </w:tabs>
              <w:ind w:left="180"/>
              <w:contextualSpacing/>
              <w:jc w:val="both"/>
              <w:rPr>
                <w:rFonts w:ascii="Arial" w:hAnsi="Arial" w:cs="Arial"/>
                <w:sz w:val="16"/>
                <w:szCs w:val="16"/>
              </w:rPr>
            </w:pPr>
            <w:r w:rsidRPr="002B39CB">
              <w:rPr>
                <w:rFonts w:ascii="Arial" w:hAnsi="Arial" w:cs="Arial"/>
                <w:sz w:val="16"/>
                <w:szCs w:val="16"/>
              </w:rPr>
              <w:t>Criterio 1</w:t>
            </w:r>
          </w:p>
        </w:tc>
        <w:tc>
          <w:tcPr>
            <w:tcW w:w="420" w:type="pct"/>
            <w:gridSpan w:val="2"/>
            <w:tcBorders>
              <w:top w:val="single" w:sz="4" w:space="0" w:color="auto"/>
              <w:bottom w:val="single" w:sz="4" w:space="0" w:color="auto"/>
            </w:tcBorders>
            <w:shd w:val="clear" w:color="auto" w:fill="auto"/>
            <w:vAlign w:val="center"/>
          </w:tcPr>
          <w:p w:rsidR="00165D49" w:rsidRPr="002B39CB" w:rsidRDefault="00165D49" w:rsidP="0031144C">
            <w:pPr>
              <w:pStyle w:val="Prrafodelista"/>
              <w:tabs>
                <w:tab w:val="left" w:pos="709"/>
              </w:tabs>
              <w:ind w:left="0"/>
              <w:contextualSpacing/>
              <w:jc w:val="both"/>
              <w:rPr>
                <w:rFonts w:ascii="Arial" w:hAnsi="Arial" w:cs="Arial"/>
                <w:sz w:val="16"/>
                <w:szCs w:val="16"/>
              </w:rPr>
            </w:pPr>
          </w:p>
        </w:tc>
        <w:tc>
          <w:tcPr>
            <w:tcW w:w="857"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7"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5"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r>
      <w:tr w:rsidR="00165D49" w:rsidRPr="002B39CB" w:rsidTr="002B5248">
        <w:trPr>
          <w:trHeight w:val="255"/>
        </w:trPr>
        <w:tc>
          <w:tcPr>
            <w:tcW w:w="1247" w:type="pct"/>
            <w:tcBorders>
              <w:top w:val="single" w:sz="4" w:space="0" w:color="auto"/>
              <w:bottom w:val="single" w:sz="4" w:space="0" w:color="auto"/>
            </w:tcBorders>
            <w:shd w:val="clear" w:color="auto" w:fill="auto"/>
            <w:vAlign w:val="center"/>
          </w:tcPr>
          <w:p w:rsidR="00165D49" w:rsidRPr="002B39CB" w:rsidRDefault="00165D49" w:rsidP="009B46E0">
            <w:pPr>
              <w:pStyle w:val="Prrafodelista"/>
              <w:tabs>
                <w:tab w:val="left" w:pos="709"/>
              </w:tabs>
              <w:ind w:left="180"/>
              <w:contextualSpacing/>
              <w:jc w:val="both"/>
              <w:rPr>
                <w:rFonts w:ascii="Arial" w:hAnsi="Arial" w:cs="Arial"/>
                <w:sz w:val="16"/>
                <w:szCs w:val="16"/>
              </w:rPr>
            </w:pPr>
          </w:p>
        </w:tc>
        <w:tc>
          <w:tcPr>
            <w:tcW w:w="420" w:type="pct"/>
            <w:gridSpan w:val="2"/>
            <w:tcBorders>
              <w:top w:val="single" w:sz="4" w:space="0" w:color="auto"/>
              <w:bottom w:val="single" w:sz="4" w:space="0" w:color="auto"/>
            </w:tcBorders>
            <w:shd w:val="clear" w:color="auto" w:fill="auto"/>
            <w:vAlign w:val="center"/>
          </w:tcPr>
          <w:p w:rsidR="00165D49" w:rsidRPr="002B39CB" w:rsidRDefault="00165D49" w:rsidP="0031144C">
            <w:pPr>
              <w:pStyle w:val="Prrafodelista"/>
              <w:tabs>
                <w:tab w:val="left" w:pos="709"/>
              </w:tabs>
              <w:ind w:left="360"/>
              <w:contextualSpacing/>
              <w:jc w:val="both"/>
              <w:rPr>
                <w:rFonts w:ascii="Arial" w:hAnsi="Arial" w:cs="Arial"/>
                <w:sz w:val="16"/>
                <w:szCs w:val="16"/>
              </w:rPr>
            </w:pPr>
          </w:p>
        </w:tc>
        <w:tc>
          <w:tcPr>
            <w:tcW w:w="857"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7"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5"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r>
      <w:tr w:rsidR="00165D49" w:rsidRPr="002B39CB" w:rsidTr="002B5248">
        <w:trPr>
          <w:trHeight w:val="255"/>
        </w:trPr>
        <w:tc>
          <w:tcPr>
            <w:tcW w:w="1247" w:type="pct"/>
            <w:tcBorders>
              <w:top w:val="single" w:sz="4" w:space="0" w:color="auto"/>
              <w:bottom w:val="single" w:sz="4" w:space="0" w:color="auto"/>
            </w:tcBorders>
            <w:shd w:val="clear" w:color="auto" w:fill="auto"/>
            <w:vAlign w:val="center"/>
          </w:tcPr>
          <w:p w:rsidR="00165D49" w:rsidRPr="002B39CB" w:rsidRDefault="00165D49" w:rsidP="009B46E0">
            <w:pPr>
              <w:pStyle w:val="Prrafodelista"/>
              <w:ind w:left="180"/>
              <w:jc w:val="both"/>
              <w:rPr>
                <w:rFonts w:ascii="Arial" w:hAnsi="Arial" w:cs="Arial"/>
                <w:b/>
                <w:sz w:val="16"/>
                <w:szCs w:val="16"/>
              </w:rPr>
            </w:pPr>
            <w:r w:rsidRPr="002B39CB">
              <w:rPr>
                <w:rFonts w:ascii="Arial" w:hAnsi="Arial" w:cs="Arial"/>
                <w:sz w:val="16"/>
                <w:szCs w:val="16"/>
              </w:rPr>
              <w:t>Criterio 2</w:t>
            </w:r>
          </w:p>
        </w:tc>
        <w:tc>
          <w:tcPr>
            <w:tcW w:w="420" w:type="pct"/>
            <w:gridSpan w:val="2"/>
            <w:tcBorders>
              <w:top w:val="single" w:sz="4" w:space="0" w:color="auto"/>
              <w:bottom w:val="single" w:sz="4" w:space="0" w:color="auto"/>
            </w:tcBorders>
            <w:shd w:val="clear" w:color="auto" w:fill="auto"/>
            <w:vAlign w:val="center"/>
          </w:tcPr>
          <w:p w:rsidR="00165D49" w:rsidRPr="002B39CB" w:rsidRDefault="00165D49" w:rsidP="0031144C">
            <w:pPr>
              <w:pStyle w:val="Prrafodelista"/>
              <w:ind w:left="0"/>
              <w:jc w:val="both"/>
              <w:rPr>
                <w:rFonts w:ascii="Arial" w:hAnsi="Arial" w:cs="Arial"/>
                <w:b/>
                <w:sz w:val="16"/>
                <w:szCs w:val="16"/>
              </w:rPr>
            </w:pPr>
          </w:p>
        </w:tc>
        <w:tc>
          <w:tcPr>
            <w:tcW w:w="857"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7"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5"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r>
      <w:tr w:rsidR="00165D49" w:rsidRPr="002B39CB" w:rsidTr="002B5248">
        <w:trPr>
          <w:trHeight w:val="255"/>
        </w:trPr>
        <w:tc>
          <w:tcPr>
            <w:tcW w:w="1247" w:type="pct"/>
            <w:tcBorders>
              <w:top w:val="single" w:sz="4" w:space="0" w:color="auto"/>
              <w:bottom w:val="single" w:sz="4" w:space="0" w:color="auto"/>
            </w:tcBorders>
            <w:shd w:val="clear" w:color="auto" w:fill="auto"/>
            <w:vAlign w:val="center"/>
          </w:tcPr>
          <w:p w:rsidR="00165D49" w:rsidRPr="002B39CB" w:rsidRDefault="00165D49" w:rsidP="009B46E0">
            <w:pPr>
              <w:pStyle w:val="Prrafodelista"/>
              <w:ind w:left="180"/>
              <w:jc w:val="both"/>
              <w:rPr>
                <w:rFonts w:ascii="Arial" w:hAnsi="Arial" w:cs="Arial"/>
                <w:sz w:val="16"/>
                <w:szCs w:val="16"/>
              </w:rPr>
            </w:pPr>
          </w:p>
        </w:tc>
        <w:tc>
          <w:tcPr>
            <w:tcW w:w="420" w:type="pct"/>
            <w:gridSpan w:val="2"/>
            <w:tcBorders>
              <w:top w:val="single" w:sz="4" w:space="0" w:color="auto"/>
              <w:bottom w:val="single" w:sz="4" w:space="0" w:color="auto"/>
            </w:tcBorders>
            <w:shd w:val="clear" w:color="auto" w:fill="auto"/>
            <w:vAlign w:val="center"/>
          </w:tcPr>
          <w:p w:rsidR="00165D49" w:rsidRPr="002B39CB" w:rsidRDefault="00165D49" w:rsidP="0031144C">
            <w:pPr>
              <w:pStyle w:val="Prrafodelista"/>
              <w:ind w:left="360"/>
              <w:jc w:val="both"/>
              <w:rPr>
                <w:rFonts w:ascii="Arial" w:hAnsi="Arial" w:cs="Arial"/>
                <w:sz w:val="16"/>
                <w:szCs w:val="16"/>
              </w:rPr>
            </w:pPr>
          </w:p>
        </w:tc>
        <w:tc>
          <w:tcPr>
            <w:tcW w:w="857"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7"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5"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r>
      <w:tr w:rsidR="00165D49" w:rsidRPr="002B39CB" w:rsidTr="002B5248">
        <w:trPr>
          <w:trHeight w:val="255"/>
        </w:trPr>
        <w:tc>
          <w:tcPr>
            <w:tcW w:w="1247" w:type="pct"/>
            <w:tcBorders>
              <w:top w:val="single" w:sz="4" w:space="0" w:color="auto"/>
              <w:bottom w:val="single" w:sz="4" w:space="0" w:color="auto"/>
            </w:tcBorders>
            <w:shd w:val="clear" w:color="auto" w:fill="auto"/>
            <w:vAlign w:val="center"/>
          </w:tcPr>
          <w:p w:rsidR="00165D49" w:rsidRPr="002B39CB" w:rsidRDefault="00165D49" w:rsidP="009B46E0">
            <w:pPr>
              <w:pStyle w:val="Prrafodelista"/>
              <w:ind w:left="180"/>
              <w:jc w:val="both"/>
              <w:rPr>
                <w:rFonts w:ascii="Arial" w:hAnsi="Arial" w:cs="Arial"/>
                <w:sz w:val="16"/>
                <w:szCs w:val="16"/>
              </w:rPr>
            </w:pPr>
            <w:r w:rsidRPr="002B39CB">
              <w:rPr>
                <w:rFonts w:ascii="Arial" w:hAnsi="Arial" w:cs="Arial"/>
                <w:sz w:val="16"/>
                <w:szCs w:val="16"/>
              </w:rPr>
              <w:t>Criterio 3</w:t>
            </w:r>
          </w:p>
        </w:tc>
        <w:tc>
          <w:tcPr>
            <w:tcW w:w="420" w:type="pct"/>
            <w:gridSpan w:val="2"/>
            <w:tcBorders>
              <w:top w:val="single" w:sz="4" w:space="0" w:color="auto"/>
              <w:bottom w:val="single" w:sz="4" w:space="0" w:color="auto"/>
            </w:tcBorders>
            <w:shd w:val="clear" w:color="auto" w:fill="auto"/>
            <w:vAlign w:val="center"/>
          </w:tcPr>
          <w:p w:rsidR="00165D49" w:rsidRPr="002B39CB" w:rsidRDefault="00165D49" w:rsidP="0031144C">
            <w:pPr>
              <w:pStyle w:val="Prrafodelista"/>
              <w:ind w:left="0"/>
              <w:jc w:val="both"/>
              <w:rPr>
                <w:rFonts w:ascii="Arial" w:hAnsi="Arial" w:cs="Arial"/>
                <w:sz w:val="16"/>
                <w:szCs w:val="16"/>
              </w:rPr>
            </w:pPr>
          </w:p>
        </w:tc>
        <w:tc>
          <w:tcPr>
            <w:tcW w:w="857"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7"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5"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r>
      <w:tr w:rsidR="009B46E0" w:rsidRPr="002B39CB" w:rsidTr="002B5248">
        <w:trPr>
          <w:trHeight w:val="255"/>
        </w:trPr>
        <w:tc>
          <w:tcPr>
            <w:tcW w:w="1247" w:type="pct"/>
            <w:tcBorders>
              <w:top w:val="single" w:sz="4" w:space="0" w:color="auto"/>
              <w:bottom w:val="single" w:sz="4" w:space="0" w:color="auto"/>
            </w:tcBorders>
            <w:shd w:val="clear" w:color="auto" w:fill="auto"/>
            <w:vAlign w:val="center"/>
          </w:tcPr>
          <w:p w:rsidR="009B46E0" w:rsidRPr="002B39CB" w:rsidRDefault="009B46E0" w:rsidP="009B46E0">
            <w:pPr>
              <w:pStyle w:val="Prrafodelista"/>
              <w:ind w:left="180"/>
              <w:rPr>
                <w:rFonts w:ascii="Arial" w:hAnsi="Arial" w:cs="Arial"/>
                <w:b/>
                <w:sz w:val="16"/>
                <w:szCs w:val="16"/>
              </w:rPr>
            </w:pPr>
          </w:p>
        </w:tc>
        <w:tc>
          <w:tcPr>
            <w:tcW w:w="420" w:type="pct"/>
            <w:gridSpan w:val="2"/>
            <w:tcBorders>
              <w:top w:val="single" w:sz="4" w:space="0" w:color="auto"/>
              <w:bottom w:val="single" w:sz="4" w:space="0" w:color="auto"/>
            </w:tcBorders>
            <w:shd w:val="clear" w:color="auto" w:fill="auto"/>
            <w:vAlign w:val="center"/>
          </w:tcPr>
          <w:p w:rsidR="009B46E0" w:rsidRPr="002B39CB" w:rsidRDefault="009B46E0" w:rsidP="0031144C">
            <w:pPr>
              <w:pStyle w:val="Prrafodelista"/>
              <w:ind w:left="360"/>
              <w:jc w:val="both"/>
              <w:rPr>
                <w:rFonts w:ascii="Arial" w:hAnsi="Arial" w:cs="Arial"/>
                <w:b/>
                <w:sz w:val="16"/>
                <w:szCs w:val="16"/>
              </w:rPr>
            </w:pPr>
          </w:p>
        </w:tc>
        <w:tc>
          <w:tcPr>
            <w:tcW w:w="857" w:type="pct"/>
            <w:gridSpan w:val="2"/>
            <w:tcBorders>
              <w:top w:val="single" w:sz="4" w:space="0" w:color="auto"/>
              <w:bottom w:val="single" w:sz="4" w:space="0" w:color="auto"/>
            </w:tcBorders>
            <w:shd w:val="clear" w:color="auto" w:fill="auto"/>
            <w:vAlign w:val="center"/>
          </w:tcPr>
          <w:p w:rsidR="009B46E0" w:rsidRPr="002B39CB" w:rsidRDefault="009B46E0" w:rsidP="0031144C">
            <w:pPr>
              <w:jc w:val="center"/>
              <w:rPr>
                <w:rFonts w:ascii="Arial" w:hAnsi="Arial" w:cs="Arial"/>
                <w:b/>
                <w:sz w:val="16"/>
                <w:szCs w:val="16"/>
              </w:rPr>
            </w:pPr>
          </w:p>
        </w:tc>
        <w:tc>
          <w:tcPr>
            <w:tcW w:w="827" w:type="pct"/>
            <w:gridSpan w:val="2"/>
            <w:tcBorders>
              <w:top w:val="single" w:sz="4" w:space="0" w:color="auto"/>
              <w:bottom w:val="single" w:sz="4" w:space="0" w:color="auto"/>
            </w:tcBorders>
            <w:shd w:val="clear" w:color="auto" w:fill="auto"/>
            <w:vAlign w:val="center"/>
          </w:tcPr>
          <w:p w:rsidR="009B46E0" w:rsidRPr="002B39CB" w:rsidRDefault="009B46E0" w:rsidP="0031144C">
            <w:pPr>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rsidR="009B46E0" w:rsidRPr="002B39CB" w:rsidRDefault="009B46E0" w:rsidP="0031144C">
            <w:pPr>
              <w:jc w:val="center"/>
              <w:rPr>
                <w:rFonts w:ascii="Arial" w:hAnsi="Arial" w:cs="Arial"/>
                <w:b/>
                <w:sz w:val="16"/>
                <w:szCs w:val="16"/>
              </w:rPr>
            </w:pPr>
          </w:p>
        </w:tc>
        <w:tc>
          <w:tcPr>
            <w:tcW w:w="825" w:type="pct"/>
            <w:gridSpan w:val="2"/>
            <w:tcBorders>
              <w:top w:val="single" w:sz="4" w:space="0" w:color="auto"/>
              <w:bottom w:val="single" w:sz="4" w:space="0" w:color="auto"/>
            </w:tcBorders>
            <w:shd w:val="clear" w:color="auto" w:fill="auto"/>
            <w:vAlign w:val="center"/>
          </w:tcPr>
          <w:p w:rsidR="009B46E0" w:rsidRPr="002B39CB" w:rsidRDefault="009B46E0" w:rsidP="0031144C">
            <w:pPr>
              <w:jc w:val="center"/>
              <w:rPr>
                <w:rFonts w:ascii="Arial" w:hAnsi="Arial" w:cs="Arial"/>
                <w:b/>
                <w:sz w:val="16"/>
                <w:szCs w:val="16"/>
              </w:rPr>
            </w:pPr>
          </w:p>
        </w:tc>
      </w:tr>
      <w:tr w:rsidR="009B46E0" w:rsidRPr="002B39CB" w:rsidTr="00D94D2F">
        <w:trPr>
          <w:trHeight w:val="255"/>
        </w:trPr>
        <w:tc>
          <w:tcPr>
            <w:tcW w:w="1247" w:type="pct"/>
            <w:tcBorders>
              <w:top w:val="single" w:sz="4" w:space="0" w:color="auto"/>
              <w:bottom w:val="single" w:sz="12" w:space="0" w:color="auto"/>
            </w:tcBorders>
            <w:shd w:val="clear" w:color="auto" w:fill="DBE5F1"/>
            <w:vAlign w:val="center"/>
          </w:tcPr>
          <w:p w:rsidR="009B46E0" w:rsidRPr="002B39CB" w:rsidRDefault="009B46E0" w:rsidP="007B3E41">
            <w:pPr>
              <w:pStyle w:val="Prrafodelista"/>
              <w:ind w:left="0"/>
              <w:jc w:val="both"/>
              <w:rPr>
                <w:rFonts w:ascii="Arial" w:hAnsi="Arial" w:cs="Arial"/>
                <w:b/>
                <w:sz w:val="16"/>
                <w:szCs w:val="16"/>
              </w:rPr>
            </w:pPr>
            <w:r w:rsidRPr="002B39CB">
              <w:rPr>
                <w:rFonts w:ascii="Arial" w:hAnsi="Arial" w:cs="Arial"/>
                <w:b/>
                <w:sz w:val="16"/>
                <w:szCs w:val="16"/>
              </w:rPr>
              <w:t>PUNTAJE TOTAL DE LAS CONDICIONES ADICIONALES</w:t>
            </w:r>
          </w:p>
        </w:tc>
        <w:tc>
          <w:tcPr>
            <w:tcW w:w="420" w:type="pct"/>
            <w:gridSpan w:val="2"/>
            <w:tcBorders>
              <w:top w:val="single" w:sz="4" w:space="0" w:color="auto"/>
              <w:bottom w:val="single" w:sz="12" w:space="0" w:color="auto"/>
            </w:tcBorders>
            <w:shd w:val="clear" w:color="auto" w:fill="DBE5F1"/>
            <w:vAlign w:val="center"/>
          </w:tcPr>
          <w:p w:rsidR="009B46E0" w:rsidRPr="002B39CB" w:rsidRDefault="000C77CF" w:rsidP="0031144C">
            <w:pPr>
              <w:pStyle w:val="Prrafodelista"/>
              <w:ind w:left="360"/>
              <w:jc w:val="both"/>
              <w:rPr>
                <w:rFonts w:ascii="Arial" w:hAnsi="Arial" w:cs="Arial"/>
                <w:b/>
                <w:sz w:val="16"/>
                <w:szCs w:val="16"/>
              </w:rPr>
            </w:pPr>
            <w:r w:rsidRPr="002B39CB">
              <w:rPr>
                <w:rFonts w:ascii="Arial" w:hAnsi="Arial" w:cs="Arial"/>
                <w:b/>
                <w:sz w:val="16"/>
                <w:szCs w:val="16"/>
              </w:rPr>
              <w:t>35</w:t>
            </w:r>
          </w:p>
        </w:tc>
        <w:tc>
          <w:tcPr>
            <w:tcW w:w="857" w:type="pct"/>
            <w:gridSpan w:val="2"/>
            <w:tcBorders>
              <w:top w:val="single" w:sz="4" w:space="0" w:color="auto"/>
              <w:bottom w:val="single" w:sz="12" w:space="0" w:color="auto"/>
            </w:tcBorders>
            <w:shd w:val="clear" w:color="auto" w:fill="DBE5F1"/>
            <w:vAlign w:val="center"/>
          </w:tcPr>
          <w:p w:rsidR="009B46E0" w:rsidRPr="002B39CB" w:rsidRDefault="007B3E41" w:rsidP="007B3E41">
            <w:pPr>
              <w:jc w:val="center"/>
              <w:rPr>
                <w:rFonts w:ascii="Arial" w:hAnsi="Arial" w:cs="Arial"/>
                <w:b/>
                <w:i/>
                <w:sz w:val="16"/>
                <w:szCs w:val="16"/>
              </w:rPr>
            </w:pPr>
            <w:r w:rsidRPr="002B39CB">
              <w:rPr>
                <w:rFonts w:ascii="Arial" w:hAnsi="Arial" w:cs="Arial"/>
                <w:b/>
                <w:i/>
                <w:sz w:val="16"/>
                <w:szCs w:val="16"/>
              </w:rPr>
              <w:t xml:space="preserve">(sumar los puntajes obtenidos de cada criterio) </w:t>
            </w:r>
          </w:p>
        </w:tc>
        <w:tc>
          <w:tcPr>
            <w:tcW w:w="827" w:type="pct"/>
            <w:gridSpan w:val="2"/>
            <w:tcBorders>
              <w:top w:val="single" w:sz="4" w:space="0" w:color="auto"/>
              <w:bottom w:val="single" w:sz="12" w:space="0" w:color="auto"/>
            </w:tcBorders>
            <w:shd w:val="clear" w:color="auto" w:fill="DBE5F1"/>
            <w:vAlign w:val="center"/>
          </w:tcPr>
          <w:p w:rsidR="009B46E0" w:rsidRPr="002B39CB" w:rsidRDefault="005865D3" w:rsidP="0031144C">
            <w:pPr>
              <w:jc w:val="center"/>
              <w:rPr>
                <w:rFonts w:ascii="Arial" w:hAnsi="Arial" w:cs="Arial"/>
                <w:b/>
                <w:sz w:val="16"/>
                <w:szCs w:val="16"/>
              </w:rPr>
            </w:pPr>
            <w:r w:rsidRPr="002B39CB">
              <w:rPr>
                <w:rFonts w:ascii="Arial" w:hAnsi="Arial" w:cs="Arial"/>
                <w:b/>
                <w:i/>
                <w:sz w:val="16"/>
                <w:szCs w:val="16"/>
              </w:rPr>
              <w:t>(sumar los puntajes obtenidos de cada criterio)</w:t>
            </w:r>
          </w:p>
        </w:tc>
        <w:tc>
          <w:tcPr>
            <w:tcW w:w="824" w:type="pct"/>
            <w:gridSpan w:val="2"/>
            <w:tcBorders>
              <w:top w:val="single" w:sz="4" w:space="0" w:color="auto"/>
              <w:bottom w:val="single" w:sz="12" w:space="0" w:color="auto"/>
            </w:tcBorders>
            <w:shd w:val="clear" w:color="auto" w:fill="DBE5F1"/>
            <w:vAlign w:val="center"/>
          </w:tcPr>
          <w:p w:rsidR="009B46E0" w:rsidRPr="002B39CB" w:rsidRDefault="005865D3" w:rsidP="0031144C">
            <w:pPr>
              <w:jc w:val="center"/>
              <w:rPr>
                <w:rFonts w:ascii="Arial" w:hAnsi="Arial" w:cs="Arial"/>
                <w:b/>
                <w:sz w:val="16"/>
                <w:szCs w:val="16"/>
              </w:rPr>
            </w:pPr>
            <w:r w:rsidRPr="002B39CB">
              <w:rPr>
                <w:rFonts w:ascii="Arial" w:hAnsi="Arial" w:cs="Arial"/>
                <w:b/>
                <w:i/>
                <w:sz w:val="16"/>
                <w:szCs w:val="16"/>
              </w:rPr>
              <w:t>(sumar los puntajes obtenidos de cada criterio)</w:t>
            </w:r>
          </w:p>
        </w:tc>
        <w:tc>
          <w:tcPr>
            <w:tcW w:w="825" w:type="pct"/>
            <w:gridSpan w:val="2"/>
            <w:tcBorders>
              <w:top w:val="single" w:sz="4" w:space="0" w:color="auto"/>
              <w:bottom w:val="single" w:sz="12" w:space="0" w:color="auto"/>
            </w:tcBorders>
            <w:shd w:val="clear" w:color="auto" w:fill="DBE5F1"/>
            <w:vAlign w:val="center"/>
          </w:tcPr>
          <w:p w:rsidR="009B46E0" w:rsidRPr="002B39CB" w:rsidRDefault="005865D3" w:rsidP="0031144C">
            <w:pPr>
              <w:jc w:val="center"/>
              <w:rPr>
                <w:rFonts w:ascii="Arial" w:hAnsi="Arial" w:cs="Arial"/>
                <w:b/>
                <w:sz w:val="16"/>
                <w:szCs w:val="16"/>
              </w:rPr>
            </w:pPr>
            <w:r w:rsidRPr="002B39CB">
              <w:rPr>
                <w:rFonts w:ascii="Arial" w:hAnsi="Arial" w:cs="Arial"/>
                <w:b/>
                <w:i/>
                <w:sz w:val="16"/>
                <w:szCs w:val="16"/>
              </w:rPr>
              <w:t>(sumar los puntajes obtenidos de cada criterio)</w:t>
            </w:r>
          </w:p>
        </w:tc>
      </w:tr>
      <w:tr w:rsidR="000C77CF" w:rsidRPr="002B39CB" w:rsidTr="00D94D2F">
        <w:trPr>
          <w:trHeight w:val="134"/>
        </w:trPr>
        <w:tc>
          <w:tcPr>
            <w:tcW w:w="1247" w:type="pct"/>
            <w:tcBorders>
              <w:top w:val="single" w:sz="12" w:space="0" w:color="auto"/>
              <w:left w:val="nil"/>
              <w:bottom w:val="nil"/>
              <w:right w:val="nil"/>
            </w:tcBorders>
            <w:shd w:val="clear" w:color="auto" w:fill="auto"/>
            <w:vAlign w:val="center"/>
          </w:tcPr>
          <w:p w:rsidR="000C77CF" w:rsidRPr="002B39CB" w:rsidRDefault="000C77CF" w:rsidP="009B46E0">
            <w:pPr>
              <w:pStyle w:val="Prrafodelista"/>
              <w:ind w:left="180"/>
              <w:rPr>
                <w:rFonts w:ascii="Verdana" w:hAnsi="Verdana"/>
                <w:b/>
                <w:sz w:val="4"/>
                <w:szCs w:val="4"/>
              </w:rPr>
            </w:pPr>
          </w:p>
        </w:tc>
        <w:tc>
          <w:tcPr>
            <w:tcW w:w="420" w:type="pct"/>
            <w:gridSpan w:val="2"/>
            <w:tcBorders>
              <w:top w:val="single" w:sz="12" w:space="0" w:color="auto"/>
              <w:left w:val="nil"/>
              <w:bottom w:val="nil"/>
              <w:right w:val="nil"/>
            </w:tcBorders>
            <w:shd w:val="clear" w:color="auto" w:fill="auto"/>
            <w:vAlign w:val="center"/>
          </w:tcPr>
          <w:p w:rsidR="000C77CF" w:rsidRPr="002B39CB" w:rsidRDefault="000C77CF" w:rsidP="0031144C">
            <w:pPr>
              <w:pStyle w:val="Prrafodelista"/>
              <w:ind w:left="360"/>
              <w:jc w:val="both"/>
              <w:rPr>
                <w:rFonts w:ascii="Verdana" w:hAnsi="Verdana"/>
                <w:b/>
                <w:sz w:val="16"/>
                <w:szCs w:val="16"/>
              </w:rPr>
            </w:pPr>
          </w:p>
        </w:tc>
        <w:tc>
          <w:tcPr>
            <w:tcW w:w="857" w:type="pct"/>
            <w:gridSpan w:val="2"/>
            <w:tcBorders>
              <w:top w:val="single" w:sz="12" w:space="0" w:color="auto"/>
              <w:left w:val="nil"/>
              <w:bottom w:val="nil"/>
              <w:right w:val="nil"/>
            </w:tcBorders>
            <w:shd w:val="clear" w:color="auto" w:fill="auto"/>
            <w:vAlign w:val="center"/>
          </w:tcPr>
          <w:p w:rsidR="000C77CF" w:rsidRPr="002B39CB" w:rsidRDefault="000C77CF" w:rsidP="0031144C">
            <w:pPr>
              <w:jc w:val="center"/>
              <w:rPr>
                <w:rFonts w:ascii="Arial" w:hAnsi="Arial" w:cs="Arial"/>
                <w:b/>
              </w:rPr>
            </w:pPr>
          </w:p>
        </w:tc>
        <w:tc>
          <w:tcPr>
            <w:tcW w:w="827" w:type="pct"/>
            <w:gridSpan w:val="2"/>
            <w:tcBorders>
              <w:top w:val="single" w:sz="12" w:space="0" w:color="auto"/>
              <w:left w:val="nil"/>
              <w:bottom w:val="nil"/>
              <w:right w:val="nil"/>
            </w:tcBorders>
            <w:shd w:val="clear" w:color="auto" w:fill="auto"/>
            <w:vAlign w:val="center"/>
          </w:tcPr>
          <w:p w:rsidR="000C77CF" w:rsidRPr="002B39CB" w:rsidRDefault="000C77CF" w:rsidP="0031144C">
            <w:pPr>
              <w:jc w:val="center"/>
              <w:rPr>
                <w:rFonts w:ascii="Arial" w:hAnsi="Arial" w:cs="Arial"/>
                <w:b/>
              </w:rPr>
            </w:pPr>
          </w:p>
        </w:tc>
        <w:tc>
          <w:tcPr>
            <w:tcW w:w="824" w:type="pct"/>
            <w:gridSpan w:val="2"/>
            <w:tcBorders>
              <w:top w:val="single" w:sz="12" w:space="0" w:color="auto"/>
              <w:left w:val="nil"/>
              <w:bottom w:val="nil"/>
              <w:right w:val="nil"/>
            </w:tcBorders>
            <w:shd w:val="clear" w:color="auto" w:fill="auto"/>
            <w:vAlign w:val="center"/>
          </w:tcPr>
          <w:p w:rsidR="000C77CF" w:rsidRPr="002B39CB" w:rsidRDefault="000C77CF" w:rsidP="0031144C">
            <w:pPr>
              <w:jc w:val="center"/>
              <w:rPr>
                <w:rFonts w:ascii="Arial" w:hAnsi="Arial" w:cs="Arial"/>
                <w:b/>
              </w:rPr>
            </w:pPr>
          </w:p>
        </w:tc>
        <w:tc>
          <w:tcPr>
            <w:tcW w:w="825" w:type="pct"/>
            <w:gridSpan w:val="2"/>
            <w:tcBorders>
              <w:top w:val="single" w:sz="12" w:space="0" w:color="auto"/>
              <w:left w:val="nil"/>
              <w:bottom w:val="nil"/>
              <w:right w:val="nil"/>
            </w:tcBorders>
            <w:shd w:val="clear" w:color="auto" w:fill="auto"/>
            <w:vAlign w:val="center"/>
          </w:tcPr>
          <w:p w:rsidR="000C77CF" w:rsidRPr="002B39CB" w:rsidRDefault="000C77CF" w:rsidP="0031144C">
            <w:pPr>
              <w:jc w:val="center"/>
              <w:rPr>
                <w:rFonts w:ascii="Arial" w:hAnsi="Arial" w:cs="Arial"/>
                <w:b/>
              </w:rPr>
            </w:pPr>
          </w:p>
        </w:tc>
      </w:tr>
      <w:tr w:rsidR="005865D3" w:rsidRPr="002B39CB" w:rsidTr="00D94D2F">
        <w:trPr>
          <w:trHeight w:val="255"/>
        </w:trPr>
        <w:tc>
          <w:tcPr>
            <w:tcW w:w="5000" w:type="pct"/>
            <w:gridSpan w:val="11"/>
            <w:tcBorders>
              <w:top w:val="nil"/>
              <w:left w:val="nil"/>
              <w:bottom w:val="single" w:sz="12" w:space="0" w:color="auto"/>
              <w:right w:val="nil"/>
            </w:tcBorders>
            <w:shd w:val="clear" w:color="auto" w:fill="auto"/>
            <w:vAlign w:val="center"/>
          </w:tcPr>
          <w:p w:rsidR="005865D3" w:rsidRPr="002B39CB" w:rsidRDefault="005865D3" w:rsidP="00E03AF9">
            <w:pPr>
              <w:rPr>
                <w:rFonts w:ascii="Arial" w:hAnsi="Arial" w:cs="Arial"/>
                <w:b/>
              </w:rPr>
            </w:pPr>
          </w:p>
        </w:tc>
      </w:tr>
      <w:tr w:rsidR="005865D3" w:rsidRPr="002B39CB" w:rsidTr="00D94D2F">
        <w:trPr>
          <w:trHeight w:val="255"/>
        </w:trPr>
        <w:tc>
          <w:tcPr>
            <w:tcW w:w="1393" w:type="pct"/>
            <w:gridSpan w:val="2"/>
            <w:tcBorders>
              <w:top w:val="single" w:sz="12" w:space="0" w:color="auto"/>
              <w:bottom w:val="single" w:sz="4" w:space="0" w:color="auto"/>
            </w:tcBorders>
            <w:shd w:val="clear" w:color="auto" w:fill="DBE5F1"/>
            <w:vAlign w:val="center"/>
          </w:tcPr>
          <w:p w:rsidR="005865D3" w:rsidRPr="002B39CB" w:rsidRDefault="005865D3" w:rsidP="005865D3">
            <w:pPr>
              <w:jc w:val="both"/>
              <w:rPr>
                <w:rFonts w:ascii="Arial" w:hAnsi="Arial" w:cs="Arial"/>
                <w:b/>
                <w:sz w:val="16"/>
                <w:szCs w:val="16"/>
              </w:rPr>
            </w:pPr>
            <w:r w:rsidRPr="002B39CB">
              <w:rPr>
                <w:rFonts w:ascii="Arial" w:hAnsi="Arial" w:cs="Arial"/>
                <w:b/>
                <w:sz w:val="16"/>
                <w:szCs w:val="16"/>
              </w:rPr>
              <w:t>RESUMEN DE LA EVALUACIÓN TÉCNICA</w:t>
            </w:r>
          </w:p>
        </w:tc>
        <w:tc>
          <w:tcPr>
            <w:tcW w:w="580" w:type="pct"/>
            <w:gridSpan w:val="2"/>
            <w:tcBorders>
              <w:top w:val="single" w:sz="12" w:space="0" w:color="auto"/>
              <w:bottom w:val="single" w:sz="4" w:space="0" w:color="auto"/>
            </w:tcBorders>
            <w:shd w:val="clear" w:color="auto" w:fill="DBE5F1"/>
            <w:vAlign w:val="center"/>
          </w:tcPr>
          <w:p w:rsidR="005865D3" w:rsidRPr="002B39CB" w:rsidRDefault="005865D3" w:rsidP="00E03AF9">
            <w:pPr>
              <w:pStyle w:val="Prrafodelista"/>
              <w:ind w:left="115"/>
              <w:jc w:val="center"/>
              <w:rPr>
                <w:rFonts w:ascii="Arial" w:hAnsi="Arial" w:cs="Arial"/>
                <w:b/>
                <w:sz w:val="16"/>
                <w:szCs w:val="16"/>
              </w:rPr>
            </w:pPr>
            <w:r w:rsidRPr="002B39CB">
              <w:rPr>
                <w:rFonts w:ascii="Arial" w:hAnsi="Arial" w:cs="Arial"/>
                <w:b/>
                <w:sz w:val="16"/>
                <w:szCs w:val="16"/>
              </w:rPr>
              <w:t>PUNTAJE ASIGNADO</w:t>
            </w:r>
          </w:p>
        </w:tc>
        <w:tc>
          <w:tcPr>
            <w:tcW w:w="652" w:type="pct"/>
            <w:gridSpan w:val="2"/>
            <w:tcBorders>
              <w:top w:val="single" w:sz="12" w:space="0" w:color="auto"/>
              <w:bottom w:val="single" w:sz="4" w:space="0" w:color="auto"/>
            </w:tcBorders>
            <w:shd w:val="clear" w:color="auto" w:fill="DBE5F1"/>
            <w:vAlign w:val="center"/>
          </w:tcPr>
          <w:p w:rsidR="005865D3" w:rsidRPr="002B39CB" w:rsidRDefault="007005F5" w:rsidP="00E03AF9">
            <w:pPr>
              <w:jc w:val="center"/>
              <w:rPr>
                <w:rFonts w:ascii="Arial" w:hAnsi="Arial" w:cs="Arial"/>
                <w:b/>
                <w:sz w:val="16"/>
                <w:szCs w:val="16"/>
              </w:rPr>
            </w:pPr>
            <w:r>
              <w:rPr>
                <w:rFonts w:ascii="Arial" w:hAnsi="Arial" w:cs="Arial"/>
                <w:b/>
                <w:sz w:val="16"/>
                <w:szCs w:val="16"/>
              </w:rPr>
              <w:t>PROPONENTE</w:t>
            </w:r>
            <w:r w:rsidR="005865D3" w:rsidRPr="002B39CB">
              <w:rPr>
                <w:rFonts w:ascii="Arial" w:hAnsi="Arial" w:cs="Arial"/>
                <w:b/>
                <w:sz w:val="16"/>
                <w:szCs w:val="16"/>
              </w:rPr>
              <w:t xml:space="preserve"> A</w:t>
            </w:r>
          </w:p>
        </w:tc>
        <w:tc>
          <w:tcPr>
            <w:tcW w:w="793" w:type="pct"/>
            <w:gridSpan w:val="2"/>
            <w:tcBorders>
              <w:top w:val="single" w:sz="12" w:space="0" w:color="auto"/>
              <w:bottom w:val="single" w:sz="4" w:space="0" w:color="auto"/>
            </w:tcBorders>
            <w:shd w:val="clear" w:color="auto" w:fill="DBE5F1"/>
            <w:vAlign w:val="center"/>
          </w:tcPr>
          <w:p w:rsidR="005865D3" w:rsidRPr="002B39CB" w:rsidRDefault="007005F5" w:rsidP="00E03AF9">
            <w:pPr>
              <w:jc w:val="center"/>
              <w:rPr>
                <w:rFonts w:ascii="Arial" w:hAnsi="Arial" w:cs="Arial"/>
                <w:b/>
                <w:sz w:val="16"/>
                <w:szCs w:val="16"/>
              </w:rPr>
            </w:pPr>
            <w:r>
              <w:rPr>
                <w:rFonts w:ascii="Arial" w:hAnsi="Arial" w:cs="Arial"/>
                <w:b/>
                <w:sz w:val="16"/>
                <w:szCs w:val="16"/>
              </w:rPr>
              <w:t>PROPONENTE</w:t>
            </w:r>
            <w:r w:rsidR="005865D3" w:rsidRPr="002B39CB">
              <w:rPr>
                <w:rFonts w:ascii="Arial" w:hAnsi="Arial" w:cs="Arial"/>
                <w:b/>
                <w:sz w:val="16"/>
                <w:szCs w:val="16"/>
              </w:rPr>
              <w:t xml:space="preserve"> B</w:t>
            </w:r>
          </w:p>
        </w:tc>
        <w:tc>
          <w:tcPr>
            <w:tcW w:w="790" w:type="pct"/>
            <w:gridSpan w:val="2"/>
            <w:tcBorders>
              <w:top w:val="single" w:sz="12" w:space="0" w:color="auto"/>
              <w:bottom w:val="single" w:sz="4" w:space="0" w:color="auto"/>
            </w:tcBorders>
            <w:shd w:val="clear" w:color="auto" w:fill="DBE5F1"/>
            <w:vAlign w:val="center"/>
          </w:tcPr>
          <w:p w:rsidR="005865D3" w:rsidRPr="002B39CB" w:rsidRDefault="007005F5" w:rsidP="00E03AF9">
            <w:pPr>
              <w:jc w:val="center"/>
              <w:rPr>
                <w:rFonts w:ascii="Arial" w:hAnsi="Arial" w:cs="Arial"/>
                <w:b/>
                <w:sz w:val="16"/>
                <w:szCs w:val="16"/>
              </w:rPr>
            </w:pPr>
            <w:r>
              <w:rPr>
                <w:rFonts w:ascii="Arial" w:hAnsi="Arial" w:cs="Arial"/>
                <w:b/>
                <w:sz w:val="16"/>
                <w:szCs w:val="16"/>
              </w:rPr>
              <w:t>PROPONENTE</w:t>
            </w:r>
            <w:r w:rsidR="005865D3" w:rsidRPr="002B39CB">
              <w:rPr>
                <w:rFonts w:ascii="Arial" w:hAnsi="Arial" w:cs="Arial"/>
                <w:b/>
                <w:sz w:val="16"/>
                <w:szCs w:val="16"/>
              </w:rPr>
              <w:t xml:space="preserve"> C</w:t>
            </w:r>
          </w:p>
        </w:tc>
        <w:tc>
          <w:tcPr>
            <w:tcW w:w="792" w:type="pct"/>
            <w:tcBorders>
              <w:top w:val="single" w:sz="12" w:space="0" w:color="auto"/>
              <w:bottom w:val="single" w:sz="4" w:space="0" w:color="auto"/>
            </w:tcBorders>
            <w:shd w:val="clear" w:color="auto" w:fill="DBE5F1"/>
            <w:vAlign w:val="center"/>
          </w:tcPr>
          <w:p w:rsidR="005865D3" w:rsidRPr="002B39CB" w:rsidRDefault="007005F5" w:rsidP="00E03AF9">
            <w:pPr>
              <w:jc w:val="center"/>
              <w:rPr>
                <w:rFonts w:ascii="Arial" w:hAnsi="Arial" w:cs="Arial"/>
                <w:b/>
                <w:sz w:val="16"/>
                <w:szCs w:val="16"/>
              </w:rPr>
            </w:pPr>
            <w:r>
              <w:rPr>
                <w:rFonts w:ascii="Arial" w:hAnsi="Arial" w:cs="Arial"/>
                <w:b/>
                <w:sz w:val="16"/>
                <w:szCs w:val="16"/>
              </w:rPr>
              <w:t>PROPONENTE</w:t>
            </w:r>
            <w:r w:rsidR="005865D3" w:rsidRPr="002B39CB">
              <w:rPr>
                <w:rFonts w:ascii="Arial" w:hAnsi="Arial" w:cs="Arial"/>
                <w:b/>
                <w:sz w:val="16"/>
                <w:szCs w:val="16"/>
              </w:rPr>
              <w:t xml:space="preserve"> n</w:t>
            </w:r>
          </w:p>
        </w:tc>
      </w:tr>
      <w:tr w:rsidR="00B819D3" w:rsidRPr="002B39CB" w:rsidTr="002E1FB8">
        <w:trPr>
          <w:trHeight w:val="255"/>
        </w:trPr>
        <w:tc>
          <w:tcPr>
            <w:tcW w:w="1393" w:type="pct"/>
            <w:gridSpan w:val="2"/>
            <w:tcBorders>
              <w:top w:val="single" w:sz="4" w:space="0" w:color="auto"/>
              <w:bottom w:val="single" w:sz="4" w:space="0" w:color="auto"/>
            </w:tcBorders>
            <w:shd w:val="clear" w:color="auto" w:fill="auto"/>
            <w:vAlign w:val="center"/>
          </w:tcPr>
          <w:p w:rsidR="00B819D3" w:rsidRPr="002B39CB" w:rsidRDefault="00B819D3" w:rsidP="00E03AF9">
            <w:pPr>
              <w:pStyle w:val="Prrafodelista"/>
              <w:ind w:left="0"/>
              <w:jc w:val="both"/>
              <w:rPr>
                <w:rFonts w:ascii="Arial" w:hAnsi="Arial" w:cs="Arial"/>
                <w:b/>
                <w:sz w:val="16"/>
                <w:szCs w:val="16"/>
              </w:rPr>
            </w:pPr>
            <w:r w:rsidRPr="002B39CB">
              <w:rPr>
                <w:rFonts w:ascii="Arial" w:hAnsi="Arial" w:cs="Arial"/>
                <w:b/>
                <w:sz w:val="16"/>
                <w:szCs w:val="16"/>
              </w:rPr>
              <w:t>Puntaje de la evaluación CUMPLE/NO CUMPLE</w:t>
            </w:r>
          </w:p>
        </w:tc>
        <w:tc>
          <w:tcPr>
            <w:tcW w:w="580" w:type="pct"/>
            <w:gridSpan w:val="2"/>
            <w:tcBorders>
              <w:top w:val="single" w:sz="4" w:space="0" w:color="auto"/>
              <w:bottom w:val="single" w:sz="4" w:space="0" w:color="auto"/>
            </w:tcBorders>
            <w:shd w:val="clear" w:color="auto" w:fill="auto"/>
            <w:vAlign w:val="center"/>
          </w:tcPr>
          <w:p w:rsidR="00B819D3" w:rsidRPr="002B39CB" w:rsidRDefault="00B819D3" w:rsidP="00E03AF9">
            <w:pPr>
              <w:pStyle w:val="Prrafodelista"/>
              <w:ind w:left="360"/>
              <w:rPr>
                <w:rFonts w:ascii="Arial" w:hAnsi="Arial" w:cs="Arial"/>
                <w:b/>
                <w:sz w:val="16"/>
                <w:szCs w:val="16"/>
              </w:rPr>
            </w:pPr>
            <w:r w:rsidRPr="002B39CB">
              <w:rPr>
                <w:rFonts w:ascii="Arial" w:hAnsi="Arial" w:cs="Arial"/>
                <w:b/>
                <w:sz w:val="16"/>
                <w:szCs w:val="16"/>
              </w:rPr>
              <w:t>35</w:t>
            </w:r>
          </w:p>
        </w:tc>
        <w:tc>
          <w:tcPr>
            <w:tcW w:w="652" w:type="pct"/>
            <w:gridSpan w:val="2"/>
            <w:tcBorders>
              <w:top w:val="single" w:sz="4" w:space="0" w:color="auto"/>
              <w:bottom w:val="single" w:sz="4" w:space="0" w:color="auto"/>
            </w:tcBorders>
            <w:shd w:val="clear" w:color="auto" w:fill="auto"/>
            <w:vAlign w:val="center"/>
          </w:tcPr>
          <w:p w:rsidR="00B819D3" w:rsidRPr="002B39CB" w:rsidRDefault="00B819D3" w:rsidP="00F47753">
            <w:pPr>
              <w:jc w:val="center"/>
              <w:rPr>
                <w:rFonts w:ascii="Verdana" w:hAnsi="Verdana" w:cs="Arial"/>
                <w:b/>
                <w:i/>
                <w:sz w:val="16"/>
                <w:szCs w:val="16"/>
              </w:rPr>
            </w:pPr>
            <w:r w:rsidRPr="002B39CB">
              <w:rPr>
                <w:rFonts w:ascii="Verdana" w:hAnsi="Verdana" w:cs="Arial"/>
                <w:b/>
                <w:i/>
                <w:sz w:val="16"/>
                <w:szCs w:val="16"/>
              </w:rPr>
              <w:t xml:space="preserve">(si cumple asignar </w:t>
            </w:r>
          </w:p>
          <w:p w:rsidR="00B819D3" w:rsidRPr="002B39CB" w:rsidRDefault="00B819D3" w:rsidP="00F47753">
            <w:pPr>
              <w:jc w:val="center"/>
              <w:rPr>
                <w:rFonts w:ascii="Verdana" w:hAnsi="Verdana" w:cs="Arial"/>
                <w:b/>
                <w:sz w:val="16"/>
                <w:szCs w:val="16"/>
              </w:rPr>
            </w:pPr>
            <w:r w:rsidRPr="002B39CB">
              <w:rPr>
                <w:rFonts w:ascii="Verdana" w:hAnsi="Verdana" w:cs="Arial"/>
                <w:b/>
                <w:i/>
                <w:sz w:val="16"/>
                <w:szCs w:val="16"/>
              </w:rPr>
              <w:t>35 puntos)</w:t>
            </w:r>
          </w:p>
        </w:tc>
        <w:tc>
          <w:tcPr>
            <w:tcW w:w="793" w:type="pct"/>
            <w:gridSpan w:val="2"/>
            <w:tcBorders>
              <w:top w:val="single" w:sz="4" w:space="0" w:color="auto"/>
              <w:bottom w:val="single" w:sz="4" w:space="0" w:color="auto"/>
            </w:tcBorders>
            <w:shd w:val="clear" w:color="auto" w:fill="auto"/>
            <w:vAlign w:val="center"/>
          </w:tcPr>
          <w:p w:rsidR="00B819D3" w:rsidRPr="002B39CB" w:rsidRDefault="00B819D3" w:rsidP="00F47753">
            <w:pPr>
              <w:jc w:val="center"/>
              <w:rPr>
                <w:rFonts w:ascii="Verdana" w:hAnsi="Verdana" w:cs="Arial"/>
                <w:b/>
                <w:i/>
                <w:sz w:val="16"/>
                <w:szCs w:val="16"/>
              </w:rPr>
            </w:pPr>
            <w:r w:rsidRPr="002B39CB">
              <w:rPr>
                <w:rFonts w:ascii="Verdana" w:hAnsi="Verdana" w:cs="Arial"/>
                <w:b/>
                <w:i/>
                <w:sz w:val="16"/>
                <w:szCs w:val="16"/>
              </w:rPr>
              <w:t xml:space="preserve">(si cumple asignar </w:t>
            </w:r>
          </w:p>
          <w:p w:rsidR="00B819D3" w:rsidRPr="002B39CB" w:rsidRDefault="00B819D3" w:rsidP="00F47753">
            <w:pPr>
              <w:jc w:val="center"/>
              <w:rPr>
                <w:rFonts w:ascii="Verdana" w:hAnsi="Verdana" w:cs="Arial"/>
                <w:b/>
                <w:sz w:val="16"/>
                <w:szCs w:val="16"/>
              </w:rPr>
            </w:pPr>
            <w:r w:rsidRPr="002B39CB">
              <w:rPr>
                <w:rFonts w:ascii="Verdana" w:hAnsi="Verdana" w:cs="Arial"/>
                <w:b/>
                <w:i/>
                <w:sz w:val="16"/>
                <w:szCs w:val="16"/>
              </w:rPr>
              <w:t>35 puntos)</w:t>
            </w:r>
          </w:p>
        </w:tc>
        <w:tc>
          <w:tcPr>
            <w:tcW w:w="790" w:type="pct"/>
            <w:gridSpan w:val="2"/>
            <w:tcBorders>
              <w:top w:val="single" w:sz="4" w:space="0" w:color="auto"/>
              <w:bottom w:val="single" w:sz="4" w:space="0" w:color="auto"/>
            </w:tcBorders>
            <w:shd w:val="clear" w:color="auto" w:fill="auto"/>
            <w:vAlign w:val="center"/>
          </w:tcPr>
          <w:p w:rsidR="00B819D3" w:rsidRPr="002B39CB" w:rsidRDefault="00B819D3" w:rsidP="00F47753">
            <w:pPr>
              <w:jc w:val="center"/>
              <w:rPr>
                <w:rFonts w:ascii="Verdana" w:hAnsi="Verdana" w:cs="Arial"/>
                <w:b/>
                <w:i/>
                <w:sz w:val="16"/>
                <w:szCs w:val="16"/>
              </w:rPr>
            </w:pPr>
            <w:r w:rsidRPr="002B39CB">
              <w:rPr>
                <w:rFonts w:ascii="Verdana" w:hAnsi="Verdana" w:cs="Arial"/>
                <w:b/>
                <w:i/>
                <w:sz w:val="16"/>
                <w:szCs w:val="16"/>
              </w:rPr>
              <w:t xml:space="preserve">(si cumple asignar </w:t>
            </w:r>
          </w:p>
          <w:p w:rsidR="00B819D3" w:rsidRPr="002B39CB" w:rsidRDefault="00B819D3" w:rsidP="00F47753">
            <w:pPr>
              <w:jc w:val="center"/>
              <w:rPr>
                <w:rFonts w:ascii="Verdana" w:hAnsi="Verdana" w:cs="Arial"/>
                <w:b/>
                <w:sz w:val="16"/>
                <w:szCs w:val="16"/>
              </w:rPr>
            </w:pPr>
            <w:r w:rsidRPr="002B39CB">
              <w:rPr>
                <w:rFonts w:ascii="Verdana" w:hAnsi="Verdana" w:cs="Arial"/>
                <w:b/>
                <w:i/>
                <w:sz w:val="16"/>
                <w:szCs w:val="16"/>
              </w:rPr>
              <w:t>35 puntos)</w:t>
            </w:r>
          </w:p>
        </w:tc>
        <w:tc>
          <w:tcPr>
            <w:tcW w:w="792" w:type="pct"/>
            <w:tcBorders>
              <w:top w:val="single" w:sz="4" w:space="0" w:color="auto"/>
              <w:bottom w:val="single" w:sz="4" w:space="0" w:color="auto"/>
            </w:tcBorders>
            <w:shd w:val="clear" w:color="auto" w:fill="auto"/>
            <w:vAlign w:val="center"/>
          </w:tcPr>
          <w:p w:rsidR="00B819D3" w:rsidRPr="002B39CB" w:rsidRDefault="00B819D3" w:rsidP="00F47753">
            <w:pPr>
              <w:jc w:val="center"/>
              <w:rPr>
                <w:rFonts w:ascii="Verdana" w:hAnsi="Verdana" w:cs="Arial"/>
                <w:b/>
                <w:i/>
                <w:sz w:val="16"/>
                <w:szCs w:val="16"/>
              </w:rPr>
            </w:pPr>
            <w:r w:rsidRPr="002B39CB">
              <w:rPr>
                <w:rFonts w:ascii="Verdana" w:hAnsi="Verdana" w:cs="Arial"/>
                <w:b/>
                <w:i/>
                <w:sz w:val="16"/>
                <w:szCs w:val="16"/>
              </w:rPr>
              <w:t xml:space="preserve">(si cumple asignar </w:t>
            </w:r>
          </w:p>
          <w:p w:rsidR="00B819D3" w:rsidRPr="002B39CB" w:rsidRDefault="00B819D3" w:rsidP="00F47753">
            <w:pPr>
              <w:jc w:val="center"/>
              <w:rPr>
                <w:rFonts w:ascii="Verdana" w:hAnsi="Verdana" w:cs="Arial"/>
                <w:b/>
                <w:sz w:val="16"/>
                <w:szCs w:val="16"/>
              </w:rPr>
            </w:pPr>
            <w:r w:rsidRPr="002B39CB">
              <w:rPr>
                <w:rFonts w:ascii="Verdana" w:hAnsi="Verdana" w:cs="Arial"/>
                <w:b/>
                <w:i/>
                <w:sz w:val="16"/>
                <w:szCs w:val="16"/>
              </w:rPr>
              <w:t>35 puntos)</w:t>
            </w:r>
          </w:p>
        </w:tc>
      </w:tr>
      <w:tr w:rsidR="005865D3" w:rsidRPr="002B39CB" w:rsidTr="002E1FB8">
        <w:trPr>
          <w:trHeight w:val="255"/>
        </w:trPr>
        <w:tc>
          <w:tcPr>
            <w:tcW w:w="1393" w:type="pct"/>
            <w:gridSpan w:val="2"/>
            <w:tcBorders>
              <w:top w:val="single" w:sz="4" w:space="0" w:color="auto"/>
              <w:bottom w:val="single" w:sz="4" w:space="0" w:color="auto"/>
            </w:tcBorders>
            <w:shd w:val="clear" w:color="auto" w:fill="auto"/>
            <w:vAlign w:val="center"/>
          </w:tcPr>
          <w:p w:rsidR="005865D3" w:rsidRPr="002B39CB" w:rsidRDefault="005865D3" w:rsidP="005865D3">
            <w:pPr>
              <w:pStyle w:val="Prrafodelista"/>
              <w:ind w:left="0"/>
              <w:jc w:val="both"/>
              <w:rPr>
                <w:rFonts w:ascii="Arial" w:hAnsi="Arial" w:cs="Arial"/>
                <w:b/>
                <w:sz w:val="16"/>
                <w:szCs w:val="16"/>
              </w:rPr>
            </w:pPr>
            <w:r w:rsidRPr="002B39CB">
              <w:rPr>
                <w:rFonts w:ascii="Arial" w:hAnsi="Arial" w:cs="Arial"/>
                <w:b/>
                <w:sz w:val="16"/>
                <w:szCs w:val="16"/>
              </w:rPr>
              <w:t>Puntaje de las Condiciones Adicionales</w:t>
            </w:r>
          </w:p>
        </w:tc>
        <w:tc>
          <w:tcPr>
            <w:tcW w:w="580" w:type="pct"/>
            <w:gridSpan w:val="2"/>
            <w:tcBorders>
              <w:top w:val="single" w:sz="4" w:space="0" w:color="auto"/>
              <w:bottom w:val="single" w:sz="4" w:space="0" w:color="auto"/>
            </w:tcBorders>
            <w:shd w:val="clear" w:color="auto" w:fill="auto"/>
            <w:vAlign w:val="center"/>
          </w:tcPr>
          <w:p w:rsidR="005865D3" w:rsidRPr="002B39CB" w:rsidRDefault="005865D3" w:rsidP="00E03AF9">
            <w:pPr>
              <w:pStyle w:val="Prrafodelista"/>
              <w:ind w:left="360"/>
              <w:rPr>
                <w:rFonts w:ascii="Arial" w:hAnsi="Arial" w:cs="Arial"/>
                <w:b/>
                <w:sz w:val="16"/>
                <w:szCs w:val="16"/>
              </w:rPr>
            </w:pPr>
            <w:r w:rsidRPr="002B39CB">
              <w:rPr>
                <w:rFonts w:ascii="Arial" w:hAnsi="Arial" w:cs="Arial"/>
                <w:b/>
                <w:sz w:val="16"/>
                <w:szCs w:val="16"/>
              </w:rPr>
              <w:t>35</w:t>
            </w:r>
          </w:p>
        </w:tc>
        <w:tc>
          <w:tcPr>
            <w:tcW w:w="652" w:type="pct"/>
            <w:gridSpan w:val="2"/>
            <w:tcBorders>
              <w:top w:val="single" w:sz="4" w:space="0" w:color="auto"/>
              <w:bottom w:val="single" w:sz="4" w:space="0" w:color="auto"/>
            </w:tcBorders>
            <w:shd w:val="clear" w:color="auto" w:fill="auto"/>
            <w:vAlign w:val="center"/>
          </w:tcPr>
          <w:p w:rsidR="005865D3" w:rsidRPr="002B39CB" w:rsidRDefault="005865D3" w:rsidP="00E03AF9">
            <w:pPr>
              <w:jc w:val="center"/>
              <w:rPr>
                <w:rFonts w:ascii="Arial" w:hAnsi="Arial" w:cs="Arial"/>
                <w:b/>
                <w:sz w:val="16"/>
                <w:szCs w:val="16"/>
              </w:rPr>
            </w:pPr>
          </w:p>
        </w:tc>
        <w:tc>
          <w:tcPr>
            <w:tcW w:w="793" w:type="pct"/>
            <w:gridSpan w:val="2"/>
            <w:tcBorders>
              <w:top w:val="single" w:sz="4" w:space="0" w:color="auto"/>
              <w:bottom w:val="single" w:sz="4" w:space="0" w:color="auto"/>
            </w:tcBorders>
            <w:shd w:val="clear" w:color="auto" w:fill="auto"/>
            <w:vAlign w:val="center"/>
          </w:tcPr>
          <w:p w:rsidR="005865D3" w:rsidRPr="002B39CB" w:rsidRDefault="005865D3" w:rsidP="00E03AF9">
            <w:pPr>
              <w:jc w:val="center"/>
              <w:rPr>
                <w:rFonts w:ascii="Arial" w:hAnsi="Arial" w:cs="Arial"/>
                <w:b/>
                <w:sz w:val="16"/>
                <w:szCs w:val="16"/>
              </w:rPr>
            </w:pPr>
          </w:p>
        </w:tc>
        <w:tc>
          <w:tcPr>
            <w:tcW w:w="790" w:type="pct"/>
            <w:gridSpan w:val="2"/>
            <w:tcBorders>
              <w:top w:val="single" w:sz="4" w:space="0" w:color="auto"/>
              <w:bottom w:val="single" w:sz="4" w:space="0" w:color="auto"/>
            </w:tcBorders>
            <w:shd w:val="clear" w:color="auto" w:fill="auto"/>
            <w:vAlign w:val="center"/>
          </w:tcPr>
          <w:p w:rsidR="005865D3" w:rsidRPr="002B39CB" w:rsidRDefault="005865D3" w:rsidP="00E03AF9">
            <w:pPr>
              <w:jc w:val="center"/>
              <w:rPr>
                <w:rFonts w:ascii="Arial" w:hAnsi="Arial" w:cs="Arial"/>
                <w:b/>
                <w:sz w:val="16"/>
                <w:szCs w:val="16"/>
              </w:rPr>
            </w:pPr>
          </w:p>
        </w:tc>
        <w:tc>
          <w:tcPr>
            <w:tcW w:w="792" w:type="pct"/>
            <w:tcBorders>
              <w:top w:val="single" w:sz="4" w:space="0" w:color="auto"/>
              <w:bottom w:val="single" w:sz="4" w:space="0" w:color="auto"/>
            </w:tcBorders>
            <w:shd w:val="clear" w:color="auto" w:fill="auto"/>
            <w:vAlign w:val="center"/>
          </w:tcPr>
          <w:p w:rsidR="005865D3" w:rsidRPr="002B39CB" w:rsidRDefault="005865D3" w:rsidP="00E03AF9">
            <w:pPr>
              <w:jc w:val="center"/>
              <w:rPr>
                <w:rFonts w:ascii="Arial" w:hAnsi="Arial" w:cs="Arial"/>
                <w:b/>
                <w:sz w:val="16"/>
                <w:szCs w:val="16"/>
              </w:rPr>
            </w:pPr>
          </w:p>
        </w:tc>
      </w:tr>
      <w:tr w:rsidR="005865D3" w:rsidRPr="002B39CB" w:rsidTr="00D94D2F">
        <w:trPr>
          <w:trHeight w:val="255"/>
        </w:trPr>
        <w:tc>
          <w:tcPr>
            <w:tcW w:w="1393" w:type="pct"/>
            <w:gridSpan w:val="2"/>
            <w:tcBorders>
              <w:top w:val="single" w:sz="4" w:space="0" w:color="auto"/>
              <w:bottom w:val="single" w:sz="12" w:space="0" w:color="auto"/>
            </w:tcBorders>
            <w:shd w:val="clear" w:color="auto" w:fill="DBE5F1"/>
            <w:vAlign w:val="center"/>
          </w:tcPr>
          <w:p w:rsidR="005865D3" w:rsidRPr="002B39CB" w:rsidRDefault="005865D3" w:rsidP="005865D3">
            <w:pPr>
              <w:pStyle w:val="Prrafodelista"/>
              <w:ind w:left="0"/>
              <w:jc w:val="both"/>
              <w:rPr>
                <w:rFonts w:ascii="Arial" w:hAnsi="Arial" w:cs="Arial"/>
                <w:b/>
                <w:sz w:val="16"/>
                <w:szCs w:val="16"/>
              </w:rPr>
            </w:pPr>
            <w:r w:rsidRPr="002B39CB">
              <w:rPr>
                <w:rFonts w:ascii="Arial" w:hAnsi="Arial" w:cs="Arial"/>
                <w:b/>
                <w:sz w:val="16"/>
                <w:szCs w:val="16"/>
              </w:rPr>
              <w:t>PUNTAJE TOTAL DE LA EVALUACION DE LA PROPUESTA TECNICA (PT)</w:t>
            </w:r>
          </w:p>
        </w:tc>
        <w:tc>
          <w:tcPr>
            <w:tcW w:w="580" w:type="pct"/>
            <w:gridSpan w:val="2"/>
            <w:tcBorders>
              <w:top w:val="single" w:sz="4" w:space="0" w:color="auto"/>
              <w:bottom w:val="single" w:sz="12" w:space="0" w:color="auto"/>
            </w:tcBorders>
            <w:shd w:val="clear" w:color="auto" w:fill="DBE5F1"/>
            <w:vAlign w:val="center"/>
          </w:tcPr>
          <w:p w:rsidR="005865D3" w:rsidRPr="002B39CB" w:rsidRDefault="005865D3" w:rsidP="00E03AF9">
            <w:pPr>
              <w:pStyle w:val="Prrafodelista"/>
              <w:ind w:left="360"/>
              <w:rPr>
                <w:rFonts w:ascii="Arial" w:hAnsi="Arial" w:cs="Arial"/>
                <w:b/>
                <w:sz w:val="16"/>
                <w:szCs w:val="16"/>
              </w:rPr>
            </w:pPr>
            <w:r w:rsidRPr="002B39CB">
              <w:rPr>
                <w:rFonts w:ascii="Arial" w:hAnsi="Arial" w:cs="Arial"/>
                <w:b/>
                <w:sz w:val="16"/>
                <w:szCs w:val="16"/>
              </w:rPr>
              <w:t>70</w:t>
            </w:r>
          </w:p>
        </w:tc>
        <w:tc>
          <w:tcPr>
            <w:tcW w:w="652" w:type="pct"/>
            <w:gridSpan w:val="2"/>
            <w:tcBorders>
              <w:top w:val="single" w:sz="4" w:space="0" w:color="auto"/>
              <w:bottom w:val="single" w:sz="12" w:space="0" w:color="auto"/>
            </w:tcBorders>
            <w:shd w:val="clear" w:color="auto" w:fill="DBE5F1"/>
            <w:vAlign w:val="center"/>
          </w:tcPr>
          <w:p w:rsidR="005865D3" w:rsidRPr="002B39CB" w:rsidRDefault="005865D3" w:rsidP="00E03AF9">
            <w:pPr>
              <w:jc w:val="center"/>
              <w:rPr>
                <w:rFonts w:ascii="Arial" w:hAnsi="Arial" w:cs="Arial"/>
                <w:b/>
                <w:sz w:val="16"/>
                <w:szCs w:val="16"/>
              </w:rPr>
            </w:pPr>
          </w:p>
        </w:tc>
        <w:tc>
          <w:tcPr>
            <w:tcW w:w="793" w:type="pct"/>
            <w:gridSpan w:val="2"/>
            <w:tcBorders>
              <w:top w:val="single" w:sz="4" w:space="0" w:color="auto"/>
              <w:bottom w:val="single" w:sz="12" w:space="0" w:color="auto"/>
            </w:tcBorders>
            <w:shd w:val="clear" w:color="auto" w:fill="DBE5F1"/>
            <w:vAlign w:val="center"/>
          </w:tcPr>
          <w:p w:rsidR="005865D3" w:rsidRPr="002B39CB" w:rsidRDefault="005865D3" w:rsidP="00E03AF9">
            <w:pPr>
              <w:jc w:val="center"/>
              <w:rPr>
                <w:rFonts w:ascii="Arial" w:hAnsi="Arial" w:cs="Arial"/>
                <w:b/>
                <w:sz w:val="16"/>
                <w:szCs w:val="16"/>
              </w:rPr>
            </w:pPr>
          </w:p>
        </w:tc>
        <w:tc>
          <w:tcPr>
            <w:tcW w:w="790" w:type="pct"/>
            <w:gridSpan w:val="2"/>
            <w:tcBorders>
              <w:top w:val="single" w:sz="4" w:space="0" w:color="auto"/>
              <w:bottom w:val="single" w:sz="12" w:space="0" w:color="auto"/>
            </w:tcBorders>
            <w:shd w:val="clear" w:color="auto" w:fill="DBE5F1"/>
            <w:vAlign w:val="center"/>
          </w:tcPr>
          <w:p w:rsidR="005865D3" w:rsidRPr="002B39CB" w:rsidRDefault="005865D3" w:rsidP="00E03AF9">
            <w:pPr>
              <w:jc w:val="center"/>
              <w:rPr>
                <w:rFonts w:ascii="Arial" w:hAnsi="Arial" w:cs="Arial"/>
                <w:b/>
                <w:sz w:val="16"/>
                <w:szCs w:val="16"/>
              </w:rPr>
            </w:pPr>
          </w:p>
        </w:tc>
        <w:tc>
          <w:tcPr>
            <w:tcW w:w="792" w:type="pct"/>
            <w:tcBorders>
              <w:top w:val="single" w:sz="4" w:space="0" w:color="auto"/>
              <w:bottom w:val="single" w:sz="12" w:space="0" w:color="auto"/>
            </w:tcBorders>
            <w:shd w:val="clear" w:color="auto" w:fill="DBE5F1"/>
            <w:vAlign w:val="center"/>
          </w:tcPr>
          <w:p w:rsidR="005865D3" w:rsidRPr="002B39CB" w:rsidRDefault="005865D3" w:rsidP="00E03AF9">
            <w:pPr>
              <w:jc w:val="center"/>
              <w:rPr>
                <w:rFonts w:ascii="Arial" w:hAnsi="Arial" w:cs="Arial"/>
                <w:b/>
                <w:sz w:val="16"/>
                <w:szCs w:val="16"/>
              </w:rPr>
            </w:pPr>
          </w:p>
        </w:tc>
      </w:tr>
    </w:tbl>
    <w:p w:rsidR="005865D3" w:rsidRPr="002B39CB" w:rsidRDefault="005865D3" w:rsidP="005865D3">
      <w:pPr>
        <w:pStyle w:val="Prrafodelista"/>
        <w:tabs>
          <w:tab w:val="left" w:pos="709"/>
        </w:tabs>
        <w:jc w:val="both"/>
        <w:rPr>
          <w:rFonts w:ascii="Verdana" w:hAnsi="Verdana" w:cs="Tahoma"/>
          <w:sz w:val="18"/>
          <w:szCs w:val="18"/>
        </w:rPr>
      </w:pPr>
    </w:p>
    <w:p w:rsidR="004313EE" w:rsidRPr="002B39CB" w:rsidRDefault="004313EE" w:rsidP="00165D49">
      <w:pPr>
        <w:pStyle w:val="Prrafodelista"/>
        <w:tabs>
          <w:tab w:val="left" w:pos="709"/>
        </w:tabs>
        <w:jc w:val="both"/>
        <w:rPr>
          <w:rFonts w:ascii="Verdana" w:hAnsi="Verdana" w:cs="Tahoma"/>
          <w:sz w:val="16"/>
          <w:szCs w:val="16"/>
        </w:rPr>
      </w:pPr>
    </w:p>
    <w:p w:rsidR="00303F57" w:rsidRPr="002B39CB" w:rsidRDefault="000C77CF" w:rsidP="00303F57">
      <w:pPr>
        <w:tabs>
          <w:tab w:val="center" w:pos="5833"/>
          <w:tab w:val="right" w:pos="10252"/>
        </w:tabs>
        <w:jc w:val="center"/>
        <w:rPr>
          <w:rFonts w:ascii="Verdana" w:hAnsi="Verdana" w:cs="Tahoma"/>
          <w:b/>
          <w:sz w:val="18"/>
          <w:szCs w:val="18"/>
        </w:rPr>
      </w:pPr>
      <w:r w:rsidRPr="002B39CB">
        <w:rPr>
          <w:rFonts w:ascii="Tahoma" w:hAnsi="Tahoma" w:cs="Tahoma"/>
          <w:b/>
        </w:rPr>
        <w:br w:type="page"/>
      </w:r>
      <w:r w:rsidR="00451A18" w:rsidRPr="002B39CB">
        <w:rPr>
          <w:rFonts w:ascii="Verdana" w:hAnsi="Verdana" w:cs="Tahoma"/>
          <w:b/>
          <w:sz w:val="18"/>
          <w:szCs w:val="18"/>
        </w:rPr>
        <w:lastRenderedPageBreak/>
        <w:t xml:space="preserve">FORMULARIO </w:t>
      </w:r>
      <w:r w:rsidR="008C3A8E">
        <w:rPr>
          <w:rFonts w:ascii="Verdana" w:hAnsi="Verdana" w:cs="Tahoma"/>
          <w:b/>
          <w:sz w:val="18"/>
          <w:szCs w:val="18"/>
        </w:rPr>
        <w:t>D</w:t>
      </w:r>
    </w:p>
    <w:p w:rsidR="000C77CF" w:rsidRPr="002B39CB" w:rsidRDefault="00451A18" w:rsidP="00303F57">
      <w:pPr>
        <w:tabs>
          <w:tab w:val="center" w:pos="5833"/>
          <w:tab w:val="right" w:pos="10252"/>
        </w:tabs>
        <w:jc w:val="center"/>
        <w:rPr>
          <w:rFonts w:ascii="Verdana" w:hAnsi="Verdana" w:cs="Tahoma"/>
          <w:b/>
          <w:sz w:val="18"/>
          <w:szCs w:val="18"/>
        </w:rPr>
      </w:pPr>
      <w:r w:rsidRPr="002B39CB">
        <w:rPr>
          <w:rFonts w:ascii="Verdana" w:hAnsi="Verdana" w:cs="Tahoma"/>
          <w:b/>
          <w:sz w:val="18"/>
          <w:szCs w:val="18"/>
        </w:rPr>
        <w:t xml:space="preserve"> </w:t>
      </w:r>
      <w:r w:rsidR="000C77CF" w:rsidRPr="002B39CB">
        <w:rPr>
          <w:rFonts w:ascii="Verdana" w:hAnsi="Verdana" w:cs="Tahoma"/>
          <w:b/>
          <w:sz w:val="18"/>
          <w:szCs w:val="18"/>
        </w:rPr>
        <w:t xml:space="preserve">RESUMEN DE LA </w:t>
      </w:r>
      <w:r w:rsidRPr="002B39CB">
        <w:rPr>
          <w:rFonts w:ascii="Verdana" w:hAnsi="Verdana" w:cs="Tahoma"/>
          <w:b/>
          <w:sz w:val="18"/>
          <w:szCs w:val="18"/>
        </w:rPr>
        <w:t>E</w:t>
      </w:r>
      <w:r w:rsidR="00303F57" w:rsidRPr="002B39CB">
        <w:rPr>
          <w:rFonts w:ascii="Verdana" w:hAnsi="Verdana" w:cs="Tahoma"/>
          <w:b/>
          <w:sz w:val="18"/>
          <w:szCs w:val="18"/>
        </w:rPr>
        <w:t xml:space="preserve">VALUACIÓN </w:t>
      </w:r>
      <w:r w:rsidRPr="002B39CB">
        <w:rPr>
          <w:rFonts w:ascii="Verdana" w:hAnsi="Verdana" w:cs="Tahoma"/>
          <w:b/>
          <w:sz w:val="18"/>
          <w:szCs w:val="18"/>
        </w:rPr>
        <w:t>TÉCNICA</w:t>
      </w:r>
      <w:r w:rsidR="000C77CF" w:rsidRPr="002B39CB">
        <w:rPr>
          <w:rFonts w:ascii="Verdana" w:hAnsi="Verdana" w:cs="Tahoma"/>
          <w:b/>
          <w:sz w:val="18"/>
          <w:szCs w:val="18"/>
        </w:rPr>
        <w:t xml:space="preserve"> Y </w:t>
      </w:r>
      <w:r w:rsidR="00581648" w:rsidRPr="002B39CB">
        <w:rPr>
          <w:rFonts w:ascii="Verdana" w:hAnsi="Verdana" w:cs="Tahoma"/>
          <w:b/>
          <w:sz w:val="18"/>
          <w:szCs w:val="18"/>
        </w:rPr>
        <w:t>ECONÓMICA</w:t>
      </w:r>
    </w:p>
    <w:p w:rsidR="00451A18" w:rsidRPr="002B39CB" w:rsidRDefault="000C77CF" w:rsidP="00303F57">
      <w:pPr>
        <w:tabs>
          <w:tab w:val="center" w:pos="5833"/>
          <w:tab w:val="right" w:pos="10252"/>
        </w:tabs>
        <w:jc w:val="center"/>
        <w:rPr>
          <w:rFonts w:ascii="Verdana" w:hAnsi="Verdana" w:cs="Tahoma"/>
          <w:sz w:val="18"/>
          <w:szCs w:val="18"/>
        </w:rPr>
      </w:pPr>
      <w:r w:rsidRPr="002B39CB">
        <w:rPr>
          <w:rFonts w:ascii="Verdana" w:hAnsi="Verdana" w:cs="Tahoma"/>
          <w:b/>
          <w:sz w:val="18"/>
          <w:szCs w:val="18"/>
        </w:rPr>
        <w:t xml:space="preserve"> </w:t>
      </w:r>
      <w:r w:rsidR="00451A18" w:rsidRPr="002B39CB">
        <w:rPr>
          <w:rFonts w:ascii="Verdana" w:hAnsi="Verdana" w:cs="Tahoma"/>
          <w:sz w:val="18"/>
          <w:szCs w:val="18"/>
        </w:rPr>
        <w:t xml:space="preserve">(Para </w:t>
      </w:r>
      <w:r w:rsidR="00BB2E32" w:rsidRPr="002B39CB">
        <w:rPr>
          <w:rFonts w:ascii="Verdana" w:hAnsi="Verdana" w:cs="Tahoma"/>
          <w:sz w:val="18"/>
          <w:szCs w:val="18"/>
        </w:rPr>
        <w:t xml:space="preserve">el </w:t>
      </w:r>
      <w:r w:rsidR="00451A18" w:rsidRPr="002B39CB">
        <w:rPr>
          <w:rFonts w:ascii="Verdana" w:hAnsi="Verdana" w:cs="Tahoma"/>
          <w:sz w:val="18"/>
          <w:szCs w:val="18"/>
        </w:rPr>
        <w:t xml:space="preserve">Método de Selección y Adjudicación </w:t>
      </w:r>
    </w:p>
    <w:p w:rsidR="00303F57" w:rsidRPr="002B39CB" w:rsidRDefault="00C37A06" w:rsidP="00303F57">
      <w:pPr>
        <w:tabs>
          <w:tab w:val="center" w:pos="5833"/>
          <w:tab w:val="right" w:pos="10252"/>
        </w:tabs>
        <w:jc w:val="center"/>
        <w:rPr>
          <w:rFonts w:ascii="Verdana" w:hAnsi="Verdana" w:cs="Tahoma"/>
          <w:sz w:val="18"/>
          <w:szCs w:val="18"/>
          <w:u w:val="single"/>
        </w:rPr>
      </w:pPr>
      <w:r w:rsidRPr="002B39CB">
        <w:rPr>
          <w:rFonts w:ascii="Verdana" w:hAnsi="Verdana" w:cs="Tahoma"/>
          <w:sz w:val="18"/>
          <w:szCs w:val="18"/>
        </w:rPr>
        <w:t xml:space="preserve">Calidad, </w:t>
      </w:r>
      <w:r w:rsidR="00451A18" w:rsidRPr="002B39CB">
        <w:rPr>
          <w:rFonts w:ascii="Verdana" w:hAnsi="Verdana" w:cs="Tahoma"/>
          <w:sz w:val="18"/>
          <w:szCs w:val="18"/>
        </w:rPr>
        <w:t>Propuesta Técnica</w:t>
      </w:r>
      <w:r w:rsidR="00874AB0" w:rsidRPr="002B39CB">
        <w:rPr>
          <w:rFonts w:ascii="Verdana" w:hAnsi="Verdana" w:cs="Tahoma"/>
          <w:sz w:val="18"/>
          <w:szCs w:val="18"/>
        </w:rPr>
        <w:t xml:space="preserve"> y Costo</w:t>
      </w:r>
      <w:r w:rsidR="00451A18" w:rsidRPr="002B39CB">
        <w:rPr>
          <w:rFonts w:ascii="Verdana" w:hAnsi="Verdana" w:cs="Tahoma"/>
          <w:sz w:val="18"/>
          <w:szCs w:val="18"/>
        </w:rPr>
        <w:t>)</w:t>
      </w:r>
      <w:r w:rsidR="00451A18" w:rsidRPr="002B39CB">
        <w:rPr>
          <w:rFonts w:ascii="Verdana" w:hAnsi="Verdana" w:cs="Tahoma"/>
          <w:sz w:val="18"/>
          <w:szCs w:val="18"/>
          <w:u w:val="single"/>
        </w:rPr>
        <w:t xml:space="preserve"> </w:t>
      </w:r>
    </w:p>
    <w:p w:rsidR="008C3A8E" w:rsidRDefault="008C3A8E" w:rsidP="008C3A8E">
      <w:pPr>
        <w:tabs>
          <w:tab w:val="left" w:pos="709"/>
        </w:tabs>
        <w:jc w:val="center"/>
        <w:rPr>
          <w:rFonts w:ascii="Verdana" w:hAnsi="Verdana" w:cs="Tahoma"/>
          <w:b/>
          <w:sz w:val="16"/>
          <w:szCs w:val="16"/>
        </w:rPr>
      </w:pPr>
    </w:p>
    <w:p w:rsidR="00BF59A4" w:rsidRPr="008C3A8E" w:rsidRDefault="008C3A8E" w:rsidP="008C3A8E">
      <w:pPr>
        <w:tabs>
          <w:tab w:val="left" w:pos="709"/>
        </w:tabs>
        <w:jc w:val="center"/>
        <w:rPr>
          <w:rFonts w:ascii="Verdana" w:hAnsi="Verdana" w:cs="Tahoma"/>
          <w:b/>
          <w:sz w:val="16"/>
          <w:szCs w:val="16"/>
        </w:rPr>
      </w:pPr>
      <w:r w:rsidRPr="008C3A8E">
        <w:rPr>
          <w:rFonts w:ascii="Verdana" w:hAnsi="Verdana" w:cs="Tahoma"/>
          <w:b/>
          <w:sz w:val="16"/>
          <w:szCs w:val="16"/>
        </w:rPr>
        <w:t>ÍTEM N° n</w:t>
      </w:r>
    </w:p>
    <w:p w:rsidR="008C3A8E" w:rsidRPr="002B39CB" w:rsidRDefault="008C3A8E" w:rsidP="00303F57">
      <w:pPr>
        <w:tabs>
          <w:tab w:val="left" w:pos="709"/>
        </w:tabs>
        <w:jc w:val="both"/>
        <w:rPr>
          <w:rFonts w:ascii="Verdana" w:hAnsi="Verdana" w:cs="Tahoma"/>
          <w:sz w:val="16"/>
          <w:szCs w:val="16"/>
        </w:rPr>
      </w:pPr>
    </w:p>
    <w:p w:rsidR="00982DFD" w:rsidRPr="002B39CB" w:rsidRDefault="00982DFD" w:rsidP="00303F57">
      <w:pPr>
        <w:tabs>
          <w:tab w:val="left" w:pos="709"/>
        </w:tabs>
        <w:jc w:val="both"/>
        <w:rPr>
          <w:rFonts w:ascii="Verdana" w:hAnsi="Verdana" w:cs="Tahoma"/>
          <w:sz w:val="18"/>
          <w:szCs w:val="18"/>
        </w:rPr>
      </w:pPr>
      <w:r w:rsidRPr="002B39CB">
        <w:rPr>
          <w:rFonts w:ascii="Verdana" w:hAnsi="Verdana" w:cs="Tahoma"/>
          <w:sz w:val="18"/>
          <w:szCs w:val="18"/>
        </w:rPr>
        <w:t>L</w:t>
      </w:r>
      <w:r w:rsidR="00900CAB" w:rsidRPr="002B39CB">
        <w:rPr>
          <w:rFonts w:ascii="Verdana" w:hAnsi="Verdana" w:cs="Tahoma"/>
          <w:sz w:val="18"/>
          <w:szCs w:val="18"/>
        </w:rPr>
        <w:t>os</w:t>
      </w:r>
      <w:r w:rsidRPr="002B39CB">
        <w:rPr>
          <w:rFonts w:ascii="Verdana" w:hAnsi="Verdana" w:cs="Tahoma"/>
          <w:sz w:val="18"/>
          <w:szCs w:val="18"/>
        </w:rPr>
        <w:t xml:space="preserve"> factores de evaluación deberán determinarse de acuerdo con lo siguiente:</w:t>
      </w:r>
    </w:p>
    <w:p w:rsidR="00982DFD" w:rsidRPr="002B39CB" w:rsidRDefault="00982DFD" w:rsidP="00303F57">
      <w:pPr>
        <w:tabs>
          <w:tab w:val="left" w:pos="709"/>
        </w:tabs>
        <w:jc w:val="both"/>
        <w:rPr>
          <w:rFonts w:ascii="Verdana" w:hAnsi="Verdana" w:cs="Tahoma"/>
          <w:sz w:val="18"/>
          <w:szCs w:val="18"/>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05"/>
        <w:gridCol w:w="4531"/>
        <w:gridCol w:w="1991"/>
      </w:tblGrid>
      <w:tr w:rsidR="00936909" w:rsidRPr="002B39CB" w:rsidTr="00D94D2F">
        <w:trPr>
          <w:jc w:val="center"/>
        </w:trPr>
        <w:tc>
          <w:tcPr>
            <w:tcW w:w="1505" w:type="dxa"/>
            <w:shd w:val="clear" w:color="auto" w:fill="DBE5F1"/>
          </w:tcPr>
          <w:p w:rsidR="00053067" w:rsidRPr="002B39CB" w:rsidRDefault="00A34A9A" w:rsidP="002F0E27">
            <w:pPr>
              <w:tabs>
                <w:tab w:val="left" w:pos="709"/>
              </w:tabs>
              <w:jc w:val="center"/>
              <w:rPr>
                <w:rFonts w:ascii="Arial" w:hAnsi="Arial" w:cs="Arial"/>
                <w:b/>
                <w:sz w:val="16"/>
                <w:szCs w:val="16"/>
              </w:rPr>
            </w:pPr>
            <w:r w:rsidRPr="002B39CB">
              <w:rPr>
                <w:rFonts w:ascii="Arial" w:eastAsia="Calibri" w:hAnsi="Arial" w:cs="Arial"/>
                <w:b/>
                <w:sz w:val="16"/>
                <w:szCs w:val="16"/>
              </w:rPr>
              <w:t>ABREVIACIÓN</w:t>
            </w:r>
          </w:p>
        </w:tc>
        <w:tc>
          <w:tcPr>
            <w:tcW w:w="4531" w:type="dxa"/>
            <w:shd w:val="clear" w:color="auto" w:fill="DBE5F1"/>
          </w:tcPr>
          <w:p w:rsidR="00053067" w:rsidRPr="002B39CB" w:rsidRDefault="00A34A9A" w:rsidP="002F0E27">
            <w:pPr>
              <w:tabs>
                <w:tab w:val="left" w:pos="709"/>
              </w:tabs>
              <w:jc w:val="center"/>
              <w:rPr>
                <w:rFonts w:ascii="Arial" w:hAnsi="Arial" w:cs="Arial"/>
                <w:b/>
                <w:sz w:val="16"/>
                <w:szCs w:val="16"/>
              </w:rPr>
            </w:pPr>
            <w:r w:rsidRPr="002B39CB">
              <w:rPr>
                <w:rFonts w:ascii="Arial" w:eastAsia="Calibri" w:hAnsi="Arial" w:cs="Arial"/>
                <w:b/>
                <w:sz w:val="16"/>
                <w:szCs w:val="16"/>
              </w:rPr>
              <w:t>DESCRIPCIÓN</w:t>
            </w:r>
          </w:p>
        </w:tc>
        <w:tc>
          <w:tcPr>
            <w:tcW w:w="1991" w:type="dxa"/>
            <w:shd w:val="clear" w:color="auto" w:fill="DBE5F1"/>
          </w:tcPr>
          <w:p w:rsidR="00053067" w:rsidRPr="002B39CB" w:rsidRDefault="00982DFD" w:rsidP="002F0E27">
            <w:pPr>
              <w:tabs>
                <w:tab w:val="left" w:pos="709"/>
              </w:tabs>
              <w:jc w:val="center"/>
              <w:rPr>
                <w:rFonts w:ascii="Arial" w:hAnsi="Arial" w:cs="Arial"/>
                <w:b/>
                <w:sz w:val="16"/>
                <w:szCs w:val="16"/>
              </w:rPr>
            </w:pPr>
            <w:r w:rsidRPr="002B39CB">
              <w:rPr>
                <w:rFonts w:ascii="Arial" w:eastAsia="Calibri" w:hAnsi="Arial" w:cs="Arial"/>
                <w:b/>
                <w:sz w:val="16"/>
                <w:szCs w:val="16"/>
              </w:rPr>
              <w:t>PUNTAJE</w:t>
            </w:r>
            <w:r w:rsidR="005A3E34" w:rsidRPr="002B39CB">
              <w:rPr>
                <w:rFonts w:ascii="Arial" w:eastAsia="Calibri" w:hAnsi="Arial" w:cs="Arial"/>
                <w:b/>
                <w:sz w:val="16"/>
                <w:szCs w:val="16"/>
              </w:rPr>
              <w:t xml:space="preserve"> ASIGNADO</w:t>
            </w:r>
          </w:p>
        </w:tc>
      </w:tr>
      <w:tr w:rsidR="000C77CF" w:rsidRPr="002B39CB" w:rsidTr="00D94D2F">
        <w:trPr>
          <w:jc w:val="center"/>
        </w:trPr>
        <w:tc>
          <w:tcPr>
            <w:tcW w:w="1505" w:type="dxa"/>
            <w:vAlign w:val="center"/>
          </w:tcPr>
          <w:p w:rsidR="000C77CF" w:rsidRPr="002B39CB" w:rsidRDefault="000C77CF" w:rsidP="00655D8A">
            <w:pPr>
              <w:tabs>
                <w:tab w:val="left" w:pos="709"/>
              </w:tabs>
              <w:jc w:val="center"/>
              <w:rPr>
                <w:rFonts w:ascii="Arial" w:hAnsi="Arial" w:cs="Arial"/>
                <w:sz w:val="16"/>
                <w:szCs w:val="16"/>
              </w:rPr>
            </w:pPr>
            <w:r w:rsidRPr="002B39CB">
              <w:rPr>
                <w:rFonts w:ascii="Arial" w:eastAsia="Calibri" w:hAnsi="Arial" w:cs="Arial"/>
                <w:sz w:val="16"/>
                <w:szCs w:val="16"/>
              </w:rPr>
              <w:t>PE</w:t>
            </w:r>
          </w:p>
        </w:tc>
        <w:tc>
          <w:tcPr>
            <w:tcW w:w="4531" w:type="dxa"/>
            <w:vAlign w:val="center"/>
          </w:tcPr>
          <w:p w:rsidR="000C77CF" w:rsidRPr="002B39CB" w:rsidRDefault="000C77CF" w:rsidP="00655D8A">
            <w:pPr>
              <w:tabs>
                <w:tab w:val="left" w:pos="709"/>
              </w:tabs>
              <w:rPr>
                <w:rFonts w:ascii="Arial" w:eastAsia="Calibri" w:hAnsi="Arial" w:cs="Arial"/>
                <w:sz w:val="16"/>
                <w:szCs w:val="16"/>
              </w:rPr>
            </w:pPr>
            <w:r w:rsidRPr="002B39CB">
              <w:rPr>
                <w:rFonts w:ascii="Arial" w:eastAsia="Calibri" w:hAnsi="Arial" w:cs="Arial"/>
                <w:sz w:val="16"/>
                <w:szCs w:val="16"/>
              </w:rPr>
              <w:t xml:space="preserve">Puntaje de la </w:t>
            </w:r>
            <w:r w:rsidR="00767BC4" w:rsidRPr="002B39CB">
              <w:rPr>
                <w:rFonts w:ascii="Arial" w:eastAsia="Calibri" w:hAnsi="Arial" w:cs="Arial"/>
                <w:sz w:val="16"/>
                <w:szCs w:val="16"/>
              </w:rPr>
              <w:t xml:space="preserve">Evaluación de la </w:t>
            </w:r>
            <w:r w:rsidRPr="002B39CB">
              <w:rPr>
                <w:rFonts w:ascii="Arial" w:eastAsia="Calibri" w:hAnsi="Arial" w:cs="Arial"/>
                <w:sz w:val="16"/>
                <w:szCs w:val="16"/>
              </w:rPr>
              <w:t>Propuesta Económica</w:t>
            </w:r>
          </w:p>
          <w:p w:rsidR="00655D8A" w:rsidRPr="002B39CB" w:rsidRDefault="00655D8A" w:rsidP="00655D8A">
            <w:pPr>
              <w:tabs>
                <w:tab w:val="left" w:pos="709"/>
              </w:tabs>
              <w:rPr>
                <w:rFonts w:ascii="Arial" w:eastAsia="Calibri" w:hAnsi="Arial" w:cs="Arial"/>
                <w:sz w:val="16"/>
                <w:szCs w:val="16"/>
              </w:rPr>
            </w:pPr>
          </w:p>
        </w:tc>
        <w:tc>
          <w:tcPr>
            <w:tcW w:w="1991" w:type="dxa"/>
            <w:vAlign w:val="center"/>
          </w:tcPr>
          <w:p w:rsidR="000C77CF" w:rsidRPr="002B39CB" w:rsidRDefault="000C77CF" w:rsidP="00655D8A">
            <w:pPr>
              <w:tabs>
                <w:tab w:val="left" w:pos="709"/>
              </w:tabs>
              <w:jc w:val="center"/>
              <w:rPr>
                <w:rFonts w:ascii="Arial" w:hAnsi="Arial" w:cs="Arial"/>
                <w:sz w:val="16"/>
                <w:szCs w:val="16"/>
              </w:rPr>
            </w:pPr>
            <w:r w:rsidRPr="002B39CB">
              <w:rPr>
                <w:rFonts w:ascii="Arial" w:eastAsia="Calibri" w:hAnsi="Arial" w:cs="Arial"/>
                <w:sz w:val="16"/>
                <w:szCs w:val="16"/>
              </w:rPr>
              <w:t>30 puntos</w:t>
            </w:r>
          </w:p>
        </w:tc>
      </w:tr>
      <w:tr w:rsidR="00A34A9A" w:rsidRPr="002B39CB" w:rsidTr="00D94D2F">
        <w:trPr>
          <w:jc w:val="center"/>
        </w:trPr>
        <w:tc>
          <w:tcPr>
            <w:tcW w:w="1505" w:type="dxa"/>
            <w:vAlign w:val="center"/>
          </w:tcPr>
          <w:p w:rsidR="00A34A9A" w:rsidRPr="002B39CB" w:rsidRDefault="00A34A9A" w:rsidP="00655D8A">
            <w:pPr>
              <w:tabs>
                <w:tab w:val="left" w:pos="709"/>
              </w:tabs>
              <w:jc w:val="center"/>
              <w:rPr>
                <w:rFonts w:ascii="Arial" w:hAnsi="Arial" w:cs="Arial"/>
                <w:sz w:val="16"/>
                <w:szCs w:val="16"/>
              </w:rPr>
            </w:pPr>
            <w:r w:rsidRPr="002B39CB">
              <w:rPr>
                <w:rFonts w:ascii="Arial" w:hAnsi="Arial" w:cs="Arial"/>
                <w:sz w:val="16"/>
                <w:szCs w:val="16"/>
              </w:rPr>
              <w:t>PT</w:t>
            </w:r>
          </w:p>
        </w:tc>
        <w:tc>
          <w:tcPr>
            <w:tcW w:w="4531" w:type="dxa"/>
            <w:vAlign w:val="center"/>
          </w:tcPr>
          <w:p w:rsidR="00A34A9A" w:rsidRPr="002B39CB" w:rsidRDefault="00A34A9A" w:rsidP="00655D8A">
            <w:pPr>
              <w:tabs>
                <w:tab w:val="left" w:pos="709"/>
              </w:tabs>
              <w:rPr>
                <w:rFonts w:ascii="Arial" w:eastAsia="Calibri" w:hAnsi="Arial" w:cs="Arial"/>
                <w:sz w:val="16"/>
                <w:szCs w:val="16"/>
              </w:rPr>
            </w:pPr>
            <w:r w:rsidRPr="002B39CB">
              <w:rPr>
                <w:rFonts w:ascii="Arial" w:eastAsia="Calibri" w:hAnsi="Arial" w:cs="Arial"/>
                <w:sz w:val="16"/>
                <w:szCs w:val="16"/>
              </w:rPr>
              <w:t xml:space="preserve">Puntaje de la </w:t>
            </w:r>
            <w:r w:rsidR="00767BC4" w:rsidRPr="002B39CB">
              <w:rPr>
                <w:rFonts w:ascii="Arial" w:eastAsia="Calibri" w:hAnsi="Arial" w:cs="Arial"/>
                <w:sz w:val="16"/>
                <w:szCs w:val="16"/>
              </w:rPr>
              <w:t xml:space="preserve">Evaluación de la  </w:t>
            </w:r>
            <w:r w:rsidRPr="002B39CB">
              <w:rPr>
                <w:rFonts w:ascii="Arial" w:eastAsia="Calibri" w:hAnsi="Arial" w:cs="Arial"/>
                <w:sz w:val="16"/>
                <w:szCs w:val="16"/>
              </w:rPr>
              <w:t>Propuesta Técnica</w:t>
            </w:r>
          </w:p>
          <w:p w:rsidR="00655D8A" w:rsidRPr="002B39CB" w:rsidRDefault="00655D8A" w:rsidP="00655D8A">
            <w:pPr>
              <w:tabs>
                <w:tab w:val="left" w:pos="709"/>
              </w:tabs>
              <w:rPr>
                <w:rFonts w:ascii="Arial" w:eastAsia="Calibri" w:hAnsi="Arial" w:cs="Arial"/>
                <w:sz w:val="16"/>
                <w:szCs w:val="16"/>
              </w:rPr>
            </w:pPr>
          </w:p>
        </w:tc>
        <w:tc>
          <w:tcPr>
            <w:tcW w:w="1991" w:type="dxa"/>
            <w:vAlign w:val="center"/>
          </w:tcPr>
          <w:p w:rsidR="00A34A9A" w:rsidRPr="002B39CB" w:rsidRDefault="00767BC4" w:rsidP="00655D8A">
            <w:pPr>
              <w:tabs>
                <w:tab w:val="left" w:pos="709"/>
              </w:tabs>
              <w:jc w:val="center"/>
              <w:rPr>
                <w:rFonts w:ascii="Arial" w:eastAsia="Calibri" w:hAnsi="Arial" w:cs="Arial"/>
                <w:sz w:val="16"/>
                <w:szCs w:val="16"/>
              </w:rPr>
            </w:pPr>
            <w:r w:rsidRPr="002B39CB">
              <w:rPr>
                <w:rFonts w:ascii="Arial" w:eastAsia="Calibri" w:hAnsi="Arial" w:cs="Arial"/>
                <w:sz w:val="16"/>
                <w:szCs w:val="16"/>
              </w:rPr>
              <w:t>70</w:t>
            </w:r>
            <w:r w:rsidR="00A34A9A" w:rsidRPr="002B39CB">
              <w:rPr>
                <w:rFonts w:ascii="Arial" w:eastAsia="Calibri" w:hAnsi="Arial" w:cs="Arial"/>
                <w:sz w:val="16"/>
                <w:szCs w:val="16"/>
              </w:rPr>
              <w:t xml:space="preserve"> puntos</w:t>
            </w:r>
          </w:p>
        </w:tc>
      </w:tr>
      <w:tr w:rsidR="004737C1" w:rsidRPr="002B39CB" w:rsidTr="00D94D2F">
        <w:trPr>
          <w:jc w:val="center"/>
        </w:trPr>
        <w:tc>
          <w:tcPr>
            <w:tcW w:w="1505" w:type="dxa"/>
            <w:shd w:val="clear" w:color="auto" w:fill="DBE5F1"/>
            <w:vAlign w:val="center"/>
          </w:tcPr>
          <w:p w:rsidR="004737C1" w:rsidRPr="002B39CB" w:rsidRDefault="00A34A9A" w:rsidP="00655D8A">
            <w:pPr>
              <w:tabs>
                <w:tab w:val="left" w:pos="709"/>
              </w:tabs>
              <w:jc w:val="center"/>
              <w:rPr>
                <w:rFonts w:ascii="Arial" w:eastAsia="Calibri" w:hAnsi="Arial" w:cs="Arial"/>
                <w:b/>
                <w:sz w:val="16"/>
                <w:szCs w:val="16"/>
              </w:rPr>
            </w:pPr>
            <w:r w:rsidRPr="002B39CB">
              <w:rPr>
                <w:rFonts w:ascii="Arial" w:eastAsia="Calibri" w:hAnsi="Arial" w:cs="Arial"/>
                <w:b/>
                <w:sz w:val="16"/>
                <w:szCs w:val="16"/>
              </w:rPr>
              <w:t>PTP</w:t>
            </w:r>
          </w:p>
        </w:tc>
        <w:tc>
          <w:tcPr>
            <w:tcW w:w="4531" w:type="dxa"/>
            <w:shd w:val="clear" w:color="auto" w:fill="DBE5F1"/>
            <w:vAlign w:val="center"/>
          </w:tcPr>
          <w:p w:rsidR="004737C1" w:rsidRPr="002B39CB" w:rsidRDefault="004737C1" w:rsidP="00655D8A">
            <w:pPr>
              <w:tabs>
                <w:tab w:val="left" w:pos="709"/>
              </w:tabs>
              <w:rPr>
                <w:rFonts w:ascii="Arial" w:eastAsia="Calibri" w:hAnsi="Arial" w:cs="Arial"/>
                <w:b/>
                <w:sz w:val="16"/>
                <w:szCs w:val="16"/>
              </w:rPr>
            </w:pPr>
            <w:r w:rsidRPr="002B39CB">
              <w:rPr>
                <w:rFonts w:ascii="Arial" w:eastAsia="Calibri" w:hAnsi="Arial" w:cs="Arial"/>
                <w:b/>
                <w:sz w:val="16"/>
                <w:szCs w:val="16"/>
              </w:rPr>
              <w:t>PUNTAJE</w:t>
            </w:r>
            <w:r w:rsidR="00A34A9A" w:rsidRPr="002B39CB">
              <w:rPr>
                <w:rFonts w:ascii="Arial" w:eastAsia="Calibri" w:hAnsi="Arial" w:cs="Arial"/>
                <w:b/>
                <w:sz w:val="16"/>
                <w:szCs w:val="16"/>
              </w:rPr>
              <w:t xml:space="preserve"> TOTAL DE LA PROPUESTA EVALUADA</w:t>
            </w:r>
          </w:p>
          <w:p w:rsidR="00655D8A" w:rsidRPr="002B39CB" w:rsidRDefault="00655D8A" w:rsidP="00655D8A">
            <w:pPr>
              <w:tabs>
                <w:tab w:val="left" w:pos="709"/>
              </w:tabs>
              <w:rPr>
                <w:rFonts w:ascii="Arial" w:eastAsia="Calibri" w:hAnsi="Arial" w:cs="Arial"/>
                <w:sz w:val="16"/>
                <w:szCs w:val="16"/>
              </w:rPr>
            </w:pPr>
          </w:p>
        </w:tc>
        <w:tc>
          <w:tcPr>
            <w:tcW w:w="1991" w:type="dxa"/>
            <w:shd w:val="clear" w:color="auto" w:fill="DBE5F1"/>
            <w:vAlign w:val="center"/>
          </w:tcPr>
          <w:p w:rsidR="004737C1" w:rsidRPr="002B39CB" w:rsidRDefault="004737C1" w:rsidP="00655D8A">
            <w:pPr>
              <w:tabs>
                <w:tab w:val="left" w:pos="709"/>
              </w:tabs>
              <w:jc w:val="center"/>
              <w:rPr>
                <w:rFonts w:ascii="Arial" w:eastAsia="Calibri" w:hAnsi="Arial" w:cs="Arial"/>
                <w:b/>
                <w:sz w:val="16"/>
                <w:szCs w:val="16"/>
              </w:rPr>
            </w:pPr>
            <w:r w:rsidRPr="002B39CB">
              <w:rPr>
                <w:rFonts w:ascii="Arial" w:eastAsia="Calibri" w:hAnsi="Arial" w:cs="Arial"/>
                <w:b/>
                <w:sz w:val="16"/>
                <w:szCs w:val="16"/>
              </w:rPr>
              <w:t>100 puntos</w:t>
            </w:r>
          </w:p>
        </w:tc>
      </w:tr>
    </w:tbl>
    <w:p w:rsidR="00303F57" w:rsidRPr="002B39CB" w:rsidRDefault="00303F57" w:rsidP="00303F57">
      <w:pPr>
        <w:pStyle w:val="Prrafodelista"/>
        <w:tabs>
          <w:tab w:val="left" w:pos="709"/>
        </w:tabs>
        <w:jc w:val="both"/>
        <w:rPr>
          <w:rFonts w:ascii="Arial" w:hAnsi="Arial" w:cs="Arial"/>
          <w:sz w:val="16"/>
          <w:szCs w:val="16"/>
        </w:rPr>
      </w:pPr>
    </w:p>
    <w:p w:rsidR="004F09E1" w:rsidRPr="002B39CB" w:rsidRDefault="004F09E1" w:rsidP="004F09E1">
      <w:pPr>
        <w:pStyle w:val="Prrafodelista"/>
        <w:tabs>
          <w:tab w:val="left" w:pos="709"/>
        </w:tabs>
        <w:jc w:val="both"/>
        <w:rPr>
          <w:rFonts w:ascii="Arial" w:hAnsi="Arial" w:cs="Arial"/>
          <w:sz w:val="16"/>
          <w:szCs w:val="16"/>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90"/>
        <w:gridCol w:w="1694"/>
        <w:gridCol w:w="1634"/>
        <w:gridCol w:w="1628"/>
        <w:gridCol w:w="1632"/>
      </w:tblGrid>
      <w:tr w:rsidR="005A3E34" w:rsidRPr="002B39CB" w:rsidTr="00D94D2F">
        <w:trPr>
          <w:trHeight w:val="255"/>
        </w:trPr>
        <w:tc>
          <w:tcPr>
            <w:tcW w:w="1597" w:type="pct"/>
            <w:vMerge w:val="restart"/>
            <w:shd w:val="clear" w:color="auto" w:fill="DBE5F1"/>
            <w:vAlign w:val="center"/>
          </w:tcPr>
          <w:p w:rsidR="005A3E34" w:rsidRPr="002B39CB" w:rsidRDefault="005A3E34" w:rsidP="00FC1A12">
            <w:pPr>
              <w:pStyle w:val="Prrafodelista"/>
              <w:tabs>
                <w:tab w:val="left" w:pos="142"/>
              </w:tabs>
              <w:ind w:left="142"/>
              <w:jc w:val="center"/>
              <w:rPr>
                <w:rFonts w:ascii="Arial" w:hAnsi="Arial" w:cs="Arial"/>
                <w:b/>
                <w:sz w:val="16"/>
                <w:szCs w:val="16"/>
              </w:rPr>
            </w:pPr>
            <w:r w:rsidRPr="002B39CB">
              <w:rPr>
                <w:rFonts w:ascii="Arial" w:hAnsi="Arial" w:cs="Arial"/>
                <w:b/>
                <w:sz w:val="16"/>
                <w:szCs w:val="16"/>
              </w:rPr>
              <w:t>RESUMEN DE EVALUACIÓN</w:t>
            </w:r>
          </w:p>
        </w:tc>
        <w:tc>
          <w:tcPr>
            <w:tcW w:w="3403" w:type="pct"/>
            <w:gridSpan w:val="4"/>
            <w:shd w:val="clear" w:color="auto" w:fill="DBE5F1"/>
            <w:vAlign w:val="center"/>
          </w:tcPr>
          <w:p w:rsidR="005A3E34" w:rsidRPr="002B39CB" w:rsidRDefault="005A3E34" w:rsidP="00FC1A12">
            <w:pPr>
              <w:jc w:val="center"/>
              <w:rPr>
                <w:rFonts w:ascii="Arial" w:hAnsi="Arial" w:cs="Arial"/>
                <w:b/>
                <w:sz w:val="18"/>
                <w:szCs w:val="18"/>
              </w:rPr>
            </w:pPr>
            <w:r w:rsidRPr="002B39CB">
              <w:rPr>
                <w:rFonts w:ascii="Arial" w:hAnsi="Arial" w:cs="Arial"/>
                <w:b/>
                <w:sz w:val="18"/>
                <w:szCs w:val="18"/>
              </w:rPr>
              <w:t>PROPONENTES</w:t>
            </w:r>
          </w:p>
        </w:tc>
      </w:tr>
      <w:tr w:rsidR="005A3E34" w:rsidRPr="002B39CB" w:rsidTr="00D94D2F">
        <w:trPr>
          <w:trHeight w:val="255"/>
        </w:trPr>
        <w:tc>
          <w:tcPr>
            <w:tcW w:w="1597" w:type="pct"/>
            <w:vMerge/>
            <w:shd w:val="clear" w:color="auto" w:fill="DBE5F1"/>
            <w:vAlign w:val="center"/>
          </w:tcPr>
          <w:p w:rsidR="005A3E34" w:rsidRPr="002B39CB" w:rsidRDefault="005A3E34" w:rsidP="00EA592C">
            <w:pPr>
              <w:pStyle w:val="Prrafodelista"/>
              <w:tabs>
                <w:tab w:val="left" w:pos="709"/>
              </w:tabs>
              <w:ind w:left="360"/>
              <w:contextualSpacing/>
              <w:jc w:val="both"/>
              <w:rPr>
                <w:rFonts w:ascii="Arial" w:hAnsi="Arial" w:cs="Arial"/>
                <w:b/>
                <w:sz w:val="16"/>
                <w:szCs w:val="16"/>
              </w:rPr>
            </w:pPr>
          </w:p>
        </w:tc>
        <w:tc>
          <w:tcPr>
            <w:tcW w:w="875" w:type="pct"/>
            <w:shd w:val="clear" w:color="auto" w:fill="DBE5F1"/>
            <w:vAlign w:val="center"/>
          </w:tcPr>
          <w:p w:rsidR="005A3E34" w:rsidRPr="002B39CB" w:rsidRDefault="007005F5" w:rsidP="00EA592C">
            <w:pPr>
              <w:jc w:val="center"/>
              <w:rPr>
                <w:rFonts w:ascii="Arial" w:hAnsi="Arial" w:cs="Arial"/>
                <w:b/>
                <w:sz w:val="16"/>
                <w:szCs w:val="16"/>
              </w:rPr>
            </w:pPr>
            <w:r>
              <w:rPr>
                <w:rFonts w:ascii="Arial" w:hAnsi="Arial" w:cs="Arial"/>
                <w:b/>
                <w:sz w:val="16"/>
                <w:szCs w:val="16"/>
              </w:rPr>
              <w:t>PROPONENTE</w:t>
            </w:r>
            <w:r w:rsidR="005A3E34" w:rsidRPr="002B39CB">
              <w:rPr>
                <w:rFonts w:ascii="Arial" w:hAnsi="Arial" w:cs="Arial"/>
                <w:b/>
                <w:sz w:val="16"/>
                <w:szCs w:val="16"/>
              </w:rPr>
              <w:t xml:space="preserve"> A</w:t>
            </w:r>
          </w:p>
        </w:tc>
        <w:tc>
          <w:tcPr>
            <w:tcW w:w="844" w:type="pct"/>
            <w:shd w:val="clear" w:color="auto" w:fill="DBE5F1"/>
            <w:vAlign w:val="center"/>
          </w:tcPr>
          <w:p w:rsidR="005A3E34" w:rsidRPr="002B39CB" w:rsidRDefault="007005F5" w:rsidP="00EA592C">
            <w:pPr>
              <w:jc w:val="center"/>
              <w:rPr>
                <w:rFonts w:ascii="Arial" w:hAnsi="Arial" w:cs="Arial"/>
                <w:b/>
                <w:sz w:val="16"/>
                <w:szCs w:val="16"/>
              </w:rPr>
            </w:pPr>
            <w:r>
              <w:rPr>
                <w:rFonts w:ascii="Arial" w:hAnsi="Arial" w:cs="Arial"/>
                <w:b/>
                <w:sz w:val="16"/>
                <w:szCs w:val="16"/>
              </w:rPr>
              <w:t>PROPONENTE</w:t>
            </w:r>
            <w:r w:rsidR="005A3E34" w:rsidRPr="002B39CB">
              <w:rPr>
                <w:rFonts w:ascii="Arial" w:hAnsi="Arial" w:cs="Arial"/>
                <w:b/>
                <w:sz w:val="16"/>
                <w:szCs w:val="16"/>
              </w:rPr>
              <w:t xml:space="preserve"> B</w:t>
            </w:r>
          </w:p>
        </w:tc>
        <w:tc>
          <w:tcPr>
            <w:tcW w:w="841" w:type="pct"/>
            <w:shd w:val="clear" w:color="auto" w:fill="DBE5F1"/>
            <w:vAlign w:val="center"/>
          </w:tcPr>
          <w:p w:rsidR="005A3E34" w:rsidRPr="002B39CB" w:rsidRDefault="007005F5" w:rsidP="00EA592C">
            <w:pPr>
              <w:jc w:val="center"/>
              <w:rPr>
                <w:rFonts w:ascii="Arial" w:hAnsi="Arial" w:cs="Arial"/>
                <w:b/>
                <w:sz w:val="16"/>
                <w:szCs w:val="16"/>
              </w:rPr>
            </w:pPr>
            <w:r>
              <w:rPr>
                <w:rFonts w:ascii="Arial" w:hAnsi="Arial" w:cs="Arial"/>
                <w:b/>
                <w:sz w:val="16"/>
                <w:szCs w:val="16"/>
              </w:rPr>
              <w:t>PROPONENTE</w:t>
            </w:r>
            <w:r w:rsidR="005A3E34" w:rsidRPr="002B39CB">
              <w:rPr>
                <w:rFonts w:ascii="Arial" w:hAnsi="Arial" w:cs="Arial"/>
                <w:b/>
                <w:sz w:val="16"/>
                <w:szCs w:val="16"/>
              </w:rPr>
              <w:t xml:space="preserve"> C</w:t>
            </w:r>
          </w:p>
        </w:tc>
        <w:tc>
          <w:tcPr>
            <w:tcW w:w="843" w:type="pct"/>
            <w:shd w:val="clear" w:color="auto" w:fill="DBE5F1"/>
            <w:vAlign w:val="center"/>
          </w:tcPr>
          <w:p w:rsidR="005A3E34" w:rsidRPr="002B39CB" w:rsidRDefault="007005F5" w:rsidP="00EA592C">
            <w:pPr>
              <w:jc w:val="center"/>
              <w:rPr>
                <w:rFonts w:ascii="Arial" w:hAnsi="Arial" w:cs="Arial"/>
                <w:b/>
                <w:sz w:val="16"/>
                <w:szCs w:val="16"/>
              </w:rPr>
            </w:pPr>
            <w:r>
              <w:rPr>
                <w:rFonts w:ascii="Arial" w:hAnsi="Arial" w:cs="Arial"/>
                <w:b/>
                <w:sz w:val="16"/>
                <w:szCs w:val="16"/>
              </w:rPr>
              <w:t>PROPONENTE</w:t>
            </w:r>
            <w:r w:rsidRPr="002B39CB">
              <w:rPr>
                <w:rFonts w:ascii="Arial" w:hAnsi="Arial" w:cs="Arial"/>
                <w:b/>
                <w:sz w:val="16"/>
                <w:szCs w:val="16"/>
              </w:rPr>
              <w:t xml:space="preserve"> </w:t>
            </w:r>
            <w:r w:rsidR="005A3E34" w:rsidRPr="002B39CB">
              <w:rPr>
                <w:rFonts w:ascii="Arial" w:hAnsi="Arial" w:cs="Arial"/>
                <w:b/>
                <w:sz w:val="16"/>
                <w:szCs w:val="16"/>
              </w:rPr>
              <w:t>n</w:t>
            </w:r>
          </w:p>
        </w:tc>
      </w:tr>
      <w:tr w:rsidR="005A3E34" w:rsidRPr="002B39CB" w:rsidTr="00D94D2F">
        <w:trPr>
          <w:trHeight w:val="255"/>
        </w:trPr>
        <w:tc>
          <w:tcPr>
            <w:tcW w:w="1597" w:type="pct"/>
            <w:shd w:val="clear" w:color="auto" w:fill="auto"/>
            <w:vAlign w:val="center"/>
          </w:tcPr>
          <w:p w:rsidR="005A3E34" w:rsidRPr="002B39CB" w:rsidRDefault="00767BC4" w:rsidP="00E86DEA">
            <w:pPr>
              <w:pStyle w:val="Prrafodelista"/>
              <w:ind w:left="142"/>
              <w:jc w:val="both"/>
              <w:rPr>
                <w:rFonts w:ascii="Arial" w:hAnsi="Arial" w:cs="Arial"/>
                <w:sz w:val="16"/>
                <w:szCs w:val="16"/>
              </w:rPr>
            </w:pPr>
            <w:r w:rsidRPr="002B39CB">
              <w:rPr>
                <w:rFonts w:ascii="Arial" w:hAnsi="Arial" w:cs="Arial"/>
                <w:sz w:val="16"/>
                <w:szCs w:val="16"/>
              </w:rPr>
              <w:t>Puntaje de la Evaluación de la Propuesta Económica</w:t>
            </w:r>
            <w:r w:rsidRPr="002B39CB">
              <w:rPr>
                <w:rFonts w:ascii="Arial" w:eastAsia="Calibri" w:hAnsi="Arial" w:cs="Arial"/>
                <w:sz w:val="16"/>
                <w:szCs w:val="16"/>
              </w:rPr>
              <w:t xml:space="preserve"> </w:t>
            </w:r>
            <w:r w:rsidR="005A3E34" w:rsidRPr="002B39CB">
              <w:rPr>
                <w:rFonts w:ascii="Arial" w:hAnsi="Arial" w:cs="Arial"/>
                <w:sz w:val="16"/>
                <w:szCs w:val="16"/>
              </w:rPr>
              <w:t xml:space="preserve">(de acuerdo con lo establecido en el </w:t>
            </w:r>
            <w:r w:rsidR="00971539" w:rsidRPr="002B39CB">
              <w:rPr>
                <w:rFonts w:ascii="Arial" w:hAnsi="Arial" w:cs="Arial"/>
                <w:sz w:val="16"/>
                <w:szCs w:val="16"/>
              </w:rPr>
              <w:t xml:space="preserve">Sub </w:t>
            </w:r>
            <w:r w:rsidR="005A3E34" w:rsidRPr="002B39CB">
              <w:rPr>
                <w:rFonts w:ascii="Arial" w:hAnsi="Arial" w:cs="Arial"/>
                <w:sz w:val="16"/>
                <w:szCs w:val="16"/>
              </w:rPr>
              <w:t xml:space="preserve">Numeral </w:t>
            </w:r>
            <w:r w:rsidR="00971539" w:rsidRPr="002B39CB">
              <w:rPr>
                <w:rFonts w:ascii="Arial" w:hAnsi="Arial" w:cs="Arial"/>
                <w:sz w:val="16"/>
                <w:szCs w:val="16"/>
              </w:rPr>
              <w:t>2</w:t>
            </w:r>
            <w:r w:rsidR="00E86DEA">
              <w:rPr>
                <w:rFonts w:ascii="Arial" w:hAnsi="Arial" w:cs="Arial"/>
                <w:sz w:val="16"/>
                <w:szCs w:val="16"/>
              </w:rPr>
              <w:t>0</w:t>
            </w:r>
            <w:r w:rsidR="00971539" w:rsidRPr="002B39CB">
              <w:rPr>
                <w:rFonts w:ascii="Arial" w:hAnsi="Arial" w:cs="Arial"/>
                <w:sz w:val="16"/>
                <w:szCs w:val="16"/>
              </w:rPr>
              <w:t>.1.</w:t>
            </w:r>
            <w:r w:rsidR="00E86DEA">
              <w:rPr>
                <w:rFonts w:ascii="Arial" w:hAnsi="Arial" w:cs="Arial"/>
                <w:sz w:val="16"/>
                <w:szCs w:val="16"/>
              </w:rPr>
              <w:t>2</w:t>
            </w:r>
            <w:r w:rsidR="00971539" w:rsidRPr="002B39CB">
              <w:rPr>
                <w:rFonts w:ascii="Arial" w:hAnsi="Arial" w:cs="Arial"/>
                <w:sz w:val="16"/>
                <w:szCs w:val="16"/>
              </w:rPr>
              <w:t>.)</w:t>
            </w:r>
            <w:r w:rsidR="005A3E34" w:rsidRPr="002B39CB">
              <w:rPr>
                <w:rFonts w:ascii="Arial" w:hAnsi="Arial" w:cs="Arial"/>
                <w:sz w:val="16"/>
                <w:szCs w:val="16"/>
              </w:rPr>
              <w:t xml:space="preserve"> </w:t>
            </w:r>
          </w:p>
        </w:tc>
        <w:tc>
          <w:tcPr>
            <w:tcW w:w="875" w:type="pct"/>
            <w:shd w:val="clear" w:color="auto" w:fill="auto"/>
            <w:vAlign w:val="center"/>
          </w:tcPr>
          <w:p w:rsidR="005A3E34" w:rsidRPr="002B39CB" w:rsidRDefault="005A3E34" w:rsidP="0031144C">
            <w:pPr>
              <w:jc w:val="center"/>
              <w:rPr>
                <w:rFonts w:ascii="Arial" w:hAnsi="Arial" w:cs="Arial"/>
                <w:b/>
                <w:sz w:val="16"/>
                <w:szCs w:val="16"/>
              </w:rPr>
            </w:pPr>
          </w:p>
        </w:tc>
        <w:tc>
          <w:tcPr>
            <w:tcW w:w="844" w:type="pct"/>
            <w:shd w:val="clear" w:color="auto" w:fill="auto"/>
            <w:vAlign w:val="center"/>
          </w:tcPr>
          <w:p w:rsidR="005A3E34" w:rsidRPr="002B39CB" w:rsidRDefault="005A3E34" w:rsidP="0031144C">
            <w:pPr>
              <w:jc w:val="center"/>
              <w:rPr>
                <w:rFonts w:ascii="Arial" w:hAnsi="Arial" w:cs="Arial"/>
                <w:b/>
                <w:sz w:val="16"/>
                <w:szCs w:val="16"/>
              </w:rPr>
            </w:pPr>
          </w:p>
        </w:tc>
        <w:tc>
          <w:tcPr>
            <w:tcW w:w="841" w:type="pct"/>
            <w:shd w:val="clear" w:color="auto" w:fill="auto"/>
            <w:vAlign w:val="center"/>
          </w:tcPr>
          <w:p w:rsidR="005A3E34" w:rsidRPr="002B39CB" w:rsidRDefault="005A3E34" w:rsidP="0031144C">
            <w:pPr>
              <w:jc w:val="center"/>
              <w:rPr>
                <w:rFonts w:ascii="Arial" w:hAnsi="Arial" w:cs="Arial"/>
                <w:b/>
                <w:sz w:val="16"/>
                <w:szCs w:val="16"/>
              </w:rPr>
            </w:pPr>
          </w:p>
        </w:tc>
        <w:tc>
          <w:tcPr>
            <w:tcW w:w="843" w:type="pct"/>
            <w:shd w:val="clear" w:color="auto" w:fill="auto"/>
            <w:vAlign w:val="center"/>
          </w:tcPr>
          <w:p w:rsidR="005A3E34" w:rsidRPr="002B39CB" w:rsidRDefault="005A3E34" w:rsidP="0031144C">
            <w:pPr>
              <w:jc w:val="center"/>
              <w:rPr>
                <w:rFonts w:ascii="Arial" w:hAnsi="Arial" w:cs="Arial"/>
                <w:b/>
                <w:sz w:val="16"/>
                <w:szCs w:val="16"/>
              </w:rPr>
            </w:pPr>
          </w:p>
        </w:tc>
      </w:tr>
      <w:tr w:rsidR="005A3E34" w:rsidRPr="002B39CB" w:rsidTr="00D94D2F">
        <w:trPr>
          <w:trHeight w:val="255"/>
        </w:trPr>
        <w:tc>
          <w:tcPr>
            <w:tcW w:w="1597" w:type="pct"/>
            <w:shd w:val="clear" w:color="auto" w:fill="auto"/>
            <w:vAlign w:val="center"/>
          </w:tcPr>
          <w:p w:rsidR="005A3E34" w:rsidRPr="002B39CB" w:rsidRDefault="00767BC4" w:rsidP="00E86DEA">
            <w:pPr>
              <w:pStyle w:val="Prrafodelista"/>
              <w:ind w:left="142"/>
              <w:jc w:val="both"/>
              <w:rPr>
                <w:rFonts w:ascii="Arial" w:hAnsi="Arial" w:cs="Arial"/>
                <w:sz w:val="16"/>
                <w:szCs w:val="16"/>
              </w:rPr>
            </w:pPr>
            <w:r w:rsidRPr="002B39CB">
              <w:rPr>
                <w:rFonts w:ascii="Arial" w:eastAsia="Calibri" w:hAnsi="Arial" w:cs="Arial"/>
                <w:sz w:val="16"/>
                <w:szCs w:val="16"/>
              </w:rPr>
              <w:t>Puntaje de la Evaluación de la  Propuesta Técnica</w:t>
            </w:r>
            <w:r w:rsidR="00E86DEA">
              <w:rPr>
                <w:rFonts w:ascii="Arial" w:eastAsia="Calibri" w:hAnsi="Arial" w:cs="Arial"/>
                <w:sz w:val="16"/>
                <w:szCs w:val="16"/>
              </w:rPr>
              <w:t>, formulario C</w:t>
            </w:r>
            <w:r w:rsidR="00821539" w:rsidRPr="002B39CB">
              <w:rPr>
                <w:rFonts w:ascii="Arial" w:eastAsia="Calibri" w:hAnsi="Arial" w:cs="Arial"/>
                <w:sz w:val="16"/>
                <w:szCs w:val="16"/>
              </w:rPr>
              <w:t xml:space="preserve"> </w:t>
            </w:r>
            <w:r w:rsidRPr="002B39CB">
              <w:rPr>
                <w:rFonts w:ascii="Arial" w:eastAsia="Calibri" w:hAnsi="Arial" w:cs="Arial"/>
                <w:sz w:val="16"/>
                <w:szCs w:val="16"/>
              </w:rPr>
              <w:t xml:space="preserve"> </w:t>
            </w:r>
          </w:p>
        </w:tc>
        <w:tc>
          <w:tcPr>
            <w:tcW w:w="875" w:type="pct"/>
            <w:shd w:val="clear" w:color="auto" w:fill="auto"/>
            <w:vAlign w:val="center"/>
          </w:tcPr>
          <w:p w:rsidR="005A3E34" w:rsidRPr="002B39CB" w:rsidRDefault="005A3E34" w:rsidP="00EA592C">
            <w:pPr>
              <w:jc w:val="center"/>
              <w:rPr>
                <w:rFonts w:ascii="Arial" w:hAnsi="Arial" w:cs="Arial"/>
                <w:b/>
                <w:sz w:val="16"/>
                <w:szCs w:val="16"/>
              </w:rPr>
            </w:pPr>
          </w:p>
        </w:tc>
        <w:tc>
          <w:tcPr>
            <w:tcW w:w="844" w:type="pct"/>
            <w:shd w:val="clear" w:color="auto" w:fill="auto"/>
            <w:vAlign w:val="center"/>
          </w:tcPr>
          <w:p w:rsidR="005A3E34" w:rsidRPr="002B39CB" w:rsidRDefault="005A3E34" w:rsidP="00EA592C">
            <w:pPr>
              <w:jc w:val="center"/>
              <w:rPr>
                <w:rFonts w:ascii="Arial" w:hAnsi="Arial" w:cs="Arial"/>
                <w:b/>
                <w:sz w:val="16"/>
                <w:szCs w:val="16"/>
              </w:rPr>
            </w:pPr>
          </w:p>
        </w:tc>
        <w:tc>
          <w:tcPr>
            <w:tcW w:w="841" w:type="pct"/>
            <w:shd w:val="clear" w:color="auto" w:fill="auto"/>
            <w:vAlign w:val="center"/>
          </w:tcPr>
          <w:p w:rsidR="005A3E34" w:rsidRPr="002B39CB" w:rsidRDefault="005A3E34" w:rsidP="00EA592C">
            <w:pPr>
              <w:jc w:val="center"/>
              <w:rPr>
                <w:rFonts w:ascii="Arial" w:hAnsi="Arial" w:cs="Arial"/>
                <w:b/>
                <w:sz w:val="16"/>
                <w:szCs w:val="16"/>
              </w:rPr>
            </w:pPr>
          </w:p>
        </w:tc>
        <w:tc>
          <w:tcPr>
            <w:tcW w:w="843" w:type="pct"/>
            <w:shd w:val="clear" w:color="auto" w:fill="auto"/>
            <w:vAlign w:val="center"/>
          </w:tcPr>
          <w:p w:rsidR="005A3E34" w:rsidRPr="002B39CB" w:rsidRDefault="005A3E34" w:rsidP="00EA592C">
            <w:pPr>
              <w:jc w:val="center"/>
              <w:rPr>
                <w:rFonts w:ascii="Arial" w:hAnsi="Arial" w:cs="Arial"/>
                <w:b/>
                <w:sz w:val="16"/>
                <w:szCs w:val="16"/>
              </w:rPr>
            </w:pPr>
          </w:p>
        </w:tc>
      </w:tr>
      <w:tr w:rsidR="005A3E34" w:rsidRPr="002B39CB" w:rsidTr="00D94D2F">
        <w:trPr>
          <w:trHeight w:val="255"/>
        </w:trPr>
        <w:tc>
          <w:tcPr>
            <w:tcW w:w="1597" w:type="pct"/>
            <w:shd w:val="clear" w:color="auto" w:fill="DBE5F1"/>
            <w:vAlign w:val="center"/>
          </w:tcPr>
          <w:p w:rsidR="005A3E34" w:rsidRPr="002B39CB" w:rsidRDefault="005A3E34" w:rsidP="00EA592C">
            <w:pPr>
              <w:pStyle w:val="Prrafodelista"/>
              <w:ind w:left="360"/>
              <w:jc w:val="both"/>
              <w:rPr>
                <w:rFonts w:ascii="Arial" w:hAnsi="Arial" w:cs="Arial"/>
                <w:b/>
                <w:sz w:val="16"/>
                <w:szCs w:val="16"/>
              </w:rPr>
            </w:pPr>
            <w:r w:rsidRPr="002B39CB">
              <w:rPr>
                <w:rFonts w:ascii="Arial" w:hAnsi="Arial" w:cs="Arial"/>
                <w:b/>
                <w:sz w:val="16"/>
                <w:szCs w:val="16"/>
              </w:rPr>
              <w:t xml:space="preserve">PUNTAJE TOTAL  </w:t>
            </w:r>
          </w:p>
        </w:tc>
        <w:tc>
          <w:tcPr>
            <w:tcW w:w="875" w:type="pct"/>
            <w:shd w:val="clear" w:color="auto" w:fill="DBE5F1"/>
            <w:vAlign w:val="center"/>
          </w:tcPr>
          <w:p w:rsidR="005A3E34" w:rsidRPr="002B39CB" w:rsidRDefault="005A3E34" w:rsidP="00EA592C">
            <w:pPr>
              <w:jc w:val="center"/>
              <w:rPr>
                <w:rFonts w:ascii="Arial" w:hAnsi="Arial" w:cs="Arial"/>
                <w:b/>
                <w:sz w:val="16"/>
                <w:szCs w:val="16"/>
              </w:rPr>
            </w:pPr>
          </w:p>
        </w:tc>
        <w:tc>
          <w:tcPr>
            <w:tcW w:w="844" w:type="pct"/>
            <w:shd w:val="clear" w:color="auto" w:fill="DBE5F1"/>
            <w:vAlign w:val="center"/>
          </w:tcPr>
          <w:p w:rsidR="005A3E34" w:rsidRPr="002B39CB" w:rsidRDefault="005A3E34" w:rsidP="00EA592C">
            <w:pPr>
              <w:jc w:val="center"/>
              <w:rPr>
                <w:rFonts w:ascii="Arial" w:hAnsi="Arial" w:cs="Arial"/>
                <w:b/>
                <w:sz w:val="16"/>
                <w:szCs w:val="16"/>
              </w:rPr>
            </w:pPr>
          </w:p>
        </w:tc>
        <w:tc>
          <w:tcPr>
            <w:tcW w:w="841" w:type="pct"/>
            <w:shd w:val="clear" w:color="auto" w:fill="DBE5F1"/>
            <w:vAlign w:val="center"/>
          </w:tcPr>
          <w:p w:rsidR="005A3E34" w:rsidRPr="002B39CB" w:rsidRDefault="005A3E34" w:rsidP="00EA592C">
            <w:pPr>
              <w:jc w:val="center"/>
              <w:rPr>
                <w:rFonts w:ascii="Arial" w:hAnsi="Arial" w:cs="Arial"/>
                <w:b/>
                <w:sz w:val="16"/>
                <w:szCs w:val="16"/>
              </w:rPr>
            </w:pPr>
          </w:p>
        </w:tc>
        <w:tc>
          <w:tcPr>
            <w:tcW w:w="843" w:type="pct"/>
            <w:shd w:val="clear" w:color="auto" w:fill="DBE5F1"/>
            <w:vAlign w:val="center"/>
          </w:tcPr>
          <w:p w:rsidR="005A3E34" w:rsidRPr="002B39CB" w:rsidRDefault="005A3E34" w:rsidP="00EA592C">
            <w:pPr>
              <w:jc w:val="center"/>
              <w:rPr>
                <w:rFonts w:ascii="Arial" w:hAnsi="Arial" w:cs="Arial"/>
                <w:b/>
                <w:sz w:val="16"/>
                <w:szCs w:val="16"/>
              </w:rPr>
            </w:pPr>
          </w:p>
        </w:tc>
      </w:tr>
    </w:tbl>
    <w:p w:rsidR="005A591C" w:rsidRPr="00724B6B" w:rsidRDefault="00D2141B" w:rsidP="00D2141B">
      <w:pPr>
        <w:rPr>
          <w:rFonts w:ascii="Verdana" w:hAnsi="Verdana"/>
          <w:sz w:val="18"/>
          <w:szCs w:val="18"/>
          <w:lang w:val="es-ES_tradnl"/>
        </w:rPr>
      </w:pPr>
      <w:r w:rsidRPr="00724B6B">
        <w:rPr>
          <w:rFonts w:ascii="Verdana" w:hAnsi="Verdana"/>
          <w:sz w:val="18"/>
          <w:szCs w:val="18"/>
          <w:lang w:val="es-ES_tradnl"/>
        </w:rPr>
        <w:t xml:space="preserve"> </w:t>
      </w:r>
    </w:p>
    <w:p w:rsidR="00D74378" w:rsidRPr="002B39CB" w:rsidRDefault="00D74378" w:rsidP="005A591C">
      <w:pPr>
        <w:jc w:val="center"/>
        <w:rPr>
          <w:rFonts w:ascii="Verdana" w:hAnsi="Verdana"/>
          <w:sz w:val="18"/>
          <w:szCs w:val="18"/>
          <w:lang w:val="es-ES_tradnl"/>
        </w:rPr>
      </w:pPr>
    </w:p>
    <w:sectPr w:rsidR="00D74378" w:rsidRPr="002B39CB" w:rsidSect="00AF662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4CA" w:rsidRDefault="002B24CA">
      <w:r>
        <w:separator/>
      </w:r>
    </w:p>
  </w:endnote>
  <w:endnote w:type="continuationSeparator" w:id="0">
    <w:p w:rsidR="002B24CA" w:rsidRDefault="002B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30" w:rsidRPr="00FF2A86" w:rsidRDefault="00165230">
    <w:pPr>
      <w:pStyle w:val="Piedepgina"/>
      <w:jc w:val="right"/>
      <w:rPr>
        <w:rFonts w:ascii="Verdana" w:hAnsi="Verdana"/>
        <w:sz w:val="16"/>
        <w:szCs w:val="16"/>
      </w:rPr>
    </w:pPr>
    <w:r w:rsidRPr="00FF2A86">
      <w:rPr>
        <w:rFonts w:ascii="Verdana" w:hAnsi="Verdana"/>
        <w:sz w:val="16"/>
        <w:szCs w:val="16"/>
      </w:rPr>
      <w:fldChar w:fldCharType="begin"/>
    </w:r>
    <w:r w:rsidRPr="00FF2A86">
      <w:rPr>
        <w:rFonts w:ascii="Verdana" w:hAnsi="Verdana"/>
        <w:sz w:val="16"/>
        <w:szCs w:val="16"/>
      </w:rPr>
      <w:instrText xml:space="preserve"> PAGE   \* MERGEFORMAT </w:instrText>
    </w:r>
    <w:r w:rsidRPr="00FF2A86">
      <w:rPr>
        <w:rFonts w:ascii="Verdana" w:hAnsi="Verdana"/>
        <w:sz w:val="16"/>
        <w:szCs w:val="16"/>
      </w:rPr>
      <w:fldChar w:fldCharType="separate"/>
    </w:r>
    <w:r w:rsidR="007009BB">
      <w:rPr>
        <w:rFonts w:ascii="Verdana" w:hAnsi="Verdana"/>
        <w:noProof/>
        <w:sz w:val="16"/>
        <w:szCs w:val="16"/>
      </w:rPr>
      <w:t>2</w:t>
    </w:r>
    <w:r w:rsidRPr="00FF2A86">
      <w:rPr>
        <w:rFonts w:ascii="Verdana" w:hAnsi="Verdana"/>
        <w:sz w:val="16"/>
        <w:szCs w:val="16"/>
      </w:rPr>
      <w:fldChar w:fldCharType="end"/>
    </w:r>
  </w:p>
  <w:p w:rsidR="00165230" w:rsidRDefault="001652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30" w:rsidRPr="00FF2A86" w:rsidRDefault="00165230" w:rsidP="00FF2A86">
    <w:pPr>
      <w:pStyle w:val="Piedepgina"/>
      <w:jc w:val="right"/>
      <w:rPr>
        <w:rFonts w:ascii="Verdana" w:hAnsi="Verdana"/>
        <w:sz w:val="16"/>
        <w:szCs w:val="16"/>
      </w:rPr>
    </w:pPr>
    <w:r w:rsidRPr="00FF2A86">
      <w:rPr>
        <w:rFonts w:ascii="Verdana" w:hAnsi="Verdana"/>
        <w:sz w:val="16"/>
        <w:szCs w:val="16"/>
      </w:rPr>
      <w:fldChar w:fldCharType="begin"/>
    </w:r>
    <w:r w:rsidRPr="00FF2A86">
      <w:rPr>
        <w:rFonts w:ascii="Verdana" w:hAnsi="Verdana"/>
        <w:sz w:val="16"/>
        <w:szCs w:val="16"/>
      </w:rPr>
      <w:instrText xml:space="preserve"> PAGE   \* MERGEFORMAT </w:instrText>
    </w:r>
    <w:r w:rsidRPr="00FF2A86">
      <w:rPr>
        <w:rFonts w:ascii="Verdana" w:hAnsi="Verdana"/>
        <w:sz w:val="16"/>
        <w:szCs w:val="16"/>
      </w:rPr>
      <w:fldChar w:fldCharType="separate"/>
    </w:r>
    <w:r w:rsidR="007009BB">
      <w:rPr>
        <w:rFonts w:ascii="Verdana" w:hAnsi="Verdana"/>
        <w:noProof/>
        <w:sz w:val="16"/>
        <w:szCs w:val="16"/>
      </w:rPr>
      <w:t>1</w:t>
    </w:r>
    <w:r w:rsidRPr="00FF2A86">
      <w:rPr>
        <w:rFonts w:ascii="Verdana" w:hAnsi="Verdana"/>
        <w:sz w:val="16"/>
        <w:szCs w:val="16"/>
      </w:rPr>
      <w:fldChar w:fldCharType="end"/>
    </w:r>
  </w:p>
  <w:p w:rsidR="00165230" w:rsidRDefault="001652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4CA" w:rsidRDefault="002B24CA">
      <w:r>
        <w:separator/>
      </w:r>
    </w:p>
  </w:footnote>
  <w:footnote w:type="continuationSeparator" w:id="0">
    <w:p w:rsidR="002B24CA" w:rsidRDefault="002B2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30" w:rsidRPr="00364BEB" w:rsidRDefault="00165230" w:rsidP="00AC3E2B">
    <w:pPr>
      <w:pStyle w:val="Encabezado"/>
      <w:rPr>
        <w:rFonts w:ascii="Verdana" w:hAnsi="Verdana"/>
        <w:i/>
        <w:sz w:val="14"/>
        <w:szCs w:val="14"/>
      </w:rPr>
    </w:pPr>
    <w:r w:rsidRPr="008E3885">
      <w:rPr>
        <w:rFonts w:ascii="Verdana" w:hAnsi="Verdana"/>
        <w:i/>
        <w:sz w:val="14"/>
        <w:szCs w:val="14"/>
      </w:rPr>
      <w:t xml:space="preserve">Documento Base de Contratación </w:t>
    </w:r>
    <w:r>
      <w:rPr>
        <w:rFonts w:ascii="Verdana" w:hAnsi="Verdana"/>
        <w:i/>
        <w:sz w:val="14"/>
        <w:szCs w:val="14"/>
      </w:rPr>
      <w:t>Directa de Bienes Especializados en el Extranjero</w:t>
    </w:r>
  </w:p>
  <w:p w:rsidR="00165230" w:rsidRPr="00855EEB" w:rsidRDefault="00165230"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rsidR="00165230" w:rsidRPr="00AC3E2B" w:rsidRDefault="00165230">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30" w:rsidRPr="00364BEB" w:rsidRDefault="00165230" w:rsidP="00823931">
    <w:pPr>
      <w:pStyle w:val="Encabezado"/>
      <w:rPr>
        <w:rFonts w:ascii="Verdana" w:hAnsi="Verdana"/>
        <w:i/>
        <w:sz w:val="14"/>
        <w:szCs w:val="14"/>
      </w:rPr>
    </w:pPr>
    <w:r w:rsidRPr="008E3885">
      <w:rPr>
        <w:rFonts w:ascii="Verdana" w:hAnsi="Verdana"/>
        <w:i/>
        <w:sz w:val="14"/>
        <w:szCs w:val="14"/>
      </w:rPr>
      <w:t xml:space="preserve">Documento Base de Contratación </w:t>
    </w:r>
    <w:r>
      <w:rPr>
        <w:rFonts w:ascii="Verdana" w:hAnsi="Verdana"/>
        <w:i/>
        <w:sz w:val="14"/>
        <w:szCs w:val="14"/>
      </w:rPr>
      <w:t>para Adquisición de Bienes</w:t>
    </w:r>
  </w:p>
  <w:p w:rsidR="00165230" w:rsidRPr="00855EEB" w:rsidRDefault="00165230" w:rsidP="0082393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rsidR="00165230" w:rsidRPr="00AC3E2B" w:rsidRDefault="00165230" w:rsidP="00823931">
    <w:pPr>
      <w:pStyle w:val="Encabezado"/>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30" w:rsidRPr="00364BEB" w:rsidRDefault="00165230">
    <w:pPr>
      <w:pStyle w:val="Encabezado"/>
      <w:rPr>
        <w:i/>
        <w:sz w:val="14"/>
        <w:szCs w:val="14"/>
      </w:rPr>
    </w:pPr>
    <w:r w:rsidRPr="000E22B6">
      <w:rPr>
        <w:i/>
        <w:sz w:val="14"/>
        <w:szCs w:val="14"/>
      </w:rPr>
      <w:t xml:space="preserve">Documento Base de Contratación para </w:t>
    </w:r>
    <w:smartTag w:uri="urn:schemas-microsoft-com:office:smarttags" w:element="PersonName">
      <w:smartTagPr>
        <w:attr w:name="ProductID" w:val="la Adquisici￳n"/>
      </w:smartTagPr>
      <w:r>
        <w:rPr>
          <w:i/>
          <w:sz w:val="14"/>
          <w:szCs w:val="14"/>
        </w:rPr>
        <w:t xml:space="preserve">la </w:t>
      </w:r>
      <w:r w:rsidRPr="000E22B6">
        <w:rPr>
          <w:i/>
          <w:sz w:val="14"/>
          <w:szCs w:val="14"/>
        </w:rPr>
        <w:t>Adquisición</w:t>
      </w:r>
    </w:smartTag>
    <w:r w:rsidRPr="000E22B6">
      <w:rPr>
        <w:i/>
        <w:sz w:val="14"/>
        <w:szCs w:val="14"/>
      </w:rPr>
      <w:t xml:space="preserve"> de </w:t>
    </w:r>
    <w:r>
      <w:rPr>
        <w:i/>
        <w:sz w:val="14"/>
        <w:szCs w:val="14"/>
      </w:rPr>
      <w:t xml:space="preserve">Bienes </w:t>
    </w:r>
  </w:p>
  <w:p w:rsidR="00165230" w:rsidRPr="00855EEB" w:rsidRDefault="00165230">
    <w:pPr>
      <w:pStyle w:val="Encabezado"/>
      <w:rPr>
        <w:sz w:val="14"/>
        <w:szCs w:val="14"/>
      </w:rPr>
    </w:pPr>
    <w:r>
      <w:rPr>
        <w:sz w:val="14"/>
        <w:szCs w:val="14"/>
      </w:rPr>
      <w:t>_______________________________________________________________________________________________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30" w:rsidRPr="00364BEB" w:rsidRDefault="00165230">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rsidR="00165230" w:rsidRPr="00855EEB" w:rsidRDefault="00165230">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7B41"/>
    <w:multiLevelType w:val="hybridMultilevel"/>
    <w:tmpl w:val="7C2293DC"/>
    <w:lvl w:ilvl="0" w:tplc="119E58E4">
      <w:start w:val="1"/>
      <w:numFmt w:val="lowerLetter"/>
      <w:lvlText w:val="%1)"/>
      <w:lvlJc w:val="left"/>
      <w:pPr>
        <w:ind w:left="1414" w:hanging="70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016C4905"/>
    <w:multiLevelType w:val="multilevel"/>
    <w:tmpl w:val="C1205A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
    <w:nsid w:val="04597D75"/>
    <w:multiLevelType w:val="hybridMultilevel"/>
    <w:tmpl w:val="912CCFAE"/>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nsid w:val="04CC2785"/>
    <w:multiLevelType w:val="multilevel"/>
    <w:tmpl w:val="8E3C27CA"/>
    <w:lvl w:ilvl="0">
      <w:start w:val="4"/>
      <w:numFmt w:val="decimal"/>
      <w:lvlText w:val="%1"/>
      <w:lvlJc w:val="left"/>
      <w:pPr>
        <w:ind w:left="360" w:hanging="360"/>
      </w:pPr>
      <w:rPr>
        <w:rFonts w:cs="Calibri" w:hint="default"/>
      </w:rPr>
    </w:lvl>
    <w:lvl w:ilvl="1">
      <w:start w:val="3"/>
      <w:numFmt w:val="decimal"/>
      <w:lvlText w:val="%1.%2"/>
      <w:lvlJc w:val="left"/>
      <w:pPr>
        <w:ind w:left="958" w:hanging="720"/>
      </w:pPr>
      <w:rPr>
        <w:rFonts w:cs="Calibri" w:hint="default"/>
      </w:rPr>
    </w:lvl>
    <w:lvl w:ilvl="2">
      <w:start w:val="1"/>
      <w:numFmt w:val="decimal"/>
      <w:lvlText w:val="%1.%2.%3"/>
      <w:lvlJc w:val="left"/>
      <w:pPr>
        <w:ind w:left="1196" w:hanging="720"/>
      </w:pPr>
      <w:rPr>
        <w:rFonts w:cs="Calibri" w:hint="default"/>
      </w:rPr>
    </w:lvl>
    <w:lvl w:ilvl="3">
      <w:start w:val="1"/>
      <w:numFmt w:val="decimal"/>
      <w:lvlText w:val="%1.%2.%3.%4"/>
      <w:lvlJc w:val="left"/>
      <w:pPr>
        <w:ind w:left="1794" w:hanging="1080"/>
      </w:pPr>
      <w:rPr>
        <w:rFonts w:cs="Calibri" w:hint="default"/>
      </w:rPr>
    </w:lvl>
    <w:lvl w:ilvl="4">
      <w:start w:val="1"/>
      <w:numFmt w:val="decimal"/>
      <w:lvlText w:val="%1.%2.%3.%4.%5"/>
      <w:lvlJc w:val="left"/>
      <w:pPr>
        <w:ind w:left="2032" w:hanging="1080"/>
      </w:pPr>
      <w:rPr>
        <w:rFonts w:cs="Calibri" w:hint="default"/>
      </w:rPr>
    </w:lvl>
    <w:lvl w:ilvl="5">
      <w:start w:val="1"/>
      <w:numFmt w:val="decimal"/>
      <w:lvlText w:val="%1.%2.%3.%4.%5.%6"/>
      <w:lvlJc w:val="left"/>
      <w:pPr>
        <w:ind w:left="2630" w:hanging="1440"/>
      </w:pPr>
      <w:rPr>
        <w:rFonts w:cs="Calibri" w:hint="default"/>
      </w:rPr>
    </w:lvl>
    <w:lvl w:ilvl="6">
      <w:start w:val="1"/>
      <w:numFmt w:val="decimal"/>
      <w:lvlText w:val="%1.%2.%3.%4.%5.%6.%7"/>
      <w:lvlJc w:val="left"/>
      <w:pPr>
        <w:ind w:left="3228" w:hanging="1800"/>
      </w:pPr>
      <w:rPr>
        <w:rFonts w:cs="Calibri" w:hint="default"/>
      </w:rPr>
    </w:lvl>
    <w:lvl w:ilvl="7">
      <w:start w:val="1"/>
      <w:numFmt w:val="decimal"/>
      <w:lvlText w:val="%1.%2.%3.%4.%5.%6.%7.%8"/>
      <w:lvlJc w:val="left"/>
      <w:pPr>
        <w:ind w:left="3466" w:hanging="1800"/>
      </w:pPr>
      <w:rPr>
        <w:rFonts w:cs="Calibri" w:hint="default"/>
      </w:rPr>
    </w:lvl>
    <w:lvl w:ilvl="8">
      <w:start w:val="1"/>
      <w:numFmt w:val="decimal"/>
      <w:lvlText w:val="%1.%2.%3.%4.%5.%6.%7.%8.%9"/>
      <w:lvlJc w:val="left"/>
      <w:pPr>
        <w:ind w:left="4064" w:hanging="2160"/>
      </w:pPr>
      <w:rPr>
        <w:rFonts w:cs="Calibri" w:hint="default"/>
      </w:rPr>
    </w:lvl>
  </w:abstractNum>
  <w:abstractNum w:abstractNumId="5">
    <w:nsid w:val="066A3D8D"/>
    <w:multiLevelType w:val="hybridMultilevel"/>
    <w:tmpl w:val="70C84030"/>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nsid w:val="06EF2DDA"/>
    <w:multiLevelType w:val="hybridMultilevel"/>
    <w:tmpl w:val="58A2C790"/>
    <w:lvl w:ilvl="0" w:tplc="5BDED4CE">
      <w:start w:val="1"/>
      <w:numFmt w:val="lowerLetter"/>
      <w:lvlText w:val="%1)"/>
      <w:lvlJc w:val="left"/>
      <w:pPr>
        <w:ind w:left="1974" w:hanging="705"/>
      </w:pPr>
      <w:rPr>
        <w:rFonts w:hint="default"/>
        <w:color w:val="auto"/>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7">
    <w:nsid w:val="0AC13180"/>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8">
    <w:nsid w:val="0DED7160"/>
    <w:multiLevelType w:val="multilevel"/>
    <w:tmpl w:val="5BAE8398"/>
    <w:lvl w:ilvl="0">
      <w:start w:val="4"/>
      <w:numFmt w:val="decimal"/>
      <w:lvlText w:val="%1"/>
      <w:lvlJc w:val="left"/>
      <w:pPr>
        <w:ind w:left="360" w:hanging="360"/>
      </w:pPr>
      <w:rPr>
        <w:rFonts w:hint="default"/>
      </w:rPr>
    </w:lvl>
    <w:lvl w:ilvl="1">
      <w:start w:val="6"/>
      <w:numFmt w:val="decimal"/>
      <w:lvlText w:val="%1.%2"/>
      <w:lvlJc w:val="left"/>
      <w:pPr>
        <w:ind w:left="958" w:hanging="72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794" w:hanging="108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630" w:hanging="1440"/>
      </w:pPr>
      <w:rPr>
        <w:rFonts w:hint="default"/>
      </w:rPr>
    </w:lvl>
    <w:lvl w:ilvl="6">
      <w:start w:val="1"/>
      <w:numFmt w:val="decimal"/>
      <w:lvlText w:val="%1.%2.%3.%4.%5.%6.%7"/>
      <w:lvlJc w:val="left"/>
      <w:pPr>
        <w:ind w:left="3228" w:hanging="1800"/>
      </w:pPr>
      <w:rPr>
        <w:rFonts w:hint="default"/>
      </w:rPr>
    </w:lvl>
    <w:lvl w:ilvl="7">
      <w:start w:val="1"/>
      <w:numFmt w:val="decimal"/>
      <w:lvlText w:val="%1.%2.%3.%4.%5.%6.%7.%8"/>
      <w:lvlJc w:val="left"/>
      <w:pPr>
        <w:ind w:left="3466" w:hanging="1800"/>
      </w:pPr>
      <w:rPr>
        <w:rFonts w:hint="default"/>
      </w:rPr>
    </w:lvl>
    <w:lvl w:ilvl="8">
      <w:start w:val="1"/>
      <w:numFmt w:val="decimal"/>
      <w:lvlText w:val="%1.%2.%3.%4.%5.%6.%7.%8.%9"/>
      <w:lvlJc w:val="left"/>
      <w:pPr>
        <w:ind w:left="4064" w:hanging="2160"/>
      </w:pPr>
      <w:rPr>
        <w:rFonts w:hint="default"/>
      </w:rPr>
    </w:lvl>
  </w:abstractNum>
  <w:abstractNum w:abstractNumId="9">
    <w:nsid w:val="0E743738"/>
    <w:multiLevelType w:val="hybridMultilevel"/>
    <w:tmpl w:val="3682818C"/>
    <w:lvl w:ilvl="0" w:tplc="178A8998">
      <w:start w:val="3"/>
      <w:numFmt w:val="bullet"/>
      <w:lvlText w:val="-"/>
      <w:lvlJc w:val="left"/>
      <w:pPr>
        <w:ind w:left="1287" w:hanging="360"/>
      </w:pPr>
      <w:rPr>
        <w:rFonts w:ascii="Arial" w:eastAsia="Calibri" w:hAnsi="Arial" w:cs="Aria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1">
    <w:nsid w:val="0FB6797C"/>
    <w:multiLevelType w:val="multilevel"/>
    <w:tmpl w:val="8AEA9464"/>
    <w:lvl w:ilvl="0">
      <w:start w:val="1"/>
      <w:numFmt w:val="lowerLetter"/>
      <w:lvlText w:val="%1)"/>
      <w:lvlJc w:val="left"/>
      <w:pPr>
        <w:ind w:left="360" w:hanging="360"/>
      </w:pPr>
      <w:rPr>
        <w:rFonts w:hint="default"/>
        <w:b/>
      </w:rPr>
    </w:lvl>
    <w:lvl w:ilvl="1">
      <w:start w:val="1"/>
      <w:numFmt w:val="decimal"/>
      <w:lvlText w:val="%1.%2"/>
      <w:lvlJc w:val="left"/>
      <w:pPr>
        <w:ind w:left="958" w:hanging="720"/>
      </w:pPr>
      <w:rPr>
        <w:rFonts w:hint="default"/>
        <w:b/>
      </w:rPr>
    </w:lvl>
    <w:lvl w:ilvl="2">
      <w:start w:val="1"/>
      <w:numFmt w:val="decimal"/>
      <w:lvlText w:val="%1.%2.%3"/>
      <w:lvlJc w:val="left"/>
      <w:pPr>
        <w:ind w:left="1196" w:hanging="720"/>
      </w:pPr>
      <w:rPr>
        <w:rFonts w:hint="default"/>
        <w:b/>
      </w:rPr>
    </w:lvl>
    <w:lvl w:ilvl="3">
      <w:start w:val="1"/>
      <w:numFmt w:val="decimal"/>
      <w:lvlText w:val="%1.%2.%3.%4"/>
      <w:lvlJc w:val="left"/>
      <w:pPr>
        <w:ind w:left="1794" w:hanging="108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630" w:hanging="1440"/>
      </w:pPr>
      <w:rPr>
        <w:rFonts w:hint="default"/>
      </w:rPr>
    </w:lvl>
    <w:lvl w:ilvl="6">
      <w:start w:val="1"/>
      <w:numFmt w:val="decimal"/>
      <w:lvlText w:val="%1.%2.%3.%4.%5.%6.%7"/>
      <w:lvlJc w:val="left"/>
      <w:pPr>
        <w:ind w:left="3228" w:hanging="1800"/>
      </w:pPr>
      <w:rPr>
        <w:rFonts w:hint="default"/>
      </w:rPr>
    </w:lvl>
    <w:lvl w:ilvl="7">
      <w:start w:val="1"/>
      <w:numFmt w:val="decimal"/>
      <w:lvlText w:val="%1.%2.%3.%4.%5.%6.%7.%8"/>
      <w:lvlJc w:val="left"/>
      <w:pPr>
        <w:ind w:left="3466" w:hanging="1800"/>
      </w:pPr>
      <w:rPr>
        <w:rFonts w:hint="default"/>
      </w:rPr>
    </w:lvl>
    <w:lvl w:ilvl="8">
      <w:start w:val="1"/>
      <w:numFmt w:val="decimal"/>
      <w:lvlText w:val="%1.%2.%3.%4.%5.%6.%7.%8.%9"/>
      <w:lvlJc w:val="left"/>
      <w:pPr>
        <w:ind w:left="4064" w:hanging="2160"/>
      </w:pPr>
      <w:rPr>
        <w:rFonts w:hint="default"/>
      </w:rPr>
    </w:lvl>
  </w:abstractNum>
  <w:abstractNum w:abstractNumId="12">
    <w:nsid w:val="0FFC5E6A"/>
    <w:multiLevelType w:val="hybridMultilevel"/>
    <w:tmpl w:val="92E02832"/>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106B0051"/>
    <w:multiLevelType w:val="multilevel"/>
    <w:tmpl w:val="2F6C8744"/>
    <w:lvl w:ilvl="0">
      <w:start w:val="4"/>
      <w:numFmt w:val="decimal"/>
      <w:lvlText w:val="%1"/>
      <w:lvlJc w:val="left"/>
      <w:pPr>
        <w:ind w:left="360" w:hanging="360"/>
      </w:pPr>
      <w:rPr>
        <w:rFonts w:cs="Calibri" w:hint="default"/>
      </w:rPr>
    </w:lvl>
    <w:lvl w:ilvl="1">
      <w:start w:val="1"/>
      <w:numFmt w:val="lowerLetter"/>
      <w:lvlText w:val="%2)"/>
      <w:lvlJc w:val="left"/>
      <w:pPr>
        <w:ind w:left="958" w:hanging="720"/>
      </w:pPr>
      <w:rPr>
        <w:rFonts w:hint="default"/>
      </w:rPr>
    </w:lvl>
    <w:lvl w:ilvl="2">
      <w:start w:val="1"/>
      <w:numFmt w:val="decimal"/>
      <w:lvlText w:val="%1.%2.%3"/>
      <w:lvlJc w:val="left"/>
      <w:pPr>
        <w:ind w:left="1196" w:hanging="720"/>
      </w:pPr>
      <w:rPr>
        <w:rFonts w:cs="Calibri" w:hint="default"/>
      </w:rPr>
    </w:lvl>
    <w:lvl w:ilvl="3">
      <w:start w:val="1"/>
      <w:numFmt w:val="decimal"/>
      <w:lvlText w:val="%1.%2.%3.%4"/>
      <w:lvlJc w:val="left"/>
      <w:pPr>
        <w:ind w:left="1794" w:hanging="1080"/>
      </w:pPr>
      <w:rPr>
        <w:rFonts w:cs="Calibri" w:hint="default"/>
      </w:rPr>
    </w:lvl>
    <w:lvl w:ilvl="4">
      <w:start w:val="1"/>
      <w:numFmt w:val="decimal"/>
      <w:lvlText w:val="%1.%2.%3.%4.%5"/>
      <w:lvlJc w:val="left"/>
      <w:pPr>
        <w:ind w:left="2032" w:hanging="1080"/>
      </w:pPr>
      <w:rPr>
        <w:rFonts w:cs="Calibri" w:hint="default"/>
      </w:rPr>
    </w:lvl>
    <w:lvl w:ilvl="5">
      <w:start w:val="1"/>
      <w:numFmt w:val="decimal"/>
      <w:lvlText w:val="%1.%2.%3.%4.%5.%6"/>
      <w:lvlJc w:val="left"/>
      <w:pPr>
        <w:ind w:left="2630" w:hanging="1440"/>
      </w:pPr>
      <w:rPr>
        <w:rFonts w:cs="Calibri" w:hint="default"/>
      </w:rPr>
    </w:lvl>
    <w:lvl w:ilvl="6">
      <w:start w:val="1"/>
      <w:numFmt w:val="decimal"/>
      <w:lvlText w:val="%1.%2.%3.%4.%5.%6.%7"/>
      <w:lvlJc w:val="left"/>
      <w:pPr>
        <w:ind w:left="3228" w:hanging="1800"/>
      </w:pPr>
      <w:rPr>
        <w:rFonts w:cs="Calibri" w:hint="default"/>
      </w:rPr>
    </w:lvl>
    <w:lvl w:ilvl="7">
      <w:start w:val="1"/>
      <w:numFmt w:val="decimal"/>
      <w:lvlText w:val="%1.%2.%3.%4.%5.%6.%7.%8"/>
      <w:lvlJc w:val="left"/>
      <w:pPr>
        <w:ind w:left="3466" w:hanging="1800"/>
      </w:pPr>
      <w:rPr>
        <w:rFonts w:cs="Calibri" w:hint="default"/>
      </w:rPr>
    </w:lvl>
    <w:lvl w:ilvl="8">
      <w:start w:val="1"/>
      <w:numFmt w:val="decimal"/>
      <w:lvlText w:val="%1.%2.%3.%4.%5.%6.%7.%8.%9"/>
      <w:lvlJc w:val="left"/>
      <w:pPr>
        <w:ind w:left="4064" w:hanging="2160"/>
      </w:pPr>
      <w:rPr>
        <w:rFonts w:cs="Calibri" w:hint="default"/>
      </w:rPr>
    </w:lvl>
  </w:abstractNum>
  <w:abstractNum w:abstractNumId="14">
    <w:nsid w:val="10A377A9"/>
    <w:multiLevelType w:val="multilevel"/>
    <w:tmpl w:val="4C62B3C8"/>
    <w:lvl w:ilvl="0">
      <w:start w:val="1"/>
      <w:numFmt w:val="lowerLetter"/>
      <w:lvlText w:val="%1)"/>
      <w:lvlJc w:val="left"/>
      <w:pPr>
        <w:ind w:left="360" w:hanging="360"/>
      </w:pPr>
      <w:rPr>
        <w:rFonts w:hint="default"/>
        <w:b w:val="0"/>
      </w:rPr>
    </w:lvl>
    <w:lvl w:ilvl="1">
      <w:start w:val="7"/>
      <w:numFmt w:val="decimal"/>
      <w:lvlText w:val="%1.%2"/>
      <w:lvlJc w:val="left"/>
      <w:pPr>
        <w:ind w:left="958" w:hanging="72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794" w:hanging="108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630" w:hanging="1440"/>
      </w:pPr>
      <w:rPr>
        <w:rFonts w:hint="default"/>
      </w:rPr>
    </w:lvl>
    <w:lvl w:ilvl="6">
      <w:start w:val="1"/>
      <w:numFmt w:val="decimal"/>
      <w:lvlText w:val="%1.%2.%3.%4.%5.%6.%7"/>
      <w:lvlJc w:val="left"/>
      <w:pPr>
        <w:ind w:left="3228" w:hanging="1800"/>
      </w:pPr>
      <w:rPr>
        <w:rFonts w:hint="default"/>
      </w:rPr>
    </w:lvl>
    <w:lvl w:ilvl="7">
      <w:start w:val="1"/>
      <w:numFmt w:val="decimal"/>
      <w:lvlText w:val="%1.%2.%3.%4.%5.%6.%7.%8"/>
      <w:lvlJc w:val="left"/>
      <w:pPr>
        <w:ind w:left="3466" w:hanging="1800"/>
      </w:pPr>
      <w:rPr>
        <w:rFonts w:hint="default"/>
      </w:rPr>
    </w:lvl>
    <w:lvl w:ilvl="8">
      <w:start w:val="1"/>
      <w:numFmt w:val="decimal"/>
      <w:lvlText w:val="%1.%2.%3.%4.%5.%6.%7.%8.%9"/>
      <w:lvlJc w:val="left"/>
      <w:pPr>
        <w:ind w:left="4064" w:hanging="2160"/>
      </w:pPr>
      <w:rPr>
        <w:rFonts w:hint="default"/>
      </w:rPr>
    </w:lvl>
  </w:abstractNum>
  <w:abstractNum w:abstractNumId="15">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6">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8">
    <w:nsid w:val="15174A37"/>
    <w:multiLevelType w:val="hybridMultilevel"/>
    <w:tmpl w:val="486E10BE"/>
    <w:lvl w:ilvl="0" w:tplc="9296EF0C">
      <w:start w:val="1"/>
      <w:numFmt w:val="upperLetter"/>
      <w:lvlText w:val="%1."/>
      <w:lvlJc w:val="left"/>
      <w:pPr>
        <w:ind w:left="360" w:hanging="360"/>
      </w:pPr>
      <w:rPr>
        <w:rFonts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0">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1A6F4A73"/>
    <w:multiLevelType w:val="hybridMultilevel"/>
    <w:tmpl w:val="70C84030"/>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nsid w:val="1A7A0164"/>
    <w:multiLevelType w:val="hybridMultilevel"/>
    <w:tmpl w:val="E0B62712"/>
    <w:lvl w:ilvl="0" w:tplc="7E80862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3">
    <w:nsid w:val="1D5877BC"/>
    <w:multiLevelType w:val="hybridMultilevel"/>
    <w:tmpl w:val="546E5634"/>
    <w:lvl w:ilvl="0" w:tplc="D8663E08">
      <w:start w:val="1"/>
      <w:numFmt w:val="lowerLetter"/>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1043EFF"/>
    <w:multiLevelType w:val="multilevel"/>
    <w:tmpl w:val="F90603D6"/>
    <w:lvl w:ilvl="0">
      <w:start w:val="1"/>
      <w:numFmt w:val="lowerLetter"/>
      <w:lvlText w:val="%1)"/>
      <w:lvlJc w:val="left"/>
      <w:pPr>
        <w:ind w:left="360" w:hanging="360"/>
      </w:pPr>
      <w:rPr>
        <w:rFonts w:hint="default"/>
        <w:b w:val="0"/>
      </w:rPr>
    </w:lvl>
    <w:lvl w:ilvl="1">
      <w:start w:val="7"/>
      <w:numFmt w:val="decimal"/>
      <w:lvlText w:val="%1.%2"/>
      <w:lvlJc w:val="left"/>
      <w:pPr>
        <w:ind w:left="958" w:hanging="72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794" w:hanging="108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630" w:hanging="1440"/>
      </w:pPr>
      <w:rPr>
        <w:rFonts w:hint="default"/>
      </w:rPr>
    </w:lvl>
    <w:lvl w:ilvl="6">
      <w:start w:val="1"/>
      <w:numFmt w:val="decimal"/>
      <w:lvlText w:val="%1.%2.%3.%4.%5.%6.%7"/>
      <w:lvlJc w:val="left"/>
      <w:pPr>
        <w:ind w:left="3228" w:hanging="1800"/>
      </w:pPr>
      <w:rPr>
        <w:rFonts w:hint="default"/>
      </w:rPr>
    </w:lvl>
    <w:lvl w:ilvl="7">
      <w:start w:val="1"/>
      <w:numFmt w:val="decimal"/>
      <w:lvlText w:val="%1.%2.%3.%4.%5.%6.%7.%8"/>
      <w:lvlJc w:val="left"/>
      <w:pPr>
        <w:ind w:left="3466" w:hanging="1800"/>
      </w:pPr>
      <w:rPr>
        <w:rFonts w:hint="default"/>
      </w:rPr>
    </w:lvl>
    <w:lvl w:ilvl="8">
      <w:start w:val="1"/>
      <w:numFmt w:val="decimal"/>
      <w:lvlText w:val="%1.%2.%3.%4.%5.%6.%7.%8.%9"/>
      <w:lvlJc w:val="left"/>
      <w:pPr>
        <w:ind w:left="4064" w:hanging="2160"/>
      </w:pPr>
      <w:rPr>
        <w:rFonts w:hint="default"/>
      </w:rPr>
    </w:lvl>
  </w:abstractNum>
  <w:abstractNum w:abstractNumId="25">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6">
    <w:nsid w:val="2619580C"/>
    <w:multiLevelType w:val="hybridMultilevel"/>
    <w:tmpl w:val="002A916A"/>
    <w:lvl w:ilvl="0" w:tplc="DD5E0D44">
      <w:start w:val="1"/>
      <w:numFmt w:val="lowerLetter"/>
      <w:lvlText w:val="%1)"/>
      <w:lvlJc w:val="left"/>
      <w:pPr>
        <w:ind w:left="106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6FD73EA"/>
    <w:multiLevelType w:val="hybridMultilevel"/>
    <w:tmpl w:val="6CD0CAA4"/>
    <w:lvl w:ilvl="0" w:tplc="580A0001">
      <w:start w:val="1"/>
      <w:numFmt w:val="bullet"/>
      <w:lvlText w:val=""/>
      <w:lvlJc w:val="left"/>
      <w:pPr>
        <w:ind w:left="1440" w:hanging="360"/>
      </w:pPr>
      <w:rPr>
        <w:rFonts w:ascii="Symbol" w:hAnsi="Symbol" w:hint="default"/>
      </w:rPr>
    </w:lvl>
    <w:lvl w:ilvl="1" w:tplc="580A000B">
      <w:start w:val="1"/>
      <w:numFmt w:val="bullet"/>
      <w:lvlText w:val=""/>
      <w:lvlJc w:val="left"/>
      <w:pPr>
        <w:ind w:left="2160" w:hanging="360"/>
      </w:pPr>
      <w:rPr>
        <w:rFonts w:ascii="Wingdings" w:hAnsi="Wingdings"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292F1AC2"/>
    <w:multiLevelType w:val="multilevel"/>
    <w:tmpl w:val="8AEA9464"/>
    <w:lvl w:ilvl="0">
      <w:start w:val="1"/>
      <w:numFmt w:val="lowerLetter"/>
      <w:lvlText w:val="%1)"/>
      <w:lvlJc w:val="left"/>
      <w:pPr>
        <w:ind w:left="360" w:hanging="360"/>
      </w:pPr>
      <w:rPr>
        <w:rFonts w:hint="default"/>
        <w:b/>
      </w:rPr>
    </w:lvl>
    <w:lvl w:ilvl="1">
      <w:start w:val="1"/>
      <w:numFmt w:val="decimal"/>
      <w:lvlText w:val="%1.%2"/>
      <w:lvlJc w:val="left"/>
      <w:pPr>
        <w:ind w:left="958" w:hanging="720"/>
      </w:pPr>
      <w:rPr>
        <w:rFonts w:hint="default"/>
        <w:b/>
      </w:rPr>
    </w:lvl>
    <w:lvl w:ilvl="2">
      <w:start w:val="1"/>
      <w:numFmt w:val="decimal"/>
      <w:lvlText w:val="%1.%2.%3"/>
      <w:lvlJc w:val="left"/>
      <w:pPr>
        <w:ind w:left="1196" w:hanging="720"/>
      </w:pPr>
      <w:rPr>
        <w:rFonts w:hint="default"/>
        <w:b/>
      </w:rPr>
    </w:lvl>
    <w:lvl w:ilvl="3">
      <w:start w:val="1"/>
      <w:numFmt w:val="decimal"/>
      <w:lvlText w:val="%1.%2.%3.%4"/>
      <w:lvlJc w:val="left"/>
      <w:pPr>
        <w:ind w:left="1794" w:hanging="108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630" w:hanging="1440"/>
      </w:pPr>
      <w:rPr>
        <w:rFonts w:hint="default"/>
      </w:rPr>
    </w:lvl>
    <w:lvl w:ilvl="6">
      <w:start w:val="1"/>
      <w:numFmt w:val="decimal"/>
      <w:lvlText w:val="%1.%2.%3.%4.%5.%6.%7"/>
      <w:lvlJc w:val="left"/>
      <w:pPr>
        <w:ind w:left="3228" w:hanging="1800"/>
      </w:pPr>
      <w:rPr>
        <w:rFonts w:hint="default"/>
      </w:rPr>
    </w:lvl>
    <w:lvl w:ilvl="7">
      <w:start w:val="1"/>
      <w:numFmt w:val="decimal"/>
      <w:lvlText w:val="%1.%2.%3.%4.%5.%6.%7.%8"/>
      <w:lvlJc w:val="left"/>
      <w:pPr>
        <w:ind w:left="3466" w:hanging="1800"/>
      </w:pPr>
      <w:rPr>
        <w:rFonts w:hint="default"/>
      </w:rPr>
    </w:lvl>
    <w:lvl w:ilvl="8">
      <w:start w:val="1"/>
      <w:numFmt w:val="decimal"/>
      <w:lvlText w:val="%1.%2.%3.%4.%5.%6.%7.%8.%9"/>
      <w:lvlJc w:val="left"/>
      <w:pPr>
        <w:ind w:left="4064" w:hanging="2160"/>
      </w:pPr>
      <w:rPr>
        <w:rFonts w:hint="default"/>
      </w:rPr>
    </w:lvl>
  </w:abstractNum>
  <w:abstractNum w:abstractNumId="29">
    <w:nsid w:val="2F157968"/>
    <w:multiLevelType w:val="multilevel"/>
    <w:tmpl w:val="4C62B3C8"/>
    <w:lvl w:ilvl="0">
      <w:start w:val="1"/>
      <w:numFmt w:val="lowerLetter"/>
      <w:lvlText w:val="%1)"/>
      <w:lvlJc w:val="left"/>
      <w:pPr>
        <w:ind w:left="360" w:hanging="360"/>
      </w:pPr>
      <w:rPr>
        <w:rFonts w:hint="default"/>
        <w:b w:val="0"/>
      </w:rPr>
    </w:lvl>
    <w:lvl w:ilvl="1">
      <w:start w:val="7"/>
      <w:numFmt w:val="decimal"/>
      <w:lvlText w:val="%1.%2"/>
      <w:lvlJc w:val="left"/>
      <w:pPr>
        <w:ind w:left="958" w:hanging="72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794" w:hanging="108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630" w:hanging="1440"/>
      </w:pPr>
      <w:rPr>
        <w:rFonts w:hint="default"/>
      </w:rPr>
    </w:lvl>
    <w:lvl w:ilvl="6">
      <w:start w:val="1"/>
      <w:numFmt w:val="decimal"/>
      <w:lvlText w:val="%1.%2.%3.%4.%5.%6.%7"/>
      <w:lvlJc w:val="left"/>
      <w:pPr>
        <w:ind w:left="3228" w:hanging="1800"/>
      </w:pPr>
      <w:rPr>
        <w:rFonts w:hint="default"/>
      </w:rPr>
    </w:lvl>
    <w:lvl w:ilvl="7">
      <w:start w:val="1"/>
      <w:numFmt w:val="decimal"/>
      <w:lvlText w:val="%1.%2.%3.%4.%5.%6.%7.%8"/>
      <w:lvlJc w:val="left"/>
      <w:pPr>
        <w:ind w:left="3466" w:hanging="1800"/>
      </w:pPr>
      <w:rPr>
        <w:rFonts w:hint="default"/>
      </w:rPr>
    </w:lvl>
    <w:lvl w:ilvl="8">
      <w:start w:val="1"/>
      <w:numFmt w:val="decimal"/>
      <w:lvlText w:val="%1.%2.%3.%4.%5.%6.%7.%8.%9"/>
      <w:lvlJc w:val="left"/>
      <w:pPr>
        <w:ind w:left="4064" w:hanging="2160"/>
      </w:pPr>
      <w:rPr>
        <w:rFonts w:hint="default"/>
      </w:rPr>
    </w:lvl>
  </w:abstractNum>
  <w:abstractNum w:abstractNumId="30">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1">
    <w:nsid w:val="319A2DE5"/>
    <w:multiLevelType w:val="multilevel"/>
    <w:tmpl w:val="FF0030EC"/>
    <w:lvl w:ilvl="0">
      <w:start w:val="1"/>
      <w:numFmt w:val="lowerLetter"/>
      <w:lvlText w:val="%1)"/>
      <w:lvlJc w:val="left"/>
      <w:pPr>
        <w:ind w:left="360" w:hanging="360"/>
      </w:pPr>
      <w:rPr>
        <w:rFonts w:hint="default"/>
      </w:rPr>
    </w:lvl>
    <w:lvl w:ilvl="1">
      <w:start w:val="1"/>
      <w:numFmt w:val="decimal"/>
      <w:lvlText w:val="%1.%2"/>
      <w:lvlJc w:val="left"/>
      <w:pPr>
        <w:ind w:left="958" w:hanging="72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794" w:hanging="108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630" w:hanging="1440"/>
      </w:pPr>
      <w:rPr>
        <w:rFonts w:hint="default"/>
      </w:rPr>
    </w:lvl>
    <w:lvl w:ilvl="6">
      <w:start w:val="1"/>
      <w:numFmt w:val="decimal"/>
      <w:lvlText w:val="%1.%2.%3.%4.%5.%6.%7"/>
      <w:lvlJc w:val="left"/>
      <w:pPr>
        <w:ind w:left="3228" w:hanging="1800"/>
      </w:pPr>
      <w:rPr>
        <w:rFonts w:hint="default"/>
      </w:rPr>
    </w:lvl>
    <w:lvl w:ilvl="7">
      <w:start w:val="1"/>
      <w:numFmt w:val="decimal"/>
      <w:lvlText w:val="%1.%2.%3.%4.%5.%6.%7.%8"/>
      <w:lvlJc w:val="left"/>
      <w:pPr>
        <w:ind w:left="3466" w:hanging="1800"/>
      </w:pPr>
      <w:rPr>
        <w:rFonts w:hint="default"/>
      </w:rPr>
    </w:lvl>
    <w:lvl w:ilvl="8">
      <w:start w:val="1"/>
      <w:numFmt w:val="decimal"/>
      <w:lvlText w:val="%1.%2.%3.%4.%5.%6.%7.%8.%9"/>
      <w:lvlJc w:val="left"/>
      <w:pPr>
        <w:ind w:left="4064" w:hanging="2160"/>
      </w:pPr>
      <w:rPr>
        <w:rFonts w:hint="default"/>
      </w:rPr>
    </w:lvl>
  </w:abstractNum>
  <w:abstractNum w:abstractNumId="32">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3">
    <w:nsid w:val="38D16A68"/>
    <w:multiLevelType w:val="hybridMultilevel"/>
    <w:tmpl w:val="D0862EF2"/>
    <w:lvl w:ilvl="0" w:tplc="E074468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4">
    <w:nsid w:val="3A127F9A"/>
    <w:multiLevelType w:val="multilevel"/>
    <w:tmpl w:val="2F6C8744"/>
    <w:lvl w:ilvl="0">
      <w:start w:val="4"/>
      <w:numFmt w:val="decimal"/>
      <w:lvlText w:val="%1"/>
      <w:lvlJc w:val="left"/>
      <w:pPr>
        <w:ind w:left="360" w:hanging="360"/>
      </w:pPr>
      <w:rPr>
        <w:rFonts w:cs="Calibri" w:hint="default"/>
      </w:rPr>
    </w:lvl>
    <w:lvl w:ilvl="1">
      <w:start w:val="1"/>
      <w:numFmt w:val="lowerLetter"/>
      <w:lvlText w:val="%2)"/>
      <w:lvlJc w:val="left"/>
      <w:pPr>
        <w:ind w:left="958" w:hanging="720"/>
      </w:pPr>
      <w:rPr>
        <w:rFonts w:hint="default"/>
      </w:rPr>
    </w:lvl>
    <w:lvl w:ilvl="2">
      <w:start w:val="1"/>
      <w:numFmt w:val="decimal"/>
      <w:lvlText w:val="%1.%2.%3"/>
      <w:lvlJc w:val="left"/>
      <w:pPr>
        <w:ind w:left="1196" w:hanging="720"/>
      </w:pPr>
      <w:rPr>
        <w:rFonts w:cs="Calibri" w:hint="default"/>
      </w:rPr>
    </w:lvl>
    <w:lvl w:ilvl="3">
      <w:start w:val="1"/>
      <w:numFmt w:val="decimal"/>
      <w:lvlText w:val="%1.%2.%3.%4"/>
      <w:lvlJc w:val="left"/>
      <w:pPr>
        <w:ind w:left="1794" w:hanging="1080"/>
      </w:pPr>
      <w:rPr>
        <w:rFonts w:cs="Calibri" w:hint="default"/>
      </w:rPr>
    </w:lvl>
    <w:lvl w:ilvl="4">
      <w:start w:val="1"/>
      <w:numFmt w:val="decimal"/>
      <w:lvlText w:val="%1.%2.%3.%4.%5"/>
      <w:lvlJc w:val="left"/>
      <w:pPr>
        <w:ind w:left="2032" w:hanging="1080"/>
      </w:pPr>
      <w:rPr>
        <w:rFonts w:cs="Calibri" w:hint="default"/>
      </w:rPr>
    </w:lvl>
    <w:lvl w:ilvl="5">
      <w:start w:val="1"/>
      <w:numFmt w:val="decimal"/>
      <w:lvlText w:val="%1.%2.%3.%4.%5.%6"/>
      <w:lvlJc w:val="left"/>
      <w:pPr>
        <w:ind w:left="2630" w:hanging="1440"/>
      </w:pPr>
      <w:rPr>
        <w:rFonts w:cs="Calibri" w:hint="default"/>
      </w:rPr>
    </w:lvl>
    <w:lvl w:ilvl="6">
      <w:start w:val="1"/>
      <w:numFmt w:val="decimal"/>
      <w:lvlText w:val="%1.%2.%3.%4.%5.%6.%7"/>
      <w:lvlJc w:val="left"/>
      <w:pPr>
        <w:ind w:left="3228" w:hanging="1800"/>
      </w:pPr>
      <w:rPr>
        <w:rFonts w:cs="Calibri" w:hint="default"/>
      </w:rPr>
    </w:lvl>
    <w:lvl w:ilvl="7">
      <w:start w:val="1"/>
      <w:numFmt w:val="decimal"/>
      <w:lvlText w:val="%1.%2.%3.%4.%5.%6.%7.%8"/>
      <w:lvlJc w:val="left"/>
      <w:pPr>
        <w:ind w:left="3466" w:hanging="1800"/>
      </w:pPr>
      <w:rPr>
        <w:rFonts w:cs="Calibri" w:hint="default"/>
      </w:rPr>
    </w:lvl>
    <w:lvl w:ilvl="8">
      <w:start w:val="1"/>
      <w:numFmt w:val="decimal"/>
      <w:lvlText w:val="%1.%2.%3.%4.%5.%6.%7.%8.%9"/>
      <w:lvlJc w:val="left"/>
      <w:pPr>
        <w:ind w:left="4064" w:hanging="2160"/>
      </w:pPr>
      <w:rPr>
        <w:rFonts w:cs="Calibri" w:hint="default"/>
      </w:rPr>
    </w:lvl>
  </w:abstractNum>
  <w:abstractNum w:abstractNumId="35">
    <w:nsid w:val="3C525223"/>
    <w:multiLevelType w:val="hybridMultilevel"/>
    <w:tmpl w:val="92E02832"/>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462D0243"/>
    <w:multiLevelType w:val="multilevel"/>
    <w:tmpl w:val="FF0030EC"/>
    <w:lvl w:ilvl="0">
      <w:start w:val="1"/>
      <w:numFmt w:val="lowerLetter"/>
      <w:lvlText w:val="%1)"/>
      <w:lvlJc w:val="left"/>
      <w:pPr>
        <w:ind w:left="360" w:hanging="360"/>
      </w:pPr>
      <w:rPr>
        <w:rFonts w:hint="default"/>
      </w:rPr>
    </w:lvl>
    <w:lvl w:ilvl="1">
      <w:start w:val="1"/>
      <w:numFmt w:val="decimal"/>
      <w:lvlText w:val="%1.%2"/>
      <w:lvlJc w:val="left"/>
      <w:pPr>
        <w:ind w:left="958" w:hanging="72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794" w:hanging="108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630" w:hanging="1440"/>
      </w:pPr>
      <w:rPr>
        <w:rFonts w:hint="default"/>
      </w:rPr>
    </w:lvl>
    <w:lvl w:ilvl="6">
      <w:start w:val="1"/>
      <w:numFmt w:val="decimal"/>
      <w:lvlText w:val="%1.%2.%3.%4.%5.%6.%7"/>
      <w:lvlJc w:val="left"/>
      <w:pPr>
        <w:ind w:left="3228" w:hanging="1800"/>
      </w:pPr>
      <w:rPr>
        <w:rFonts w:hint="default"/>
      </w:rPr>
    </w:lvl>
    <w:lvl w:ilvl="7">
      <w:start w:val="1"/>
      <w:numFmt w:val="decimal"/>
      <w:lvlText w:val="%1.%2.%3.%4.%5.%6.%7.%8"/>
      <w:lvlJc w:val="left"/>
      <w:pPr>
        <w:ind w:left="3466" w:hanging="1800"/>
      </w:pPr>
      <w:rPr>
        <w:rFonts w:hint="default"/>
      </w:rPr>
    </w:lvl>
    <w:lvl w:ilvl="8">
      <w:start w:val="1"/>
      <w:numFmt w:val="decimal"/>
      <w:lvlText w:val="%1.%2.%3.%4.%5.%6.%7.%8.%9"/>
      <w:lvlJc w:val="left"/>
      <w:pPr>
        <w:ind w:left="4064" w:hanging="2160"/>
      </w:pPr>
      <w:rPr>
        <w:rFonts w:hint="default"/>
      </w:rPr>
    </w:lvl>
  </w:abstractNum>
  <w:abstractNum w:abstractNumId="37">
    <w:nsid w:val="46817661"/>
    <w:multiLevelType w:val="hybridMultilevel"/>
    <w:tmpl w:val="70C84030"/>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8">
    <w:nsid w:val="4A6244ED"/>
    <w:multiLevelType w:val="multilevel"/>
    <w:tmpl w:val="8AEA9464"/>
    <w:lvl w:ilvl="0">
      <w:start w:val="1"/>
      <w:numFmt w:val="lowerLetter"/>
      <w:lvlText w:val="%1)"/>
      <w:lvlJc w:val="left"/>
      <w:pPr>
        <w:ind w:left="360" w:hanging="360"/>
      </w:pPr>
      <w:rPr>
        <w:rFonts w:hint="default"/>
        <w:b/>
      </w:rPr>
    </w:lvl>
    <w:lvl w:ilvl="1">
      <w:start w:val="1"/>
      <w:numFmt w:val="decimal"/>
      <w:lvlText w:val="%1.%2"/>
      <w:lvlJc w:val="left"/>
      <w:pPr>
        <w:ind w:left="958" w:hanging="720"/>
      </w:pPr>
      <w:rPr>
        <w:rFonts w:hint="default"/>
        <w:b/>
      </w:rPr>
    </w:lvl>
    <w:lvl w:ilvl="2">
      <w:start w:val="1"/>
      <w:numFmt w:val="decimal"/>
      <w:lvlText w:val="%1.%2.%3"/>
      <w:lvlJc w:val="left"/>
      <w:pPr>
        <w:ind w:left="1196" w:hanging="720"/>
      </w:pPr>
      <w:rPr>
        <w:rFonts w:hint="default"/>
        <w:b/>
      </w:rPr>
    </w:lvl>
    <w:lvl w:ilvl="3">
      <w:start w:val="1"/>
      <w:numFmt w:val="decimal"/>
      <w:lvlText w:val="%1.%2.%3.%4"/>
      <w:lvlJc w:val="left"/>
      <w:pPr>
        <w:ind w:left="1794" w:hanging="108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630" w:hanging="1440"/>
      </w:pPr>
      <w:rPr>
        <w:rFonts w:hint="default"/>
      </w:rPr>
    </w:lvl>
    <w:lvl w:ilvl="6">
      <w:start w:val="1"/>
      <w:numFmt w:val="decimal"/>
      <w:lvlText w:val="%1.%2.%3.%4.%5.%6.%7"/>
      <w:lvlJc w:val="left"/>
      <w:pPr>
        <w:ind w:left="3228" w:hanging="1800"/>
      </w:pPr>
      <w:rPr>
        <w:rFonts w:hint="default"/>
      </w:rPr>
    </w:lvl>
    <w:lvl w:ilvl="7">
      <w:start w:val="1"/>
      <w:numFmt w:val="decimal"/>
      <w:lvlText w:val="%1.%2.%3.%4.%5.%6.%7.%8"/>
      <w:lvlJc w:val="left"/>
      <w:pPr>
        <w:ind w:left="3466" w:hanging="1800"/>
      </w:pPr>
      <w:rPr>
        <w:rFonts w:hint="default"/>
      </w:rPr>
    </w:lvl>
    <w:lvl w:ilvl="8">
      <w:start w:val="1"/>
      <w:numFmt w:val="decimal"/>
      <w:lvlText w:val="%1.%2.%3.%4.%5.%6.%7.%8.%9"/>
      <w:lvlJc w:val="left"/>
      <w:pPr>
        <w:ind w:left="4064" w:hanging="2160"/>
      </w:pPr>
      <w:rPr>
        <w:rFonts w:hint="default"/>
      </w:rPr>
    </w:lvl>
  </w:abstractNum>
  <w:abstractNum w:abstractNumId="39">
    <w:nsid w:val="4B6A6AE7"/>
    <w:multiLevelType w:val="multilevel"/>
    <w:tmpl w:val="D22A29E4"/>
    <w:lvl w:ilvl="0">
      <w:start w:val="1"/>
      <w:numFmt w:val="decimal"/>
      <w:lvlText w:val="%1."/>
      <w:lvlJc w:val="left"/>
      <w:pPr>
        <w:ind w:left="360" w:hanging="360"/>
      </w:pPr>
    </w:lvl>
    <w:lvl w:ilvl="1">
      <w:start w:val="1"/>
      <w:numFmt w:val="decimal"/>
      <w:lvlText w:val="%1.%2."/>
      <w:lvlJc w:val="left"/>
      <w:pPr>
        <w:ind w:left="1000"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BE13E84"/>
    <w:multiLevelType w:val="multilevel"/>
    <w:tmpl w:val="186EAC32"/>
    <w:lvl w:ilvl="0">
      <w:start w:val="1"/>
      <w:numFmt w:val="lowerLetter"/>
      <w:lvlText w:val="%1)"/>
      <w:lvlJc w:val="left"/>
      <w:pPr>
        <w:ind w:left="360" w:hanging="360"/>
      </w:pPr>
      <w:rPr>
        <w:rFonts w:hint="default"/>
        <w:b w:val="0"/>
      </w:rPr>
    </w:lvl>
    <w:lvl w:ilvl="1">
      <w:start w:val="7"/>
      <w:numFmt w:val="decimal"/>
      <w:lvlText w:val="%1.%2"/>
      <w:lvlJc w:val="left"/>
      <w:pPr>
        <w:ind w:left="958" w:hanging="72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794" w:hanging="108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630" w:hanging="1440"/>
      </w:pPr>
      <w:rPr>
        <w:rFonts w:hint="default"/>
      </w:rPr>
    </w:lvl>
    <w:lvl w:ilvl="6">
      <w:start w:val="1"/>
      <w:numFmt w:val="decimal"/>
      <w:lvlText w:val="%1.%2.%3.%4.%5.%6.%7"/>
      <w:lvlJc w:val="left"/>
      <w:pPr>
        <w:ind w:left="3228" w:hanging="1800"/>
      </w:pPr>
      <w:rPr>
        <w:rFonts w:hint="default"/>
      </w:rPr>
    </w:lvl>
    <w:lvl w:ilvl="7">
      <w:start w:val="1"/>
      <w:numFmt w:val="decimal"/>
      <w:lvlText w:val="%1.%2.%3.%4.%5.%6.%7.%8"/>
      <w:lvlJc w:val="left"/>
      <w:pPr>
        <w:ind w:left="3466" w:hanging="1800"/>
      </w:pPr>
      <w:rPr>
        <w:rFonts w:hint="default"/>
      </w:rPr>
    </w:lvl>
    <w:lvl w:ilvl="8">
      <w:start w:val="1"/>
      <w:numFmt w:val="decimal"/>
      <w:lvlText w:val="%1.%2.%3.%4.%5.%6.%7.%8.%9"/>
      <w:lvlJc w:val="left"/>
      <w:pPr>
        <w:ind w:left="4064" w:hanging="2160"/>
      </w:pPr>
      <w:rPr>
        <w:rFonts w:hint="default"/>
      </w:rPr>
    </w:lvl>
  </w:abstractNum>
  <w:abstractNum w:abstractNumId="41">
    <w:nsid w:val="4BF66D83"/>
    <w:multiLevelType w:val="multilevel"/>
    <w:tmpl w:val="F90603D6"/>
    <w:lvl w:ilvl="0">
      <w:start w:val="1"/>
      <w:numFmt w:val="lowerLetter"/>
      <w:lvlText w:val="%1)"/>
      <w:lvlJc w:val="left"/>
      <w:pPr>
        <w:ind w:left="360" w:hanging="360"/>
      </w:pPr>
      <w:rPr>
        <w:rFonts w:hint="default"/>
        <w:b w:val="0"/>
      </w:rPr>
    </w:lvl>
    <w:lvl w:ilvl="1">
      <w:start w:val="7"/>
      <w:numFmt w:val="decimal"/>
      <w:lvlText w:val="%1.%2"/>
      <w:lvlJc w:val="left"/>
      <w:pPr>
        <w:ind w:left="958" w:hanging="72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794" w:hanging="108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630" w:hanging="1440"/>
      </w:pPr>
      <w:rPr>
        <w:rFonts w:hint="default"/>
      </w:rPr>
    </w:lvl>
    <w:lvl w:ilvl="6">
      <w:start w:val="1"/>
      <w:numFmt w:val="decimal"/>
      <w:lvlText w:val="%1.%2.%3.%4.%5.%6.%7"/>
      <w:lvlJc w:val="left"/>
      <w:pPr>
        <w:ind w:left="3228" w:hanging="1800"/>
      </w:pPr>
      <w:rPr>
        <w:rFonts w:hint="default"/>
      </w:rPr>
    </w:lvl>
    <w:lvl w:ilvl="7">
      <w:start w:val="1"/>
      <w:numFmt w:val="decimal"/>
      <w:lvlText w:val="%1.%2.%3.%4.%5.%6.%7.%8"/>
      <w:lvlJc w:val="left"/>
      <w:pPr>
        <w:ind w:left="3466" w:hanging="1800"/>
      </w:pPr>
      <w:rPr>
        <w:rFonts w:hint="default"/>
      </w:rPr>
    </w:lvl>
    <w:lvl w:ilvl="8">
      <w:start w:val="1"/>
      <w:numFmt w:val="decimal"/>
      <w:lvlText w:val="%1.%2.%3.%4.%5.%6.%7.%8.%9"/>
      <w:lvlJc w:val="left"/>
      <w:pPr>
        <w:ind w:left="4064" w:hanging="2160"/>
      </w:pPr>
      <w:rPr>
        <w:rFonts w:hint="default"/>
      </w:rPr>
    </w:lvl>
  </w:abstractNum>
  <w:abstractNum w:abstractNumId="42">
    <w:nsid w:val="4D8C386A"/>
    <w:multiLevelType w:val="multilevel"/>
    <w:tmpl w:val="7742AD52"/>
    <w:lvl w:ilvl="0">
      <w:start w:val="1"/>
      <w:numFmt w:val="lowerLetter"/>
      <w:lvlText w:val="%1)"/>
      <w:lvlJc w:val="left"/>
      <w:pPr>
        <w:ind w:left="360" w:hanging="360"/>
      </w:pPr>
      <w:rPr>
        <w:rFonts w:hint="default"/>
      </w:rPr>
    </w:lvl>
    <w:lvl w:ilvl="1">
      <w:start w:val="1"/>
      <w:numFmt w:val="decimal"/>
      <w:lvlText w:val="%1.%2"/>
      <w:lvlJc w:val="left"/>
      <w:pPr>
        <w:ind w:left="958" w:hanging="720"/>
      </w:pPr>
      <w:rPr>
        <w:rFonts w:hint="default"/>
        <w:b/>
      </w:rPr>
    </w:lvl>
    <w:lvl w:ilvl="2">
      <w:start w:val="1"/>
      <w:numFmt w:val="decimal"/>
      <w:lvlText w:val="%1.%2.%3"/>
      <w:lvlJc w:val="left"/>
      <w:pPr>
        <w:ind w:left="1196" w:hanging="720"/>
      </w:pPr>
      <w:rPr>
        <w:rFonts w:hint="default"/>
        <w:b/>
      </w:rPr>
    </w:lvl>
    <w:lvl w:ilvl="3">
      <w:start w:val="1"/>
      <w:numFmt w:val="decimal"/>
      <w:lvlText w:val="%1.%2.%3.%4"/>
      <w:lvlJc w:val="left"/>
      <w:pPr>
        <w:ind w:left="1794" w:hanging="108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630" w:hanging="1440"/>
      </w:pPr>
      <w:rPr>
        <w:rFonts w:hint="default"/>
      </w:rPr>
    </w:lvl>
    <w:lvl w:ilvl="6">
      <w:start w:val="1"/>
      <w:numFmt w:val="decimal"/>
      <w:lvlText w:val="%1.%2.%3.%4.%5.%6.%7"/>
      <w:lvlJc w:val="left"/>
      <w:pPr>
        <w:ind w:left="3228" w:hanging="1800"/>
      </w:pPr>
      <w:rPr>
        <w:rFonts w:hint="default"/>
      </w:rPr>
    </w:lvl>
    <w:lvl w:ilvl="7">
      <w:start w:val="1"/>
      <w:numFmt w:val="decimal"/>
      <w:lvlText w:val="%1.%2.%3.%4.%5.%6.%7.%8"/>
      <w:lvlJc w:val="left"/>
      <w:pPr>
        <w:ind w:left="3466" w:hanging="1800"/>
      </w:pPr>
      <w:rPr>
        <w:rFonts w:hint="default"/>
      </w:rPr>
    </w:lvl>
    <w:lvl w:ilvl="8">
      <w:start w:val="1"/>
      <w:numFmt w:val="decimal"/>
      <w:lvlText w:val="%1.%2.%3.%4.%5.%6.%7.%8.%9"/>
      <w:lvlJc w:val="left"/>
      <w:pPr>
        <w:ind w:left="4064" w:hanging="2160"/>
      </w:pPr>
      <w:rPr>
        <w:rFonts w:hint="default"/>
      </w:rPr>
    </w:lvl>
  </w:abstractNum>
  <w:abstractNum w:abstractNumId="43">
    <w:nsid w:val="54BC00D3"/>
    <w:multiLevelType w:val="multilevel"/>
    <w:tmpl w:val="7742AD52"/>
    <w:lvl w:ilvl="0">
      <w:start w:val="1"/>
      <w:numFmt w:val="lowerLetter"/>
      <w:lvlText w:val="%1)"/>
      <w:lvlJc w:val="left"/>
      <w:pPr>
        <w:ind w:left="360" w:hanging="360"/>
      </w:pPr>
      <w:rPr>
        <w:rFonts w:hint="default"/>
      </w:rPr>
    </w:lvl>
    <w:lvl w:ilvl="1">
      <w:start w:val="1"/>
      <w:numFmt w:val="decimal"/>
      <w:lvlText w:val="%1.%2"/>
      <w:lvlJc w:val="left"/>
      <w:pPr>
        <w:ind w:left="958" w:hanging="720"/>
      </w:pPr>
      <w:rPr>
        <w:rFonts w:hint="default"/>
        <w:b/>
      </w:rPr>
    </w:lvl>
    <w:lvl w:ilvl="2">
      <w:start w:val="1"/>
      <w:numFmt w:val="decimal"/>
      <w:lvlText w:val="%1.%2.%3"/>
      <w:lvlJc w:val="left"/>
      <w:pPr>
        <w:ind w:left="1196" w:hanging="720"/>
      </w:pPr>
      <w:rPr>
        <w:rFonts w:hint="default"/>
        <w:b/>
      </w:rPr>
    </w:lvl>
    <w:lvl w:ilvl="3">
      <w:start w:val="1"/>
      <w:numFmt w:val="decimal"/>
      <w:lvlText w:val="%1.%2.%3.%4"/>
      <w:lvlJc w:val="left"/>
      <w:pPr>
        <w:ind w:left="1794" w:hanging="108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630" w:hanging="1440"/>
      </w:pPr>
      <w:rPr>
        <w:rFonts w:hint="default"/>
      </w:rPr>
    </w:lvl>
    <w:lvl w:ilvl="6">
      <w:start w:val="1"/>
      <w:numFmt w:val="decimal"/>
      <w:lvlText w:val="%1.%2.%3.%4.%5.%6.%7"/>
      <w:lvlJc w:val="left"/>
      <w:pPr>
        <w:ind w:left="3228" w:hanging="1800"/>
      </w:pPr>
      <w:rPr>
        <w:rFonts w:hint="default"/>
      </w:rPr>
    </w:lvl>
    <w:lvl w:ilvl="7">
      <w:start w:val="1"/>
      <w:numFmt w:val="decimal"/>
      <w:lvlText w:val="%1.%2.%3.%4.%5.%6.%7.%8"/>
      <w:lvlJc w:val="left"/>
      <w:pPr>
        <w:ind w:left="3466" w:hanging="1800"/>
      </w:pPr>
      <w:rPr>
        <w:rFonts w:hint="default"/>
      </w:rPr>
    </w:lvl>
    <w:lvl w:ilvl="8">
      <w:start w:val="1"/>
      <w:numFmt w:val="decimal"/>
      <w:lvlText w:val="%1.%2.%3.%4.%5.%6.%7.%8.%9"/>
      <w:lvlJc w:val="left"/>
      <w:pPr>
        <w:ind w:left="4064" w:hanging="2160"/>
      </w:pPr>
      <w:rPr>
        <w:rFonts w:hint="default"/>
      </w:rPr>
    </w:lvl>
  </w:abstractNum>
  <w:abstractNum w:abstractNumId="44">
    <w:nsid w:val="583409F6"/>
    <w:multiLevelType w:val="multilevel"/>
    <w:tmpl w:val="ED4E5C84"/>
    <w:lvl w:ilvl="0">
      <w:start w:val="1"/>
      <w:numFmt w:val="lowerLetter"/>
      <w:lvlText w:val="%1)"/>
      <w:lvlJc w:val="left"/>
      <w:pPr>
        <w:ind w:left="360" w:hanging="360"/>
      </w:pPr>
      <w:rPr>
        <w:rFonts w:hint="default"/>
      </w:rPr>
    </w:lvl>
    <w:lvl w:ilvl="1">
      <w:start w:val="1"/>
      <w:numFmt w:val="decimal"/>
      <w:lvlText w:val="%1.%2"/>
      <w:lvlJc w:val="left"/>
      <w:pPr>
        <w:ind w:left="958" w:hanging="720"/>
      </w:pPr>
      <w:rPr>
        <w:rFonts w:hint="default"/>
        <w:b/>
      </w:rPr>
    </w:lvl>
    <w:lvl w:ilvl="2">
      <w:start w:val="1"/>
      <w:numFmt w:val="decimal"/>
      <w:lvlText w:val="%1.%2.%3"/>
      <w:lvlJc w:val="left"/>
      <w:pPr>
        <w:ind w:left="1196" w:hanging="720"/>
      </w:pPr>
      <w:rPr>
        <w:rFonts w:hint="default"/>
        <w:b/>
      </w:rPr>
    </w:lvl>
    <w:lvl w:ilvl="3">
      <w:start w:val="1"/>
      <w:numFmt w:val="decimal"/>
      <w:lvlText w:val="%1.%2.%3.%4"/>
      <w:lvlJc w:val="left"/>
      <w:pPr>
        <w:ind w:left="1794" w:hanging="108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630" w:hanging="1440"/>
      </w:pPr>
      <w:rPr>
        <w:rFonts w:hint="default"/>
      </w:rPr>
    </w:lvl>
    <w:lvl w:ilvl="6">
      <w:start w:val="1"/>
      <w:numFmt w:val="decimal"/>
      <w:lvlText w:val="%1.%2.%3.%4.%5.%6.%7"/>
      <w:lvlJc w:val="left"/>
      <w:pPr>
        <w:ind w:left="3228" w:hanging="1800"/>
      </w:pPr>
      <w:rPr>
        <w:rFonts w:hint="default"/>
      </w:rPr>
    </w:lvl>
    <w:lvl w:ilvl="7">
      <w:start w:val="1"/>
      <w:numFmt w:val="decimal"/>
      <w:lvlText w:val="%1.%2.%3.%4.%5.%6.%7.%8"/>
      <w:lvlJc w:val="left"/>
      <w:pPr>
        <w:ind w:left="3466" w:hanging="1800"/>
      </w:pPr>
      <w:rPr>
        <w:rFonts w:hint="default"/>
      </w:rPr>
    </w:lvl>
    <w:lvl w:ilvl="8">
      <w:start w:val="1"/>
      <w:numFmt w:val="decimal"/>
      <w:lvlText w:val="%1.%2.%3.%4.%5.%6.%7.%8.%9"/>
      <w:lvlJc w:val="left"/>
      <w:pPr>
        <w:ind w:left="4064" w:hanging="2160"/>
      </w:pPr>
      <w:rPr>
        <w:rFonts w:hint="default"/>
      </w:rPr>
    </w:lvl>
  </w:abstractNum>
  <w:abstractNum w:abstractNumId="45">
    <w:nsid w:val="5870195F"/>
    <w:multiLevelType w:val="singleLevel"/>
    <w:tmpl w:val="38C2B268"/>
    <w:lvl w:ilvl="0">
      <w:numFmt w:val="decimal"/>
      <w:pStyle w:val="Ttulo9"/>
      <w:lvlText w:val=""/>
      <w:lvlJc w:val="left"/>
    </w:lvl>
  </w:abstractNum>
  <w:abstractNum w:abstractNumId="46">
    <w:nsid w:val="5976560C"/>
    <w:multiLevelType w:val="multilevel"/>
    <w:tmpl w:val="24B23C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5B190DD7"/>
    <w:multiLevelType w:val="multilevel"/>
    <w:tmpl w:val="FF0030EC"/>
    <w:lvl w:ilvl="0">
      <w:start w:val="1"/>
      <w:numFmt w:val="lowerLetter"/>
      <w:lvlText w:val="%1)"/>
      <w:lvlJc w:val="left"/>
      <w:pPr>
        <w:ind w:left="360" w:hanging="360"/>
      </w:pPr>
      <w:rPr>
        <w:rFonts w:hint="default"/>
      </w:rPr>
    </w:lvl>
    <w:lvl w:ilvl="1">
      <w:start w:val="1"/>
      <w:numFmt w:val="decimal"/>
      <w:lvlText w:val="%1.%2"/>
      <w:lvlJc w:val="left"/>
      <w:pPr>
        <w:ind w:left="958" w:hanging="72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794" w:hanging="108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630" w:hanging="1440"/>
      </w:pPr>
      <w:rPr>
        <w:rFonts w:hint="default"/>
      </w:rPr>
    </w:lvl>
    <w:lvl w:ilvl="6">
      <w:start w:val="1"/>
      <w:numFmt w:val="decimal"/>
      <w:lvlText w:val="%1.%2.%3.%4.%5.%6.%7"/>
      <w:lvlJc w:val="left"/>
      <w:pPr>
        <w:ind w:left="3228" w:hanging="1800"/>
      </w:pPr>
      <w:rPr>
        <w:rFonts w:hint="default"/>
      </w:rPr>
    </w:lvl>
    <w:lvl w:ilvl="7">
      <w:start w:val="1"/>
      <w:numFmt w:val="decimal"/>
      <w:lvlText w:val="%1.%2.%3.%4.%5.%6.%7.%8"/>
      <w:lvlJc w:val="left"/>
      <w:pPr>
        <w:ind w:left="3466" w:hanging="1800"/>
      </w:pPr>
      <w:rPr>
        <w:rFonts w:hint="default"/>
      </w:rPr>
    </w:lvl>
    <w:lvl w:ilvl="8">
      <w:start w:val="1"/>
      <w:numFmt w:val="decimal"/>
      <w:lvlText w:val="%1.%2.%3.%4.%5.%6.%7.%8.%9"/>
      <w:lvlJc w:val="left"/>
      <w:pPr>
        <w:ind w:left="4064" w:hanging="2160"/>
      </w:pPr>
      <w:rPr>
        <w:rFonts w:hint="default"/>
      </w:rPr>
    </w:lvl>
  </w:abstractNum>
  <w:abstractNum w:abstractNumId="48">
    <w:nsid w:val="5B243097"/>
    <w:multiLevelType w:val="multilevel"/>
    <w:tmpl w:val="2F6C8744"/>
    <w:lvl w:ilvl="0">
      <w:start w:val="4"/>
      <w:numFmt w:val="decimal"/>
      <w:lvlText w:val="%1"/>
      <w:lvlJc w:val="left"/>
      <w:pPr>
        <w:ind w:left="360" w:hanging="360"/>
      </w:pPr>
      <w:rPr>
        <w:rFonts w:cs="Calibri" w:hint="default"/>
      </w:rPr>
    </w:lvl>
    <w:lvl w:ilvl="1">
      <w:start w:val="1"/>
      <w:numFmt w:val="lowerLetter"/>
      <w:lvlText w:val="%2)"/>
      <w:lvlJc w:val="left"/>
      <w:pPr>
        <w:ind w:left="958" w:hanging="720"/>
      </w:pPr>
      <w:rPr>
        <w:rFonts w:hint="default"/>
      </w:rPr>
    </w:lvl>
    <w:lvl w:ilvl="2">
      <w:start w:val="1"/>
      <w:numFmt w:val="decimal"/>
      <w:lvlText w:val="%1.%2.%3"/>
      <w:lvlJc w:val="left"/>
      <w:pPr>
        <w:ind w:left="1196" w:hanging="720"/>
      </w:pPr>
      <w:rPr>
        <w:rFonts w:cs="Calibri" w:hint="default"/>
      </w:rPr>
    </w:lvl>
    <w:lvl w:ilvl="3">
      <w:start w:val="1"/>
      <w:numFmt w:val="decimal"/>
      <w:lvlText w:val="%1.%2.%3.%4"/>
      <w:lvlJc w:val="left"/>
      <w:pPr>
        <w:ind w:left="1794" w:hanging="1080"/>
      </w:pPr>
      <w:rPr>
        <w:rFonts w:cs="Calibri" w:hint="default"/>
      </w:rPr>
    </w:lvl>
    <w:lvl w:ilvl="4">
      <w:start w:val="1"/>
      <w:numFmt w:val="decimal"/>
      <w:lvlText w:val="%1.%2.%3.%4.%5"/>
      <w:lvlJc w:val="left"/>
      <w:pPr>
        <w:ind w:left="2032" w:hanging="1080"/>
      </w:pPr>
      <w:rPr>
        <w:rFonts w:cs="Calibri" w:hint="default"/>
      </w:rPr>
    </w:lvl>
    <w:lvl w:ilvl="5">
      <w:start w:val="1"/>
      <w:numFmt w:val="decimal"/>
      <w:lvlText w:val="%1.%2.%3.%4.%5.%6"/>
      <w:lvlJc w:val="left"/>
      <w:pPr>
        <w:ind w:left="2630" w:hanging="1440"/>
      </w:pPr>
      <w:rPr>
        <w:rFonts w:cs="Calibri" w:hint="default"/>
      </w:rPr>
    </w:lvl>
    <w:lvl w:ilvl="6">
      <w:start w:val="1"/>
      <w:numFmt w:val="decimal"/>
      <w:lvlText w:val="%1.%2.%3.%4.%5.%6.%7"/>
      <w:lvlJc w:val="left"/>
      <w:pPr>
        <w:ind w:left="3228" w:hanging="1800"/>
      </w:pPr>
      <w:rPr>
        <w:rFonts w:cs="Calibri" w:hint="default"/>
      </w:rPr>
    </w:lvl>
    <w:lvl w:ilvl="7">
      <w:start w:val="1"/>
      <w:numFmt w:val="decimal"/>
      <w:lvlText w:val="%1.%2.%3.%4.%5.%6.%7.%8"/>
      <w:lvlJc w:val="left"/>
      <w:pPr>
        <w:ind w:left="3466" w:hanging="1800"/>
      </w:pPr>
      <w:rPr>
        <w:rFonts w:cs="Calibri" w:hint="default"/>
      </w:rPr>
    </w:lvl>
    <w:lvl w:ilvl="8">
      <w:start w:val="1"/>
      <w:numFmt w:val="decimal"/>
      <w:lvlText w:val="%1.%2.%3.%4.%5.%6.%7.%8.%9"/>
      <w:lvlJc w:val="left"/>
      <w:pPr>
        <w:ind w:left="4064" w:hanging="2160"/>
      </w:pPr>
      <w:rPr>
        <w:rFonts w:cs="Calibri" w:hint="default"/>
      </w:rPr>
    </w:lvl>
  </w:abstractNum>
  <w:abstractNum w:abstractNumId="49">
    <w:nsid w:val="5C3A68BB"/>
    <w:multiLevelType w:val="hybridMultilevel"/>
    <w:tmpl w:val="22625DDC"/>
    <w:lvl w:ilvl="0" w:tplc="400A000F">
      <w:start w:val="1"/>
      <w:numFmt w:val="decimal"/>
      <w:lvlText w:val="%1."/>
      <w:lvlJc w:val="left"/>
      <w:pPr>
        <w:ind w:left="501"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nsid w:val="5E1940D3"/>
    <w:multiLevelType w:val="multilevel"/>
    <w:tmpl w:val="4C62B3C8"/>
    <w:lvl w:ilvl="0">
      <w:start w:val="1"/>
      <w:numFmt w:val="lowerLetter"/>
      <w:lvlText w:val="%1)"/>
      <w:lvlJc w:val="left"/>
      <w:pPr>
        <w:ind w:left="360" w:hanging="360"/>
      </w:pPr>
      <w:rPr>
        <w:rFonts w:hint="default"/>
        <w:b w:val="0"/>
      </w:rPr>
    </w:lvl>
    <w:lvl w:ilvl="1">
      <w:start w:val="7"/>
      <w:numFmt w:val="decimal"/>
      <w:lvlText w:val="%1.%2"/>
      <w:lvlJc w:val="left"/>
      <w:pPr>
        <w:ind w:left="958" w:hanging="72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794" w:hanging="108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630" w:hanging="1440"/>
      </w:pPr>
      <w:rPr>
        <w:rFonts w:hint="default"/>
      </w:rPr>
    </w:lvl>
    <w:lvl w:ilvl="6">
      <w:start w:val="1"/>
      <w:numFmt w:val="decimal"/>
      <w:lvlText w:val="%1.%2.%3.%4.%5.%6.%7"/>
      <w:lvlJc w:val="left"/>
      <w:pPr>
        <w:ind w:left="3228" w:hanging="1800"/>
      </w:pPr>
      <w:rPr>
        <w:rFonts w:hint="default"/>
      </w:rPr>
    </w:lvl>
    <w:lvl w:ilvl="7">
      <w:start w:val="1"/>
      <w:numFmt w:val="decimal"/>
      <w:lvlText w:val="%1.%2.%3.%4.%5.%6.%7.%8"/>
      <w:lvlJc w:val="left"/>
      <w:pPr>
        <w:ind w:left="3466" w:hanging="1800"/>
      </w:pPr>
      <w:rPr>
        <w:rFonts w:hint="default"/>
      </w:rPr>
    </w:lvl>
    <w:lvl w:ilvl="8">
      <w:start w:val="1"/>
      <w:numFmt w:val="decimal"/>
      <w:lvlText w:val="%1.%2.%3.%4.%5.%6.%7.%8.%9"/>
      <w:lvlJc w:val="left"/>
      <w:pPr>
        <w:ind w:left="4064" w:hanging="2160"/>
      </w:pPr>
      <w:rPr>
        <w:rFonts w:hint="default"/>
      </w:rPr>
    </w:lvl>
  </w:abstractNum>
  <w:abstractNum w:abstractNumId="51">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2">
    <w:nsid w:val="633F455D"/>
    <w:multiLevelType w:val="hybridMultilevel"/>
    <w:tmpl w:val="B03462B8"/>
    <w:lvl w:ilvl="0" w:tplc="B61AA71E">
      <w:start w:val="1"/>
      <w:numFmt w:val="decimal"/>
      <w:lvlText w:val="%1."/>
      <w:lvlJc w:val="left"/>
      <w:pPr>
        <w:ind w:left="786" w:hanging="360"/>
      </w:pPr>
      <w:rPr>
        <w:rFonts w:hint="default"/>
        <w:b/>
      </w:rPr>
    </w:lvl>
    <w:lvl w:ilvl="1" w:tplc="580A0019">
      <w:start w:val="1"/>
      <w:numFmt w:val="lowerLetter"/>
      <w:lvlText w:val="%2."/>
      <w:lvlJc w:val="left"/>
      <w:pPr>
        <w:ind w:left="2520" w:hanging="360"/>
      </w:pPr>
    </w:lvl>
    <w:lvl w:ilvl="2" w:tplc="580A001B" w:tentative="1">
      <w:start w:val="1"/>
      <w:numFmt w:val="lowerRoman"/>
      <w:lvlText w:val="%3."/>
      <w:lvlJc w:val="right"/>
      <w:pPr>
        <w:ind w:left="3240" w:hanging="180"/>
      </w:pPr>
    </w:lvl>
    <w:lvl w:ilvl="3" w:tplc="580A000F" w:tentative="1">
      <w:start w:val="1"/>
      <w:numFmt w:val="decimal"/>
      <w:lvlText w:val="%4."/>
      <w:lvlJc w:val="left"/>
      <w:pPr>
        <w:ind w:left="3960" w:hanging="360"/>
      </w:pPr>
    </w:lvl>
    <w:lvl w:ilvl="4" w:tplc="580A0019" w:tentative="1">
      <w:start w:val="1"/>
      <w:numFmt w:val="lowerLetter"/>
      <w:lvlText w:val="%5."/>
      <w:lvlJc w:val="left"/>
      <w:pPr>
        <w:ind w:left="4680" w:hanging="360"/>
      </w:pPr>
    </w:lvl>
    <w:lvl w:ilvl="5" w:tplc="580A001B" w:tentative="1">
      <w:start w:val="1"/>
      <w:numFmt w:val="lowerRoman"/>
      <w:lvlText w:val="%6."/>
      <w:lvlJc w:val="right"/>
      <w:pPr>
        <w:ind w:left="5400" w:hanging="180"/>
      </w:pPr>
    </w:lvl>
    <w:lvl w:ilvl="6" w:tplc="580A000F" w:tentative="1">
      <w:start w:val="1"/>
      <w:numFmt w:val="decimal"/>
      <w:lvlText w:val="%7."/>
      <w:lvlJc w:val="left"/>
      <w:pPr>
        <w:ind w:left="6120" w:hanging="360"/>
      </w:pPr>
    </w:lvl>
    <w:lvl w:ilvl="7" w:tplc="580A0019" w:tentative="1">
      <w:start w:val="1"/>
      <w:numFmt w:val="lowerLetter"/>
      <w:lvlText w:val="%8."/>
      <w:lvlJc w:val="left"/>
      <w:pPr>
        <w:ind w:left="6840" w:hanging="360"/>
      </w:pPr>
    </w:lvl>
    <w:lvl w:ilvl="8" w:tplc="580A001B" w:tentative="1">
      <w:start w:val="1"/>
      <w:numFmt w:val="lowerRoman"/>
      <w:lvlText w:val="%9."/>
      <w:lvlJc w:val="right"/>
      <w:pPr>
        <w:ind w:left="7560" w:hanging="180"/>
      </w:pPr>
    </w:lvl>
  </w:abstractNum>
  <w:abstractNum w:abstractNumId="53">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4">
    <w:nsid w:val="677E0AF1"/>
    <w:multiLevelType w:val="multilevel"/>
    <w:tmpl w:val="E42AAA64"/>
    <w:lvl w:ilvl="0">
      <w:start w:val="4"/>
      <w:numFmt w:val="decimal"/>
      <w:lvlText w:val="%1"/>
      <w:lvlJc w:val="left"/>
      <w:pPr>
        <w:ind w:left="360" w:hanging="36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55">
    <w:nsid w:val="679C2C0A"/>
    <w:multiLevelType w:val="multilevel"/>
    <w:tmpl w:val="A7423A3E"/>
    <w:lvl w:ilvl="0">
      <w:start w:val="6"/>
      <w:numFmt w:val="decimal"/>
      <w:lvlText w:val="%1"/>
      <w:lvlJc w:val="left"/>
      <w:pPr>
        <w:ind w:left="360" w:hanging="360"/>
      </w:pPr>
      <w:rPr>
        <w:rFonts w:hint="default"/>
      </w:rPr>
    </w:lvl>
    <w:lvl w:ilvl="1">
      <w:start w:val="1"/>
      <w:numFmt w:val="decimal"/>
      <w:lvlText w:val="%1.%2"/>
      <w:lvlJc w:val="left"/>
      <w:pPr>
        <w:ind w:left="958" w:hanging="720"/>
      </w:pPr>
      <w:rPr>
        <w:rFonts w:hint="default"/>
        <w:b/>
      </w:rPr>
    </w:lvl>
    <w:lvl w:ilvl="2">
      <w:start w:val="1"/>
      <w:numFmt w:val="decimal"/>
      <w:lvlText w:val="%1.%2.%3"/>
      <w:lvlJc w:val="left"/>
      <w:pPr>
        <w:ind w:left="1196" w:hanging="720"/>
      </w:pPr>
      <w:rPr>
        <w:rFonts w:hint="default"/>
        <w:b/>
      </w:rPr>
    </w:lvl>
    <w:lvl w:ilvl="3">
      <w:start w:val="1"/>
      <w:numFmt w:val="decimal"/>
      <w:lvlText w:val="%1.%2.%3.%4"/>
      <w:lvlJc w:val="left"/>
      <w:pPr>
        <w:ind w:left="1794" w:hanging="108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630" w:hanging="1440"/>
      </w:pPr>
      <w:rPr>
        <w:rFonts w:hint="default"/>
      </w:rPr>
    </w:lvl>
    <w:lvl w:ilvl="6">
      <w:start w:val="1"/>
      <w:numFmt w:val="decimal"/>
      <w:lvlText w:val="%1.%2.%3.%4.%5.%6.%7"/>
      <w:lvlJc w:val="left"/>
      <w:pPr>
        <w:ind w:left="3228" w:hanging="1800"/>
      </w:pPr>
      <w:rPr>
        <w:rFonts w:hint="default"/>
      </w:rPr>
    </w:lvl>
    <w:lvl w:ilvl="7">
      <w:start w:val="1"/>
      <w:numFmt w:val="decimal"/>
      <w:lvlText w:val="%1.%2.%3.%4.%5.%6.%7.%8"/>
      <w:lvlJc w:val="left"/>
      <w:pPr>
        <w:ind w:left="3466" w:hanging="1800"/>
      </w:pPr>
      <w:rPr>
        <w:rFonts w:hint="default"/>
      </w:rPr>
    </w:lvl>
    <w:lvl w:ilvl="8">
      <w:start w:val="1"/>
      <w:numFmt w:val="decimal"/>
      <w:lvlText w:val="%1.%2.%3.%4.%5.%6.%7.%8.%9"/>
      <w:lvlJc w:val="left"/>
      <w:pPr>
        <w:ind w:left="4064" w:hanging="2160"/>
      </w:pPr>
      <w:rPr>
        <w:rFonts w:hint="default"/>
      </w:rPr>
    </w:lvl>
  </w:abstractNum>
  <w:abstractNum w:abstractNumId="56">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57">
    <w:nsid w:val="68E32C4A"/>
    <w:multiLevelType w:val="hybridMultilevel"/>
    <w:tmpl w:val="D0862EF2"/>
    <w:lvl w:ilvl="0" w:tplc="E074468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8">
    <w:nsid w:val="6C4A3006"/>
    <w:multiLevelType w:val="multilevel"/>
    <w:tmpl w:val="F90603D6"/>
    <w:lvl w:ilvl="0">
      <w:start w:val="1"/>
      <w:numFmt w:val="lowerLetter"/>
      <w:lvlText w:val="%1)"/>
      <w:lvlJc w:val="left"/>
      <w:pPr>
        <w:ind w:left="360" w:hanging="360"/>
      </w:pPr>
      <w:rPr>
        <w:rFonts w:hint="default"/>
        <w:b w:val="0"/>
      </w:rPr>
    </w:lvl>
    <w:lvl w:ilvl="1">
      <w:start w:val="7"/>
      <w:numFmt w:val="decimal"/>
      <w:lvlText w:val="%1.%2"/>
      <w:lvlJc w:val="left"/>
      <w:pPr>
        <w:ind w:left="958" w:hanging="72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794" w:hanging="108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630" w:hanging="1440"/>
      </w:pPr>
      <w:rPr>
        <w:rFonts w:hint="default"/>
      </w:rPr>
    </w:lvl>
    <w:lvl w:ilvl="6">
      <w:start w:val="1"/>
      <w:numFmt w:val="decimal"/>
      <w:lvlText w:val="%1.%2.%3.%4.%5.%6.%7"/>
      <w:lvlJc w:val="left"/>
      <w:pPr>
        <w:ind w:left="3228" w:hanging="1800"/>
      </w:pPr>
      <w:rPr>
        <w:rFonts w:hint="default"/>
      </w:rPr>
    </w:lvl>
    <w:lvl w:ilvl="7">
      <w:start w:val="1"/>
      <w:numFmt w:val="decimal"/>
      <w:lvlText w:val="%1.%2.%3.%4.%5.%6.%7.%8"/>
      <w:lvlJc w:val="left"/>
      <w:pPr>
        <w:ind w:left="3466" w:hanging="1800"/>
      </w:pPr>
      <w:rPr>
        <w:rFonts w:hint="default"/>
      </w:rPr>
    </w:lvl>
    <w:lvl w:ilvl="8">
      <w:start w:val="1"/>
      <w:numFmt w:val="decimal"/>
      <w:lvlText w:val="%1.%2.%3.%4.%5.%6.%7.%8.%9"/>
      <w:lvlJc w:val="left"/>
      <w:pPr>
        <w:ind w:left="4064" w:hanging="2160"/>
      </w:pPr>
      <w:rPr>
        <w:rFonts w:hint="default"/>
      </w:rPr>
    </w:lvl>
  </w:abstractNum>
  <w:abstractNum w:abstractNumId="59">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0">
    <w:nsid w:val="76752D0F"/>
    <w:multiLevelType w:val="multilevel"/>
    <w:tmpl w:val="CCDE030C"/>
    <w:lvl w:ilvl="0">
      <w:start w:val="1"/>
      <w:numFmt w:val="lowerLetter"/>
      <w:lvlText w:val="%1)"/>
      <w:lvlJc w:val="left"/>
      <w:pPr>
        <w:ind w:left="360" w:hanging="360"/>
      </w:pPr>
      <w:rPr>
        <w:rFonts w:hint="default"/>
        <w:b w:val="0"/>
      </w:rPr>
    </w:lvl>
    <w:lvl w:ilvl="1">
      <w:start w:val="7"/>
      <w:numFmt w:val="decimal"/>
      <w:lvlText w:val="%1.%2"/>
      <w:lvlJc w:val="left"/>
      <w:pPr>
        <w:ind w:left="958" w:hanging="72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794" w:hanging="108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630" w:hanging="1440"/>
      </w:pPr>
      <w:rPr>
        <w:rFonts w:hint="default"/>
      </w:rPr>
    </w:lvl>
    <w:lvl w:ilvl="6">
      <w:start w:val="1"/>
      <w:numFmt w:val="decimal"/>
      <w:lvlText w:val="%1.%2.%3.%4.%5.%6.%7"/>
      <w:lvlJc w:val="left"/>
      <w:pPr>
        <w:ind w:left="3228" w:hanging="1800"/>
      </w:pPr>
      <w:rPr>
        <w:rFonts w:hint="default"/>
      </w:rPr>
    </w:lvl>
    <w:lvl w:ilvl="7">
      <w:start w:val="1"/>
      <w:numFmt w:val="decimal"/>
      <w:lvlText w:val="%1.%2.%3.%4.%5.%6.%7.%8"/>
      <w:lvlJc w:val="left"/>
      <w:pPr>
        <w:ind w:left="3466" w:hanging="1800"/>
      </w:pPr>
      <w:rPr>
        <w:rFonts w:hint="default"/>
      </w:rPr>
    </w:lvl>
    <w:lvl w:ilvl="8">
      <w:start w:val="1"/>
      <w:numFmt w:val="decimal"/>
      <w:lvlText w:val="%1.%2.%3.%4.%5.%6.%7.%8.%9"/>
      <w:lvlJc w:val="left"/>
      <w:pPr>
        <w:ind w:left="4064" w:hanging="2160"/>
      </w:pPr>
      <w:rPr>
        <w:rFonts w:hint="default"/>
      </w:rPr>
    </w:lvl>
  </w:abstractNum>
  <w:abstractNum w:abstractNumId="61">
    <w:nsid w:val="77747829"/>
    <w:multiLevelType w:val="multilevel"/>
    <w:tmpl w:val="186EAC32"/>
    <w:lvl w:ilvl="0">
      <w:start w:val="1"/>
      <w:numFmt w:val="lowerLetter"/>
      <w:lvlText w:val="%1)"/>
      <w:lvlJc w:val="left"/>
      <w:pPr>
        <w:ind w:left="360" w:hanging="360"/>
      </w:pPr>
      <w:rPr>
        <w:rFonts w:hint="default"/>
        <w:b w:val="0"/>
      </w:rPr>
    </w:lvl>
    <w:lvl w:ilvl="1">
      <w:start w:val="7"/>
      <w:numFmt w:val="decimal"/>
      <w:lvlText w:val="%1.%2"/>
      <w:lvlJc w:val="left"/>
      <w:pPr>
        <w:ind w:left="958" w:hanging="72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794" w:hanging="108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630" w:hanging="1440"/>
      </w:pPr>
      <w:rPr>
        <w:rFonts w:hint="default"/>
      </w:rPr>
    </w:lvl>
    <w:lvl w:ilvl="6">
      <w:start w:val="1"/>
      <w:numFmt w:val="decimal"/>
      <w:lvlText w:val="%1.%2.%3.%4.%5.%6.%7"/>
      <w:lvlJc w:val="left"/>
      <w:pPr>
        <w:ind w:left="3228" w:hanging="1800"/>
      </w:pPr>
      <w:rPr>
        <w:rFonts w:hint="default"/>
      </w:rPr>
    </w:lvl>
    <w:lvl w:ilvl="7">
      <w:start w:val="1"/>
      <w:numFmt w:val="decimal"/>
      <w:lvlText w:val="%1.%2.%3.%4.%5.%6.%7.%8"/>
      <w:lvlJc w:val="left"/>
      <w:pPr>
        <w:ind w:left="3466" w:hanging="1800"/>
      </w:pPr>
      <w:rPr>
        <w:rFonts w:hint="default"/>
      </w:rPr>
    </w:lvl>
    <w:lvl w:ilvl="8">
      <w:start w:val="1"/>
      <w:numFmt w:val="decimal"/>
      <w:lvlText w:val="%1.%2.%3.%4.%5.%6.%7.%8.%9"/>
      <w:lvlJc w:val="left"/>
      <w:pPr>
        <w:ind w:left="4064" w:hanging="2160"/>
      </w:pPr>
      <w:rPr>
        <w:rFonts w:hint="default"/>
      </w:rPr>
    </w:lvl>
  </w:abstractNum>
  <w:abstractNum w:abstractNumId="62">
    <w:nsid w:val="784C5237"/>
    <w:multiLevelType w:val="multilevel"/>
    <w:tmpl w:val="186EAC32"/>
    <w:lvl w:ilvl="0">
      <w:start w:val="1"/>
      <w:numFmt w:val="lowerLetter"/>
      <w:lvlText w:val="%1)"/>
      <w:lvlJc w:val="left"/>
      <w:pPr>
        <w:ind w:left="360" w:hanging="360"/>
      </w:pPr>
      <w:rPr>
        <w:rFonts w:hint="default"/>
        <w:b w:val="0"/>
      </w:rPr>
    </w:lvl>
    <w:lvl w:ilvl="1">
      <w:start w:val="7"/>
      <w:numFmt w:val="decimal"/>
      <w:lvlText w:val="%1.%2"/>
      <w:lvlJc w:val="left"/>
      <w:pPr>
        <w:ind w:left="958" w:hanging="72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794" w:hanging="108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630" w:hanging="1440"/>
      </w:pPr>
      <w:rPr>
        <w:rFonts w:hint="default"/>
      </w:rPr>
    </w:lvl>
    <w:lvl w:ilvl="6">
      <w:start w:val="1"/>
      <w:numFmt w:val="decimal"/>
      <w:lvlText w:val="%1.%2.%3.%4.%5.%6.%7"/>
      <w:lvlJc w:val="left"/>
      <w:pPr>
        <w:ind w:left="3228" w:hanging="1800"/>
      </w:pPr>
      <w:rPr>
        <w:rFonts w:hint="default"/>
      </w:rPr>
    </w:lvl>
    <w:lvl w:ilvl="7">
      <w:start w:val="1"/>
      <w:numFmt w:val="decimal"/>
      <w:lvlText w:val="%1.%2.%3.%4.%5.%6.%7.%8"/>
      <w:lvlJc w:val="left"/>
      <w:pPr>
        <w:ind w:left="3466" w:hanging="1800"/>
      </w:pPr>
      <w:rPr>
        <w:rFonts w:hint="default"/>
      </w:rPr>
    </w:lvl>
    <w:lvl w:ilvl="8">
      <w:start w:val="1"/>
      <w:numFmt w:val="decimal"/>
      <w:lvlText w:val="%1.%2.%3.%4.%5.%6.%7.%8.%9"/>
      <w:lvlJc w:val="left"/>
      <w:pPr>
        <w:ind w:left="4064" w:hanging="2160"/>
      </w:pPr>
      <w:rPr>
        <w:rFonts w:hint="default"/>
      </w:rPr>
    </w:lvl>
  </w:abstractNum>
  <w:abstractNum w:abstractNumId="63">
    <w:nsid w:val="79987E64"/>
    <w:multiLevelType w:val="hybridMultilevel"/>
    <w:tmpl w:val="32DA457C"/>
    <w:lvl w:ilvl="0" w:tplc="4CA0104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4">
    <w:nsid w:val="79CD7FFE"/>
    <w:multiLevelType w:val="multilevel"/>
    <w:tmpl w:val="3BB04EFC"/>
    <w:lvl w:ilvl="0">
      <w:start w:val="4"/>
      <w:numFmt w:val="decimal"/>
      <w:lvlText w:val="%1"/>
      <w:lvlJc w:val="left"/>
      <w:pPr>
        <w:ind w:left="360" w:hanging="360"/>
      </w:pPr>
      <w:rPr>
        <w:rFonts w:hint="default"/>
        <w:b/>
      </w:rPr>
    </w:lvl>
    <w:lvl w:ilvl="1">
      <w:start w:val="7"/>
      <w:numFmt w:val="decimal"/>
      <w:lvlText w:val="%1.%2"/>
      <w:lvlJc w:val="left"/>
      <w:pPr>
        <w:ind w:left="958" w:hanging="72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794" w:hanging="108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630" w:hanging="1440"/>
      </w:pPr>
      <w:rPr>
        <w:rFonts w:hint="default"/>
      </w:rPr>
    </w:lvl>
    <w:lvl w:ilvl="6">
      <w:start w:val="1"/>
      <w:numFmt w:val="decimal"/>
      <w:lvlText w:val="%1.%2.%3.%4.%5.%6.%7"/>
      <w:lvlJc w:val="left"/>
      <w:pPr>
        <w:ind w:left="3228" w:hanging="1800"/>
      </w:pPr>
      <w:rPr>
        <w:rFonts w:hint="default"/>
      </w:rPr>
    </w:lvl>
    <w:lvl w:ilvl="7">
      <w:start w:val="1"/>
      <w:numFmt w:val="decimal"/>
      <w:lvlText w:val="%1.%2.%3.%4.%5.%6.%7.%8"/>
      <w:lvlJc w:val="left"/>
      <w:pPr>
        <w:ind w:left="3466" w:hanging="1800"/>
      </w:pPr>
      <w:rPr>
        <w:rFonts w:hint="default"/>
      </w:rPr>
    </w:lvl>
    <w:lvl w:ilvl="8">
      <w:start w:val="1"/>
      <w:numFmt w:val="decimal"/>
      <w:lvlText w:val="%1.%2.%3.%4.%5.%6.%7.%8.%9"/>
      <w:lvlJc w:val="left"/>
      <w:pPr>
        <w:ind w:left="4064" w:hanging="2160"/>
      </w:pPr>
      <w:rPr>
        <w:rFonts w:hint="default"/>
      </w:rPr>
    </w:lvl>
  </w:abstractNum>
  <w:abstractNum w:abstractNumId="65">
    <w:nsid w:val="7D3F391C"/>
    <w:multiLevelType w:val="hybridMultilevel"/>
    <w:tmpl w:val="3D843AEE"/>
    <w:lvl w:ilvl="0" w:tplc="58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6">
    <w:nsid w:val="7F5D5C5F"/>
    <w:multiLevelType w:val="multilevel"/>
    <w:tmpl w:val="2CC01768"/>
    <w:lvl w:ilvl="0">
      <w:start w:val="1"/>
      <w:numFmt w:val="decimal"/>
      <w:lvlText w:val="%1."/>
      <w:lvlJc w:val="left"/>
      <w:pPr>
        <w:tabs>
          <w:tab w:val="num" w:pos="357"/>
        </w:tabs>
        <w:ind w:left="340" w:hanging="340"/>
      </w:pPr>
      <w:rPr>
        <w:rFonts w:ascii="Arial" w:hAnsi="Arial" w:cs="Arial" w:hint="default"/>
        <w:b/>
        <w:sz w:val="16"/>
        <w:szCs w:val="16"/>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9"/>
  </w:num>
  <w:num w:numId="2">
    <w:abstractNumId w:val="25"/>
  </w:num>
  <w:num w:numId="3">
    <w:abstractNumId w:val="16"/>
  </w:num>
  <w:num w:numId="4">
    <w:abstractNumId w:val="51"/>
  </w:num>
  <w:num w:numId="5">
    <w:abstractNumId w:val="20"/>
  </w:num>
  <w:num w:numId="6">
    <w:abstractNumId w:val="0"/>
  </w:num>
  <w:num w:numId="7">
    <w:abstractNumId w:val="45"/>
  </w:num>
  <w:num w:numId="8">
    <w:abstractNumId w:val="17"/>
  </w:num>
  <w:num w:numId="9">
    <w:abstractNumId w:val="53"/>
  </w:num>
  <w:num w:numId="10">
    <w:abstractNumId w:val="66"/>
  </w:num>
  <w:num w:numId="11">
    <w:abstractNumId w:val="32"/>
  </w:num>
  <w:num w:numId="12">
    <w:abstractNumId w:val="39"/>
  </w:num>
  <w:num w:numId="13">
    <w:abstractNumId w:val="30"/>
  </w:num>
  <w:num w:numId="14">
    <w:abstractNumId w:val="15"/>
  </w:num>
  <w:num w:numId="15">
    <w:abstractNumId w:val="7"/>
  </w:num>
  <w:num w:numId="16">
    <w:abstractNumId w:val="10"/>
  </w:num>
  <w:num w:numId="17">
    <w:abstractNumId w:val="49"/>
  </w:num>
  <w:num w:numId="18">
    <w:abstractNumId w:val="1"/>
  </w:num>
  <w:num w:numId="19">
    <w:abstractNumId w:val="18"/>
  </w:num>
  <w:num w:numId="20">
    <w:abstractNumId w:val="9"/>
  </w:num>
  <w:num w:numId="21">
    <w:abstractNumId w:val="63"/>
  </w:num>
  <w:num w:numId="22">
    <w:abstractNumId w:val="22"/>
  </w:num>
  <w:num w:numId="23">
    <w:abstractNumId w:val="3"/>
  </w:num>
  <w:num w:numId="24">
    <w:abstractNumId w:val="56"/>
  </w:num>
  <w:num w:numId="25">
    <w:abstractNumId w:val="6"/>
  </w:num>
  <w:num w:numId="26">
    <w:abstractNumId w:val="46"/>
  </w:num>
  <w:num w:numId="27">
    <w:abstractNumId w:val="59"/>
  </w:num>
  <w:num w:numId="28">
    <w:abstractNumId w:val="2"/>
  </w:num>
  <w:num w:numId="29">
    <w:abstractNumId w:val="65"/>
  </w:num>
  <w:num w:numId="30">
    <w:abstractNumId w:val="27"/>
  </w:num>
  <w:num w:numId="31">
    <w:abstractNumId w:val="4"/>
  </w:num>
  <w:num w:numId="32">
    <w:abstractNumId w:val="52"/>
  </w:num>
  <w:num w:numId="33">
    <w:abstractNumId w:val="54"/>
  </w:num>
  <w:num w:numId="34">
    <w:abstractNumId w:val="8"/>
  </w:num>
  <w:num w:numId="35">
    <w:abstractNumId w:val="34"/>
  </w:num>
  <w:num w:numId="36">
    <w:abstractNumId w:val="64"/>
  </w:num>
  <w:num w:numId="37">
    <w:abstractNumId w:val="35"/>
  </w:num>
  <w:num w:numId="38">
    <w:abstractNumId w:val="24"/>
  </w:num>
  <w:num w:numId="39">
    <w:abstractNumId w:val="50"/>
  </w:num>
  <w:num w:numId="40">
    <w:abstractNumId w:val="60"/>
  </w:num>
  <w:num w:numId="41">
    <w:abstractNumId w:val="61"/>
  </w:num>
  <w:num w:numId="42">
    <w:abstractNumId w:val="55"/>
  </w:num>
  <w:num w:numId="43">
    <w:abstractNumId w:val="36"/>
  </w:num>
  <w:num w:numId="44">
    <w:abstractNumId w:val="37"/>
  </w:num>
  <w:num w:numId="45">
    <w:abstractNumId w:val="11"/>
  </w:num>
  <w:num w:numId="46">
    <w:abstractNumId w:val="43"/>
  </w:num>
  <w:num w:numId="47">
    <w:abstractNumId w:val="33"/>
  </w:num>
  <w:num w:numId="48">
    <w:abstractNumId w:val="23"/>
  </w:num>
  <w:num w:numId="49">
    <w:abstractNumId w:val="48"/>
  </w:num>
  <w:num w:numId="50">
    <w:abstractNumId w:val="58"/>
  </w:num>
  <w:num w:numId="51">
    <w:abstractNumId w:val="29"/>
  </w:num>
  <w:num w:numId="52">
    <w:abstractNumId w:val="40"/>
  </w:num>
  <w:num w:numId="53">
    <w:abstractNumId w:val="31"/>
  </w:num>
  <w:num w:numId="54">
    <w:abstractNumId w:val="5"/>
  </w:num>
  <w:num w:numId="55">
    <w:abstractNumId w:val="28"/>
  </w:num>
  <w:num w:numId="56">
    <w:abstractNumId w:val="44"/>
  </w:num>
  <w:num w:numId="57">
    <w:abstractNumId w:val="26"/>
  </w:num>
  <w:num w:numId="58">
    <w:abstractNumId w:val="12"/>
  </w:num>
  <w:num w:numId="59">
    <w:abstractNumId w:val="13"/>
  </w:num>
  <w:num w:numId="60">
    <w:abstractNumId w:val="41"/>
  </w:num>
  <w:num w:numId="61">
    <w:abstractNumId w:val="14"/>
  </w:num>
  <w:num w:numId="62">
    <w:abstractNumId w:val="62"/>
  </w:num>
  <w:num w:numId="63">
    <w:abstractNumId w:val="47"/>
  </w:num>
  <w:num w:numId="64">
    <w:abstractNumId w:val="21"/>
  </w:num>
  <w:num w:numId="65">
    <w:abstractNumId w:val="38"/>
  </w:num>
  <w:num w:numId="66">
    <w:abstractNumId w:val="42"/>
  </w:num>
  <w:num w:numId="67">
    <w:abstractNumId w:val="5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0F"/>
    <w:rsid w:val="0000034D"/>
    <w:rsid w:val="00000CAC"/>
    <w:rsid w:val="00000D46"/>
    <w:rsid w:val="00000DAA"/>
    <w:rsid w:val="00001464"/>
    <w:rsid w:val="000018D6"/>
    <w:rsid w:val="00002008"/>
    <w:rsid w:val="0000233F"/>
    <w:rsid w:val="00002790"/>
    <w:rsid w:val="000027F3"/>
    <w:rsid w:val="00002AB7"/>
    <w:rsid w:val="00002C70"/>
    <w:rsid w:val="00003600"/>
    <w:rsid w:val="000038B9"/>
    <w:rsid w:val="00003FCE"/>
    <w:rsid w:val="00004004"/>
    <w:rsid w:val="00004E31"/>
    <w:rsid w:val="000051CE"/>
    <w:rsid w:val="000058EC"/>
    <w:rsid w:val="00006133"/>
    <w:rsid w:val="000074CE"/>
    <w:rsid w:val="0000793E"/>
    <w:rsid w:val="000079EC"/>
    <w:rsid w:val="00007C36"/>
    <w:rsid w:val="00007D31"/>
    <w:rsid w:val="0001097D"/>
    <w:rsid w:val="00011136"/>
    <w:rsid w:val="00011679"/>
    <w:rsid w:val="00011C62"/>
    <w:rsid w:val="000120E6"/>
    <w:rsid w:val="00012AA2"/>
    <w:rsid w:val="00012C55"/>
    <w:rsid w:val="00012CAB"/>
    <w:rsid w:val="00012D49"/>
    <w:rsid w:val="00013B60"/>
    <w:rsid w:val="000141A4"/>
    <w:rsid w:val="0001453D"/>
    <w:rsid w:val="00015A45"/>
    <w:rsid w:val="00015AF7"/>
    <w:rsid w:val="00015E70"/>
    <w:rsid w:val="0001609A"/>
    <w:rsid w:val="000165AD"/>
    <w:rsid w:val="0001683E"/>
    <w:rsid w:val="000176FD"/>
    <w:rsid w:val="00017E28"/>
    <w:rsid w:val="00020139"/>
    <w:rsid w:val="00020353"/>
    <w:rsid w:val="0002056E"/>
    <w:rsid w:val="0002068F"/>
    <w:rsid w:val="000209ED"/>
    <w:rsid w:val="00020A39"/>
    <w:rsid w:val="00020B07"/>
    <w:rsid w:val="00020FA3"/>
    <w:rsid w:val="00021D6E"/>
    <w:rsid w:val="00021FAA"/>
    <w:rsid w:val="000223F5"/>
    <w:rsid w:val="00022608"/>
    <w:rsid w:val="00023D43"/>
    <w:rsid w:val="00023E57"/>
    <w:rsid w:val="000240E7"/>
    <w:rsid w:val="0002447C"/>
    <w:rsid w:val="0002543A"/>
    <w:rsid w:val="000255A0"/>
    <w:rsid w:val="00025EFA"/>
    <w:rsid w:val="00026A75"/>
    <w:rsid w:val="00027A18"/>
    <w:rsid w:val="000303D2"/>
    <w:rsid w:val="00031145"/>
    <w:rsid w:val="00031244"/>
    <w:rsid w:val="0003145F"/>
    <w:rsid w:val="00031B67"/>
    <w:rsid w:val="000354A8"/>
    <w:rsid w:val="0003591B"/>
    <w:rsid w:val="00035C4B"/>
    <w:rsid w:val="00036656"/>
    <w:rsid w:val="00036694"/>
    <w:rsid w:val="00036933"/>
    <w:rsid w:val="00037B5A"/>
    <w:rsid w:val="00037D57"/>
    <w:rsid w:val="00040012"/>
    <w:rsid w:val="00040144"/>
    <w:rsid w:val="000411F1"/>
    <w:rsid w:val="00041F19"/>
    <w:rsid w:val="000423C9"/>
    <w:rsid w:val="00043385"/>
    <w:rsid w:val="00043D1F"/>
    <w:rsid w:val="00043DE7"/>
    <w:rsid w:val="00043ED3"/>
    <w:rsid w:val="000445A5"/>
    <w:rsid w:val="000446E8"/>
    <w:rsid w:val="0004491A"/>
    <w:rsid w:val="00044D78"/>
    <w:rsid w:val="00044DE0"/>
    <w:rsid w:val="00044EF5"/>
    <w:rsid w:val="00045098"/>
    <w:rsid w:val="0004513D"/>
    <w:rsid w:val="000465A1"/>
    <w:rsid w:val="000467D3"/>
    <w:rsid w:val="0004717B"/>
    <w:rsid w:val="00047457"/>
    <w:rsid w:val="000475FA"/>
    <w:rsid w:val="00047B67"/>
    <w:rsid w:val="00050C77"/>
    <w:rsid w:val="000513FA"/>
    <w:rsid w:val="00051A2B"/>
    <w:rsid w:val="000526BE"/>
    <w:rsid w:val="00052AC0"/>
    <w:rsid w:val="00052C29"/>
    <w:rsid w:val="00053067"/>
    <w:rsid w:val="00053A37"/>
    <w:rsid w:val="00053C51"/>
    <w:rsid w:val="000547F0"/>
    <w:rsid w:val="00055614"/>
    <w:rsid w:val="000558CE"/>
    <w:rsid w:val="000565A6"/>
    <w:rsid w:val="00056626"/>
    <w:rsid w:val="0005691A"/>
    <w:rsid w:val="00056C44"/>
    <w:rsid w:val="00060E96"/>
    <w:rsid w:val="0006100C"/>
    <w:rsid w:val="00062CCF"/>
    <w:rsid w:val="00063D10"/>
    <w:rsid w:val="00064E1C"/>
    <w:rsid w:val="0006601F"/>
    <w:rsid w:val="00066E0A"/>
    <w:rsid w:val="00067AB6"/>
    <w:rsid w:val="0007199E"/>
    <w:rsid w:val="000719CC"/>
    <w:rsid w:val="00072A53"/>
    <w:rsid w:val="00072F0E"/>
    <w:rsid w:val="000731F2"/>
    <w:rsid w:val="00073644"/>
    <w:rsid w:val="00073D52"/>
    <w:rsid w:val="00073E3E"/>
    <w:rsid w:val="00073E99"/>
    <w:rsid w:val="000747E9"/>
    <w:rsid w:val="00075817"/>
    <w:rsid w:val="00075C3E"/>
    <w:rsid w:val="000765CA"/>
    <w:rsid w:val="00076B4C"/>
    <w:rsid w:val="00076C3D"/>
    <w:rsid w:val="00077970"/>
    <w:rsid w:val="0008046C"/>
    <w:rsid w:val="00080840"/>
    <w:rsid w:val="00082223"/>
    <w:rsid w:val="00082898"/>
    <w:rsid w:val="00082959"/>
    <w:rsid w:val="00082F69"/>
    <w:rsid w:val="000837BE"/>
    <w:rsid w:val="000849C9"/>
    <w:rsid w:val="00084FD3"/>
    <w:rsid w:val="000854FB"/>
    <w:rsid w:val="00085538"/>
    <w:rsid w:val="00085A48"/>
    <w:rsid w:val="00086779"/>
    <w:rsid w:val="00086828"/>
    <w:rsid w:val="0008695E"/>
    <w:rsid w:val="0009021C"/>
    <w:rsid w:val="00090A62"/>
    <w:rsid w:val="00091489"/>
    <w:rsid w:val="00091597"/>
    <w:rsid w:val="00091689"/>
    <w:rsid w:val="00091A84"/>
    <w:rsid w:val="0009245A"/>
    <w:rsid w:val="000926A0"/>
    <w:rsid w:val="000926BF"/>
    <w:rsid w:val="00092B41"/>
    <w:rsid w:val="00092FE1"/>
    <w:rsid w:val="00093278"/>
    <w:rsid w:val="0009366F"/>
    <w:rsid w:val="00093BC3"/>
    <w:rsid w:val="00093C54"/>
    <w:rsid w:val="00093EEC"/>
    <w:rsid w:val="0009418B"/>
    <w:rsid w:val="00094193"/>
    <w:rsid w:val="000941A6"/>
    <w:rsid w:val="00094D92"/>
    <w:rsid w:val="000951FB"/>
    <w:rsid w:val="00096934"/>
    <w:rsid w:val="00096D18"/>
    <w:rsid w:val="00096E7E"/>
    <w:rsid w:val="00097501"/>
    <w:rsid w:val="00097913"/>
    <w:rsid w:val="00097A7D"/>
    <w:rsid w:val="00097B8C"/>
    <w:rsid w:val="000A1301"/>
    <w:rsid w:val="000A1813"/>
    <w:rsid w:val="000A35AD"/>
    <w:rsid w:val="000A3DB2"/>
    <w:rsid w:val="000A3E3C"/>
    <w:rsid w:val="000A409F"/>
    <w:rsid w:val="000A4484"/>
    <w:rsid w:val="000A4597"/>
    <w:rsid w:val="000A5DFB"/>
    <w:rsid w:val="000A5E51"/>
    <w:rsid w:val="000A5F0C"/>
    <w:rsid w:val="000A6242"/>
    <w:rsid w:val="000A69DB"/>
    <w:rsid w:val="000B0017"/>
    <w:rsid w:val="000B0104"/>
    <w:rsid w:val="000B088C"/>
    <w:rsid w:val="000B0F7B"/>
    <w:rsid w:val="000B16E6"/>
    <w:rsid w:val="000B1D4B"/>
    <w:rsid w:val="000B222E"/>
    <w:rsid w:val="000B257D"/>
    <w:rsid w:val="000B279B"/>
    <w:rsid w:val="000B2DEC"/>
    <w:rsid w:val="000B32FB"/>
    <w:rsid w:val="000B350E"/>
    <w:rsid w:val="000B3953"/>
    <w:rsid w:val="000B3BB5"/>
    <w:rsid w:val="000B4281"/>
    <w:rsid w:val="000B4BF9"/>
    <w:rsid w:val="000B5837"/>
    <w:rsid w:val="000B5854"/>
    <w:rsid w:val="000B5D60"/>
    <w:rsid w:val="000B6B72"/>
    <w:rsid w:val="000B6BB2"/>
    <w:rsid w:val="000C049A"/>
    <w:rsid w:val="000C1CE7"/>
    <w:rsid w:val="000C2135"/>
    <w:rsid w:val="000C331D"/>
    <w:rsid w:val="000C37CD"/>
    <w:rsid w:val="000C3BFB"/>
    <w:rsid w:val="000C4331"/>
    <w:rsid w:val="000C4E5F"/>
    <w:rsid w:val="000C5274"/>
    <w:rsid w:val="000C5993"/>
    <w:rsid w:val="000C70D1"/>
    <w:rsid w:val="000C74F7"/>
    <w:rsid w:val="000C77CF"/>
    <w:rsid w:val="000C7D76"/>
    <w:rsid w:val="000D10B1"/>
    <w:rsid w:val="000D11F7"/>
    <w:rsid w:val="000D1CDE"/>
    <w:rsid w:val="000D2390"/>
    <w:rsid w:val="000D2961"/>
    <w:rsid w:val="000D39BC"/>
    <w:rsid w:val="000D3B20"/>
    <w:rsid w:val="000D4222"/>
    <w:rsid w:val="000D4521"/>
    <w:rsid w:val="000D4C38"/>
    <w:rsid w:val="000D6772"/>
    <w:rsid w:val="000D6975"/>
    <w:rsid w:val="000D72AA"/>
    <w:rsid w:val="000E0B32"/>
    <w:rsid w:val="000E11F5"/>
    <w:rsid w:val="000E1D31"/>
    <w:rsid w:val="000E22B6"/>
    <w:rsid w:val="000E2351"/>
    <w:rsid w:val="000E280D"/>
    <w:rsid w:val="000E2992"/>
    <w:rsid w:val="000E2F6E"/>
    <w:rsid w:val="000E3983"/>
    <w:rsid w:val="000E39A4"/>
    <w:rsid w:val="000E3A39"/>
    <w:rsid w:val="000E43B4"/>
    <w:rsid w:val="000E48CC"/>
    <w:rsid w:val="000E4DB1"/>
    <w:rsid w:val="000E4E4A"/>
    <w:rsid w:val="000E4FA4"/>
    <w:rsid w:val="000E5C78"/>
    <w:rsid w:val="000E6635"/>
    <w:rsid w:val="000E672C"/>
    <w:rsid w:val="000E7270"/>
    <w:rsid w:val="000E730F"/>
    <w:rsid w:val="000E7BC5"/>
    <w:rsid w:val="000F02AA"/>
    <w:rsid w:val="000F10BB"/>
    <w:rsid w:val="000F1224"/>
    <w:rsid w:val="000F15D2"/>
    <w:rsid w:val="000F1C70"/>
    <w:rsid w:val="000F1FC7"/>
    <w:rsid w:val="000F22EB"/>
    <w:rsid w:val="000F24F6"/>
    <w:rsid w:val="000F28EB"/>
    <w:rsid w:val="000F3053"/>
    <w:rsid w:val="000F3347"/>
    <w:rsid w:val="000F38FB"/>
    <w:rsid w:val="000F3E84"/>
    <w:rsid w:val="000F6C33"/>
    <w:rsid w:val="000F6F9A"/>
    <w:rsid w:val="000F6FA5"/>
    <w:rsid w:val="000F7ED8"/>
    <w:rsid w:val="00100F5C"/>
    <w:rsid w:val="00103909"/>
    <w:rsid w:val="00103A8A"/>
    <w:rsid w:val="00103FC4"/>
    <w:rsid w:val="001044B0"/>
    <w:rsid w:val="001046BB"/>
    <w:rsid w:val="0010493C"/>
    <w:rsid w:val="0010506A"/>
    <w:rsid w:val="00105218"/>
    <w:rsid w:val="001052DC"/>
    <w:rsid w:val="00105750"/>
    <w:rsid w:val="00105759"/>
    <w:rsid w:val="0010586A"/>
    <w:rsid w:val="001060C0"/>
    <w:rsid w:val="001062D6"/>
    <w:rsid w:val="0010681D"/>
    <w:rsid w:val="0010685A"/>
    <w:rsid w:val="00106A21"/>
    <w:rsid w:val="001106B1"/>
    <w:rsid w:val="001107A7"/>
    <w:rsid w:val="001114F5"/>
    <w:rsid w:val="0011157F"/>
    <w:rsid w:val="001116C9"/>
    <w:rsid w:val="00111A96"/>
    <w:rsid w:val="00111B1A"/>
    <w:rsid w:val="00111C7B"/>
    <w:rsid w:val="00111E7D"/>
    <w:rsid w:val="00112BF3"/>
    <w:rsid w:val="00113B0C"/>
    <w:rsid w:val="00113EA4"/>
    <w:rsid w:val="00114301"/>
    <w:rsid w:val="00114CAC"/>
    <w:rsid w:val="00115A9A"/>
    <w:rsid w:val="00115C67"/>
    <w:rsid w:val="001164F5"/>
    <w:rsid w:val="001165E1"/>
    <w:rsid w:val="00116E0D"/>
    <w:rsid w:val="00117314"/>
    <w:rsid w:val="001173C6"/>
    <w:rsid w:val="00117809"/>
    <w:rsid w:val="001178F0"/>
    <w:rsid w:val="00117941"/>
    <w:rsid w:val="00120194"/>
    <w:rsid w:val="00120857"/>
    <w:rsid w:val="00120F3D"/>
    <w:rsid w:val="00121322"/>
    <w:rsid w:val="001215FF"/>
    <w:rsid w:val="00121879"/>
    <w:rsid w:val="001225D5"/>
    <w:rsid w:val="00122868"/>
    <w:rsid w:val="001229FD"/>
    <w:rsid w:val="00122BEA"/>
    <w:rsid w:val="00123370"/>
    <w:rsid w:val="00123B03"/>
    <w:rsid w:val="0012452F"/>
    <w:rsid w:val="00124B3C"/>
    <w:rsid w:val="00124C2A"/>
    <w:rsid w:val="00124F3D"/>
    <w:rsid w:val="001259C6"/>
    <w:rsid w:val="00126982"/>
    <w:rsid w:val="00126D1B"/>
    <w:rsid w:val="001301EC"/>
    <w:rsid w:val="001319C4"/>
    <w:rsid w:val="00131DE2"/>
    <w:rsid w:val="00131EFC"/>
    <w:rsid w:val="0013286A"/>
    <w:rsid w:val="00132CC9"/>
    <w:rsid w:val="00132FAF"/>
    <w:rsid w:val="001333D2"/>
    <w:rsid w:val="00133ABA"/>
    <w:rsid w:val="00133E0B"/>
    <w:rsid w:val="0013523A"/>
    <w:rsid w:val="001354AF"/>
    <w:rsid w:val="0013577F"/>
    <w:rsid w:val="00136643"/>
    <w:rsid w:val="00136A11"/>
    <w:rsid w:val="00137928"/>
    <w:rsid w:val="00140310"/>
    <w:rsid w:val="001408E2"/>
    <w:rsid w:val="001418B6"/>
    <w:rsid w:val="00142506"/>
    <w:rsid w:val="00143094"/>
    <w:rsid w:val="00143117"/>
    <w:rsid w:val="0014348E"/>
    <w:rsid w:val="00143ED8"/>
    <w:rsid w:val="001443C8"/>
    <w:rsid w:val="001443E2"/>
    <w:rsid w:val="001447E9"/>
    <w:rsid w:val="001449E4"/>
    <w:rsid w:val="00144CBB"/>
    <w:rsid w:val="00145214"/>
    <w:rsid w:val="001457A0"/>
    <w:rsid w:val="00145F96"/>
    <w:rsid w:val="00146A5A"/>
    <w:rsid w:val="00146BD7"/>
    <w:rsid w:val="00146C53"/>
    <w:rsid w:val="00146CB6"/>
    <w:rsid w:val="0014701A"/>
    <w:rsid w:val="00147454"/>
    <w:rsid w:val="00147558"/>
    <w:rsid w:val="0014766C"/>
    <w:rsid w:val="00150704"/>
    <w:rsid w:val="00150DF7"/>
    <w:rsid w:val="00151334"/>
    <w:rsid w:val="00152FBD"/>
    <w:rsid w:val="001544EF"/>
    <w:rsid w:val="00154544"/>
    <w:rsid w:val="00154CDF"/>
    <w:rsid w:val="00155725"/>
    <w:rsid w:val="001566DB"/>
    <w:rsid w:val="0015715E"/>
    <w:rsid w:val="00157692"/>
    <w:rsid w:val="00157C04"/>
    <w:rsid w:val="00157F10"/>
    <w:rsid w:val="00160266"/>
    <w:rsid w:val="001604F1"/>
    <w:rsid w:val="0016090E"/>
    <w:rsid w:val="00160A82"/>
    <w:rsid w:val="00161197"/>
    <w:rsid w:val="00161A43"/>
    <w:rsid w:val="00163064"/>
    <w:rsid w:val="001642DD"/>
    <w:rsid w:val="001649DE"/>
    <w:rsid w:val="00165230"/>
    <w:rsid w:val="00165C7F"/>
    <w:rsid w:val="00165D49"/>
    <w:rsid w:val="00166DA2"/>
    <w:rsid w:val="00166E29"/>
    <w:rsid w:val="00167536"/>
    <w:rsid w:val="00167C98"/>
    <w:rsid w:val="001703C4"/>
    <w:rsid w:val="001705BD"/>
    <w:rsid w:val="001708E1"/>
    <w:rsid w:val="00170D61"/>
    <w:rsid w:val="0017132C"/>
    <w:rsid w:val="001723D4"/>
    <w:rsid w:val="0017246C"/>
    <w:rsid w:val="00173428"/>
    <w:rsid w:val="00174A0C"/>
    <w:rsid w:val="00174B80"/>
    <w:rsid w:val="00174C31"/>
    <w:rsid w:val="00174C5A"/>
    <w:rsid w:val="00175701"/>
    <w:rsid w:val="00175A6B"/>
    <w:rsid w:val="00175B3E"/>
    <w:rsid w:val="00176536"/>
    <w:rsid w:val="00176DDF"/>
    <w:rsid w:val="00177BEF"/>
    <w:rsid w:val="001800F0"/>
    <w:rsid w:val="0018018D"/>
    <w:rsid w:val="0018156E"/>
    <w:rsid w:val="00181671"/>
    <w:rsid w:val="001819DC"/>
    <w:rsid w:val="001830E2"/>
    <w:rsid w:val="00183443"/>
    <w:rsid w:val="001839CC"/>
    <w:rsid w:val="00184A55"/>
    <w:rsid w:val="001857F8"/>
    <w:rsid w:val="00185859"/>
    <w:rsid w:val="00186405"/>
    <w:rsid w:val="00186B85"/>
    <w:rsid w:val="00186EDC"/>
    <w:rsid w:val="00187285"/>
    <w:rsid w:val="0018739B"/>
    <w:rsid w:val="00187B93"/>
    <w:rsid w:val="00190675"/>
    <w:rsid w:val="00190808"/>
    <w:rsid w:val="00190CC3"/>
    <w:rsid w:val="001913F0"/>
    <w:rsid w:val="00191442"/>
    <w:rsid w:val="00192852"/>
    <w:rsid w:val="001928F9"/>
    <w:rsid w:val="00193050"/>
    <w:rsid w:val="001930A2"/>
    <w:rsid w:val="00193414"/>
    <w:rsid w:val="00193959"/>
    <w:rsid w:val="00193EA1"/>
    <w:rsid w:val="001940C8"/>
    <w:rsid w:val="001955F1"/>
    <w:rsid w:val="001959B1"/>
    <w:rsid w:val="00195C5B"/>
    <w:rsid w:val="00196784"/>
    <w:rsid w:val="0019685B"/>
    <w:rsid w:val="00197236"/>
    <w:rsid w:val="00197A35"/>
    <w:rsid w:val="00197EDD"/>
    <w:rsid w:val="001A13F5"/>
    <w:rsid w:val="001A1C3F"/>
    <w:rsid w:val="001A2014"/>
    <w:rsid w:val="001A259B"/>
    <w:rsid w:val="001A3EFE"/>
    <w:rsid w:val="001A409A"/>
    <w:rsid w:val="001A470D"/>
    <w:rsid w:val="001A4D49"/>
    <w:rsid w:val="001A4E96"/>
    <w:rsid w:val="001A555A"/>
    <w:rsid w:val="001A5693"/>
    <w:rsid w:val="001A58EB"/>
    <w:rsid w:val="001A5BE5"/>
    <w:rsid w:val="001A62A4"/>
    <w:rsid w:val="001A63B8"/>
    <w:rsid w:val="001A655E"/>
    <w:rsid w:val="001A6BE2"/>
    <w:rsid w:val="001A7780"/>
    <w:rsid w:val="001A7D50"/>
    <w:rsid w:val="001B0878"/>
    <w:rsid w:val="001B0D96"/>
    <w:rsid w:val="001B1039"/>
    <w:rsid w:val="001B1337"/>
    <w:rsid w:val="001B1690"/>
    <w:rsid w:val="001B2133"/>
    <w:rsid w:val="001B2541"/>
    <w:rsid w:val="001B28DF"/>
    <w:rsid w:val="001B2AED"/>
    <w:rsid w:val="001B3314"/>
    <w:rsid w:val="001B381D"/>
    <w:rsid w:val="001B3C24"/>
    <w:rsid w:val="001B4353"/>
    <w:rsid w:val="001B45E3"/>
    <w:rsid w:val="001B477F"/>
    <w:rsid w:val="001B4A32"/>
    <w:rsid w:val="001B4EE3"/>
    <w:rsid w:val="001B517D"/>
    <w:rsid w:val="001B549D"/>
    <w:rsid w:val="001B5A38"/>
    <w:rsid w:val="001B6477"/>
    <w:rsid w:val="001B6E85"/>
    <w:rsid w:val="001B752D"/>
    <w:rsid w:val="001B75FF"/>
    <w:rsid w:val="001C17D3"/>
    <w:rsid w:val="001C1D81"/>
    <w:rsid w:val="001C25D0"/>
    <w:rsid w:val="001C2629"/>
    <w:rsid w:val="001C2A88"/>
    <w:rsid w:val="001C2D4D"/>
    <w:rsid w:val="001C3083"/>
    <w:rsid w:val="001C371F"/>
    <w:rsid w:val="001C3F6C"/>
    <w:rsid w:val="001C410F"/>
    <w:rsid w:val="001C42FA"/>
    <w:rsid w:val="001C46BE"/>
    <w:rsid w:val="001C4DA0"/>
    <w:rsid w:val="001C4FCE"/>
    <w:rsid w:val="001C766E"/>
    <w:rsid w:val="001C77EA"/>
    <w:rsid w:val="001C7848"/>
    <w:rsid w:val="001C7CE4"/>
    <w:rsid w:val="001C7E7E"/>
    <w:rsid w:val="001D04D8"/>
    <w:rsid w:val="001D0B31"/>
    <w:rsid w:val="001D111A"/>
    <w:rsid w:val="001D1454"/>
    <w:rsid w:val="001D1688"/>
    <w:rsid w:val="001D2399"/>
    <w:rsid w:val="001D23E8"/>
    <w:rsid w:val="001D25D0"/>
    <w:rsid w:val="001D31D4"/>
    <w:rsid w:val="001D3629"/>
    <w:rsid w:val="001D409B"/>
    <w:rsid w:val="001D46A0"/>
    <w:rsid w:val="001D49DD"/>
    <w:rsid w:val="001D4D9F"/>
    <w:rsid w:val="001D5199"/>
    <w:rsid w:val="001D590D"/>
    <w:rsid w:val="001D5C1C"/>
    <w:rsid w:val="001D602A"/>
    <w:rsid w:val="001D6632"/>
    <w:rsid w:val="001D6ABA"/>
    <w:rsid w:val="001D70AF"/>
    <w:rsid w:val="001D75A6"/>
    <w:rsid w:val="001D75B1"/>
    <w:rsid w:val="001D7721"/>
    <w:rsid w:val="001D7942"/>
    <w:rsid w:val="001D7962"/>
    <w:rsid w:val="001D7B9E"/>
    <w:rsid w:val="001E0030"/>
    <w:rsid w:val="001E06B2"/>
    <w:rsid w:val="001E0809"/>
    <w:rsid w:val="001E0AC4"/>
    <w:rsid w:val="001E1765"/>
    <w:rsid w:val="001E1AA7"/>
    <w:rsid w:val="001E1D0F"/>
    <w:rsid w:val="001E2051"/>
    <w:rsid w:val="001E328E"/>
    <w:rsid w:val="001E4001"/>
    <w:rsid w:val="001E46FF"/>
    <w:rsid w:val="001E4ACA"/>
    <w:rsid w:val="001E50A2"/>
    <w:rsid w:val="001E52F7"/>
    <w:rsid w:val="001E5665"/>
    <w:rsid w:val="001E5A6B"/>
    <w:rsid w:val="001E5BE4"/>
    <w:rsid w:val="001E6347"/>
    <w:rsid w:val="001E6990"/>
    <w:rsid w:val="001E6CB1"/>
    <w:rsid w:val="001F16FB"/>
    <w:rsid w:val="001F245A"/>
    <w:rsid w:val="001F29EF"/>
    <w:rsid w:val="001F34BE"/>
    <w:rsid w:val="001F3F74"/>
    <w:rsid w:val="001F4CAD"/>
    <w:rsid w:val="001F6E0D"/>
    <w:rsid w:val="001F7AFC"/>
    <w:rsid w:val="001F7C39"/>
    <w:rsid w:val="001F7E52"/>
    <w:rsid w:val="002001F1"/>
    <w:rsid w:val="00200862"/>
    <w:rsid w:val="00200990"/>
    <w:rsid w:val="00201005"/>
    <w:rsid w:val="00201551"/>
    <w:rsid w:val="002021ED"/>
    <w:rsid w:val="00202950"/>
    <w:rsid w:val="00203893"/>
    <w:rsid w:val="00203937"/>
    <w:rsid w:val="00203D5A"/>
    <w:rsid w:val="00204CEE"/>
    <w:rsid w:val="00205736"/>
    <w:rsid w:val="00206751"/>
    <w:rsid w:val="00206DC0"/>
    <w:rsid w:val="00207371"/>
    <w:rsid w:val="002073B0"/>
    <w:rsid w:val="002075F6"/>
    <w:rsid w:val="00207ECB"/>
    <w:rsid w:val="0021089E"/>
    <w:rsid w:val="0021136D"/>
    <w:rsid w:val="002115AD"/>
    <w:rsid w:val="00211B51"/>
    <w:rsid w:val="0021258F"/>
    <w:rsid w:val="00212B3F"/>
    <w:rsid w:val="0021302C"/>
    <w:rsid w:val="00213AE2"/>
    <w:rsid w:val="00214091"/>
    <w:rsid w:val="002142CF"/>
    <w:rsid w:val="00214FC7"/>
    <w:rsid w:val="0021574D"/>
    <w:rsid w:val="00215C1D"/>
    <w:rsid w:val="00215F9E"/>
    <w:rsid w:val="00216565"/>
    <w:rsid w:val="00216983"/>
    <w:rsid w:val="00217C01"/>
    <w:rsid w:val="00217E3B"/>
    <w:rsid w:val="00220FE9"/>
    <w:rsid w:val="00221098"/>
    <w:rsid w:val="00221593"/>
    <w:rsid w:val="00221AD8"/>
    <w:rsid w:val="00221EC9"/>
    <w:rsid w:val="002220DD"/>
    <w:rsid w:val="00222C9E"/>
    <w:rsid w:val="00223AB5"/>
    <w:rsid w:val="00224A23"/>
    <w:rsid w:val="00224E20"/>
    <w:rsid w:val="00226BDC"/>
    <w:rsid w:val="00226DBE"/>
    <w:rsid w:val="002300D9"/>
    <w:rsid w:val="00230385"/>
    <w:rsid w:val="00230A33"/>
    <w:rsid w:val="00230F8D"/>
    <w:rsid w:val="0023195A"/>
    <w:rsid w:val="002324E9"/>
    <w:rsid w:val="00232D08"/>
    <w:rsid w:val="00232DA0"/>
    <w:rsid w:val="00232DC9"/>
    <w:rsid w:val="002331E1"/>
    <w:rsid w:val="0023399D"/>
    <w:rsid w:val="00233E22"/>
    <w:rsid w:val="002355B4"/>
    <w:rsid w:val="002358F8"/>
    <w:rsid w:val="00235FFD"/>
    <w:rsid w:val="00236203"/>
    <w:rsid w:val="00236677"/>
    <w:rsid w:val="002366C8"/>
    <w:rsid w:val="00236CAA"/>
    <w:rsid w:val="002377A4"/>
    <w:rsid w:val="00237F23"/>
    <w:rsid w:val="002404D9"/>
    <w:rsid w:val="0024141C"/>
    <w:rsid w:val="00241F7C"/>
    <w:rsid w:val="00242630"/>
    <w:rsid w:val="002427FD"/>
    <w:rsid w:val="00243C41"/>
    <w:rsid w:val="00244B6B"/>
    <w:rsid w:val="00245174"/>
    <w:rsid w:val="002457E1"/>
    <w:rsid w:val="00245ABE"/>
    <w:rsid w:val="00245DA9"/>
    <w:rsid w:val="00245E15"/>
    <w:rsid w:val="00246172"/>
    <w:rsid w:val="0024618D"/>
    <w:rsid w:val="00246C25"/>
    <w:rsid w:val="00247D0D"/>
    <w:rsid w:val="00247F7E"/>
    <w:rsid w:val="00250341"/>
    <w:rsid w:val="00250726"/>
    <w:rsid w:val="002518D1"/>
    <w:rsid w:val="00251FB3"/>
    <w:rsid w:val="00252361"/>
    <w:rsid w:val="00252924"/>
    <w:rsid w:val="002532D0"/>
    <w:rsid w:val="00253F16"/>
    <w:rsid w:val="002543DE"/>
    <w:rsid w:val="00254760"/>
    <w:rsid w:val="00254A19"/>
    <w:rsid w:val="00254CEC"/>
    <w:rsid w:val="00254F3D"/>
    <w:rsid w:val="00255643"/>
    <w:rsid w:val="0025581F"/>
    <w:rsid w:val="00255A9E"/>
    <w:rsid w:val="00255DCA"/>
    <w:rsid w:val="00255E1F"/>
    <w:rsid w:val="002564E5"/>
    <w:rsid w:val="00256812"/>
    <w:rsid w:val="00257428"/>
    <w:rsid w:val="002578A0"/>
    <w:rsid w:val="00257944"/>
    <w:rsid w:val="00257D61"/>
    <w:rsid w:val="00260235"/>
    <w:rsid w:val="00260685"/>
    <w:rsid w:val="00260BFD"/>
    <w:rsid w:val="00261D3F"/>
    <w:rsid w:val="00262224"/>
    <w:rsid w:val="00262714"/>
    <w:rsid w:val="00262A7C"/>
    <w:rsid w:val="00264292"/>
    <w:rsid w:val="00264AEE"/>
    <w:rsid w:val="00265864"/>
    <w:rsid w:val="00265B31"/>
    <w:rsid w:val="002661DC"/>
    <w:rsid w:val="00266347"/>
    <w:rsid w:val="0026635E"/>
    <w:rsid w:val="002667CD"/>
    <w:rsid w:val="002671C3"/>
    <w:rsid w:val="0026725D"/>
    <w:rsid w:val="0026738A"/>
    <w:rsid w:val="00267CFF"/>
    <w:rsid w:val="00270775"/>
    <w:rsid w:val="00271934"/>
    <w:rsid w:val="002722CC"/>
    <w:rsid w:val="0027268C"/>
    <w:rsid w:val="00272B9D"/>
    <w:rsid w:val="00273629"/>
    <w:rsid w:val="00273DA6"/>
    <w:rsid w:val="00274113"/>
    <w:rsid w:val="002748C8"/>
    <w:rsid w:val="002749F0"/>
    <w:rsid w:val="00275B2A"/>
    <w:rsid w:val="00275CDE"/>
    <w:rsid w:val="00276282"/>
    <w:rsid w:val="0027638E"/>
    <w:rsid w:val="00276407"/>
    <w:rsid w:val="00276BAD"/>
    <w:rsid w:val="00277B71"/>
    <w:rsid w:val="00277EEB"/>
    <w:rsid w:val="002801F4"/>
    <w:rsid w:val="0028046E"/>
    <w:rsid w:val="00280D3A"/>
    <w:rsid w:val="00281CDF"/>
    <w:rsid w:val="00281E5E"/>
    <w:rsid w:val="002827E6"/>
    <w:rsid w:val="00282FD0"/>
    <w:rsid w:val="00283C97"/>
    <w:rsid w:val="00284B45"/>
    <w:rsid w:val="00284F1B"/>
    <w:rsid w:val="00285AA4"/>
    <w:rsid w:val="00285CA4"/>
    <w:rsid w:val="00285E5A"/>
    <w:rsid w:val="00286025"/>
    <w:rsid w:val="00286FAC"/>
    <w:rsid w:val="0028724E"/>
    <w:rsid w:val="0028760C"/>
    <w:rsid w:val="002876EC"/>
    <w:rsid w:val="0029028A"/>
    <w:rsid w:val="00290F2E"/>
    <w:rsid w:val="002911FE"/>
    <w:rsid w:val="00291CB2"/>
    <w:rsid w:val="00291FD0"/>
    <w:rsid w:val="00292793"/>
    <w:rsid w:val="0029297E"/>
    <w:rsid w:val="00293B45"/>
    <w:rsid w:val="00293FD1"/>
    <w:rsid w:val="0029432E"/>
    <w:rsid w:val="00294427"/>
    <w:rsid w:val="002949B7"/>
    <w:rsid w:val="002961E8"/>
    <w:rsid w:val="002965E5"/>
    <w:rsid w:val="00296A90"/>
    <w:rsid w:val="0029717A"/>
    <w:rsid w:val="002A1205"/>
    <w:rsid w:val="002A13F6"/>
    <w:rsid w:val="002A221F"/>
    <w:rsid w:val="002A2542"/>
    <w:rsid w:val="002A2F10"/>
    <w:rsid w:val="002A2F20"/>
    <w:rsid w:val="002A3665"/>
    <w:rsid w:val="002A4CC5"/>
    <w:rsid w:val="002A4DFC"/>
    <w:rsid w:val="002A539C"/>
    <w:rsid w:val="002A551E"/>
    <w:rsid w:val="002A552E"/>
    <w:rsid w:val="002A60DF"/>
    <w:rsid w:val="002A6173"/>
    <w:rsid w:val="002A75DC"/>
    <w:rsid w:val="002B0922"/>
    <w:rsid w:val="002B1606"/>
    <w:rsid w:val="002B166B"/>
    <w:rsid w:val="002B1979"/>
    <w:rsid w:val="002B1AD6"/>
    <w:rsid w:val="002B1B0E"/>
    <w:rsid w:val="002B1D90"/>
    <w:rsid w:val="002B1E6E"/>
    <w:rsid w:val="002B24CA"/>
    <w:rsid w:val="002B2925"/>
    <w:rsid w:val="002B2CCA"/>
    <w:rsid w:val="002B2E11"/>
    <w:rsid w:val="002B32D9"/>
    <w:rsid w:val="002B39CB"/>
    <w:rsid w:val="002B3ACD"/>
    <w:rsid w:val="002B3DC5"/>
    <w:rsid w:val="002B462F"/>
    <w:rsid w:val="002B4650"/>
    <w:rsid w:val="002B46DD"/>
    <w:rsid w:val="002B4A80"/>
    <w:rsid w:val="002B4B0E"/>
    <w:rsid w:val="002B4F3E"/>
    <w:rsid w:val="002B4FAA"/>
    <w:rsid w:val="002B5248"/>
    <w:rsid w:val="002B5EA2"/>
    <w:rsid w:val="002B664C"/>
    <w:rsid w:val="002B6FCD"/>
    <w:rsid w:val="002B719B"/>
    <w:rsid w:val="002B78BB"/>
    <w:rsid w:val="002B79CF"/>
    <w:rsid w:val="002B7CCA"/>
    <w:rsid w:val="002B7F27"/>
    <w:rsid w:val="002C09D7"/>
    <w:rsid w:val="002C115B"/>
    <w:rsid w:val="002C14B7"/>
    <w:rsid w:val="002C1D3F"/>
    <w:rsid w:val="002C27BD"/>
    <w:rsid w:val="002C3693"/>
    <w:rsid w:val="002C38D0"/>
    <w:rsid w:val="002C414D"/>
    <w:rsid w:val="002C464C"/>
    <w:rsid w:val="002C465D"/>
    <w:rsid w:val="002C4A4C"/>
    <w:rsid w:val="002C4DAE"/>
    <w:rsid w:val="002C5614"/>
    <w:rsid w:val="002C5771"/>
    <w:rsid w:val="002C63FF"/>
    <w:rsid w:val="002C674D"/>
    <w:rsid w:val="002C757A"/>
    <w:rsid w:val="002C7790"/>
    <w:rsid w:val="002C7D12"/>
    <w:rsid w:val="002D018B"/>
    <w:rsid w:val="002D0387"/>
    <w:rsid w:val="002D056F"/>
    <w:rsid w:val="002D05F8"/>
    <w:rsid w:val="002D1355"/>
    <w:rsid w:val="002D1899"/>
    <w:rsid w:val="002D2A17"/>
    <w:rsid w:val="002D2D51"/>
    <w:rsid w:val="002D2E83"/>
    <w:rsid w:val="002D2F67"/>
    <w:rsid w:val="002D3637"/>
    <w:rsid w:val="002D3669"/>
    <w:rsid w:val="002D3AA8"/>
    <w:rsid w:val="002D3B6F"/>
    <w:rsid w:val="002D3D3E"/>
    <w:rsid w:val="002D3E2D"/>
    <w:rsid w:val="002D3F1B"/>
    <w:rsid w:val="002D42DD"/>
    <w:rsid w:val="002D62E7"/>
    <w:rsid w:val="002D642F"/>
    <w:rsid w:val="002D6795"/>
    <w:rsid w:val="002D69A3"/>
    <w:rsid w:val="002D6DEA"/>
    <w:rsid w:val="002D73AD"/>
    <w:rsid w:val="002D74E1"/>
    <w:rsid w:val="002D7706"/>
    <w:rsid w:val="002E0127"/>
    <w:rsid w:val="002E04D8"/>
    <w:rsid w:val="002E0503"/>
    <w:rsid w:val="002E1947"/>
    <w:rsid w:val="002E1FB8"/>
    <w:rsid w:val="002E3263"/>
    <w:rsid w:val="002E4394"/>
    <w:rsid w:val="002E446E"/>
    <w:rsid w:val="002E492F"/>
    <w:rsid w:val="002E49D5"/>
    <w:rsid w:val="002E4FC1"/>
    <w:rsid w:val="002E527C"/>
    <w:rsid w:val="002E6528"/>
    <w:rsid w:val="002E72D9"/>
    <w:rsid w:val="002E7436"/>
    <w:rsid w:val="002E7BB6"/>
    <w:rsid w:val="002F0A68"/>
    <w:rsid w:val="002F0E27"/>
    <w:rsid w:val="002F17A7"/>
    <w:rsid w:val="002F1800"/>
    <w:rsid w:val="002F195E"/>
    <w:rsid w:val="002F1F17"/>
    <w:rsid w:val="002F270D"/>
    <w:rsid w:val="002F2987"/>
    <w:rsid w:val="002F2D7E"/>
    <w:rsid w:val="002F4CA0"/>
    <w:rsid w:val="002F4EA5"/>
    <w:rsid w:val="002F575B"/>
    <w:rsid w:val="002F6877"/>
    <w:rsid w:val="002F6C97"/>
    <w:rsid w:val="002F7062"/>
    <w:rsid w:val="002F7713"/>
    <w:rsid w:val="00300C0E"/>
    <w:rsid w:val="003014B3"/>
    <w:rsid w:val="003015A7"/>
    <w:rsid w:val="00301C75"/>
    <w:rsid w:val="00301DD9"/>
    <w:rsid w:val="0030203B"/>
    <w:rsid w:val="003021AF"/>
    <w:rsid w:val="003022A0"/>
    <w:rsid w:val="003025B6"/>
    <w:rsid w:val="00302B59"/>
    <w:rsid w:val="00302C5C"/>
    <w:rsid w:val="00303F57"/>
    <w:rsid w:val="0030417A"/>
    <w:rsid w:val="003044F5"/>
    <w:rsid w:val="00304C3A"/>
    <w:rsid w:val="003050C1"/>
    <w:rsid w:val="00305363"/>
    <w:rsid w:val="00305773"/>
    <w:rsid w:val="00306CA1"/>
    <w:rsid w:val="00306D6F"/>
    <w:rsid w:val="00307CC2"/>
    <w:rsid w:val="00307D2B"/>
    <w:rsid w:val="00307F77"/>
    <w:rsid w:val="00310687"/>
    <w:rsid w:val="00310733"/>
    <w:rsid w:val="00310BC0"/>
    <w:rsid w:val="0031144C"/>
    <w:rsid w:val="003114D1"/>
    <w:rsid w:val="00311654"/>
    <w:rsid w:val="00311E06"/>
    <w:rsid w:val="00312596"/>
    <w:rsid w:val="00312B87"/>
    <w:rsid w:val="00312F0A"/>
    <w:rsid w:val="00313FF5"/>
    <w:rsid w:val="00314019"/>
    <w:rsid w:val="00314984"/>
    <w:rsid w:val="00314D57"/>
    <w:rsid w:val="003159BB"/>
    <w:rsid w:val="00316919"/>
    <w:rsid w:val="00320094"/>
    <w:rsid w:val="0032023E"/>
    <w:rsid w:val="003206B8"/>
    <w:rsid w:val="0032073E"/>
    <w:rsid w:val="00320EDC"/>
    <w:rsid w:val="00321274"/>
    <w:rsid w:val="003216C7"/>
    <w:rsid w:val="003217A4"/>
    <w:rsid w:val="003217B3"/>
    <w:rsid w:val="00321EB5"/>
    <w:rsid w:val="0032224E"/>
    <w:rsid w:val="003223FB"/>
    <w:rsid w:val="0032259E"/>
    <w:rsid w:val="00322803"/>
    <w:rsid w:val="00322D1A"/>
    <w:rsid w:val="00323852"/>
    <w:rsid w:val="003244FF"/>
    <w:rsid w:val="00324D18"/>
    <w:rsid w:val="003253B0"/>
    <w:rsid w:val="0032648E"/>
    <w:rsid w:val="00326FB0"/>
    <w:rsid w:val="00327974"/>
    <w:rsid w:val="0033001A"/>
    <w:rsid w:val="00330236"/>
    <w:rsid w:val="0033081B"/>
    <w:rsid w:val="00330B02"/>
    <w:rsid w:val="00330B28"/>
    <w:rsid w:val="00330D53"/>
    <w:rsid w:val="0033122B"/>
    <w:rsid w:val="00331410"/>
    <w:rsid w:val="00331809"/>
    <w:rsid w:val="003330BA"/>
    <w:rsid w:val="003331C7"/>
    <w:rsid w:val="0033324C"/>
    <w:rsid w:val="003342B8"/>
    <w:rsid w:val="00334838"/>
    <w:rsid w:val="00334D02"/>
    <w:rsid w:val="00336620"/>
    <w:rsid w:val="0033681E"/>
    <w:rsid w:val="00337D1E"/>
    <w:rsid w:val="00337D2D"/>
    <w:rsid w:val="00337DA2"/>
    <w:rsid w:val="00340207"/>
    <w:rsid w:val="003404A4"/>
    <w:rsid w:val="003424A8"/>
    <w:rsid w:val="00342576"/>
    <w:rsid w:val="0034279E"/>
    <w:rsid w:val="00343CE8"/>
    <w:rsid w:val="00343F69"/>
    <w:rsid w:val="00344F85"/>
    <w:rsid w:val="003450AE"/>
    <w:rsid w:val="003454A6"/>
    <w:rsid w:val="0034690F"/>
    <w:rsid w:val="00346937"/>
    <w:rsid w:val="00346B35"/>
    <w:rsid w:val="00346C70"/>
    <w:rsid w:val="00347A62"/>
    <w:rsid w:val="00347FF3"/>
    <w:rsid w:val="00351725"/>
    <w:rsid w:val="00352770"/>
    <w:rsid w:val="00353B20"/>
    <w:rsid w:val="00353B59"/>
    <w:rsid w:val="003556FC"/>
    <w:rsid w:val="003564B2"/>
    <w:rsid w:val="00356A23"/>
    <w:rsid w:val="00357441"/>
    <w:rsid w:val="0035748B"/>
    <w:rsid w:val="003577D5"/>
    <w:rsid w:val="00357BA9"/>
    <w:rsid w:val="00360140"/>
    <w:rsid w:val="003607DB"/>
    <w:rsid w:val="00360F00"/>
    <w:rsid w:val="00362B1D"/>
    <w:rsid w:val="00362DD7"/>
    <w:rsid w:val="00363DC3"/>
    <w:rsid w:val="00363DCE"/>
    <w:rsid w:val="003642BB"/>
    <w:rsid w:val="00364508"/>
    <w:rsid w:val="00364B96"/>
    <w:rsid w:val="00364BEB"/>
    <w:rsid w:val="00364E7A"/>
    <w:rsid w:val="00365634"/>
    <w:rsid w:val="00366DE9"/>
    <w:rsid w:val="0036705D"/>
    <w:rsid w:val="003673D5"/>
    <w:rsid w:val="0037024D"/>
    <w:rsid w:val="003702C2"/>
    <w:rsid w:val="0037037C"/>
    <w:rsid w:val="00370B14"/>
    <w:rsid w:val="0037153A"/>
    <w:rsid w:val="0037190B"/>
    <w:rsid w:val="0037193C"/>
    <w:rsid w:val="00371989"/>
    <w:rsid w:val="003726A4"/>
    <w:rsid w:val="003727CA"/>
    <w:rsid w:val="00372900"/>
    <w:rsid w:val="00373136"/>
    <w:rsid w:val="00373598"/>
    <w:rsid w:val="00374646"/>
    <w:rsid w:val="00374A8D"/>
    <w:rsid w:val="00374FCB"/>
    <w:rsid w:val="003753F5"/>
    <w:rsid w:val="00375CC6"/>
    <w:rsid w:val="00375F0E"/>
    <w:rsid w:val="003770C5"/>
    <w:rsid w:val="00377B3E"/>
    <w:rsid w:val="00377DF4"/>
    <w:rsid w:val="0038067E"/>
    <w:rsid w:val="00380748"/>
    <w:rsid w:val="0038126B"/>
    <w:rsid w:val="0038127A"/>
    <w:rsid w:val="00381E8A"/>
    <w:rsid w:val="003820FB"/>
    <w:rsid w:val="00382377"/>
    <w:rsid w:val="003827BD"/>
    <w:rsid w:val="00382A4C"/>
    <w:rsid w:val="0038330E"/>
    <w:rsid w:val="00383D70"/>
    <w:rsid w:val="00383E1A"/>
    <w:rsid w:val="00384471"/>
    <w:rsid w:val="0038481B"/>
    <w:rsid w:val="0038490B"/>
    <w:rsid w:val="00384B54"/>
    <w:rsid w:val="00384F48"/>
    <w:rsid w:val="00385865"/>
    <w:rsid w:val="00387D31"/>
    <w:rsid w:val="0039077F"/>
    <w:rsid w:val="00390847"/>
    <w:rsid w:val="0039142B"/>
    <w:rsid w:val="00391517"/>
    <w:rsid w:val="003916E2"/>
    <w:rsid w:val="00391708"/>
    <w:rsid w:val="00391919"/>
    <w:rsid w:val="003920CF"/>
    <w:rsid w:val="00392169"/>
    <w:rsid w:val="0039217F"/>
    <w:rsid w:val="003928BA"/>
    <w:rsid w:val="003928EB"/>
    <w:rsid w:val="00392DF8"/>
    <w:rsid w:val="0039314B"/>
    <w:rsid w:val="00393D82"/>
    <w:rsid w:val="00394184"/>
    <w:rsid w:val="003941AC"/>
    <w:rsid w:val="0039432B"/>
    <w:rsid w:val="003945C7"/>
    <w:rsid w:val="0039483F"/>
    <w:rsid w:val="00395507"/>
    <w:rsid w:val="0039560E"/>
    <w:rsid w:val="00396135"/>
    <w:rsid w:val="00396A36"/>
    <w:rsid w:val="00397763"/>
    <w:rsid w:val="00397F9B"/>
    <w:rsid w:val="003A0EB0"/>
    <w:rsid w:val="003A13BC"/>
    <w:rsid w:val="003A15F1"/>
    <w:rsid w:val="003A2910"/>
    <w:rsid w:val="003A2C05"/>
    <w:rsid w:val="003A39BD"/>
    <w:rsid w:val="003A3E7B"/>
    <w:rsid w:val="003A478A"/>
    <w:rsid w:val="003A4DF8"/>
    <w:rsid w:val="003A5B57"/>
    <w:rsid w:val="003A66E1"/>
    <w:rsid w:val="003A7363"/>
    <w:rsid w:val="003A7743"/>
    <w:rsid w:val="003A7E08"/>
    <w:rsid w:val="003A7F75"/>
    <w:rsid w:val="003B0012"/>
    <w:rsid w:val="003B0566"/>
    <w:rsid w:val="003B0E1B"/>
    <w:rsid w:val="003B0F90"/>
    <w:rsid w:val="003B1330"/>
    <w:rsid w:val="003B1D25"/>
    <w:rsid w:val="003B2170"/>
    <w:rsid w:val="003B2CB4"/>
    <w:rsid w:val="003B3DEB"/>
    <w:rsid w:val="003B4766"/>
    <w:rsid w:val="003B4831"/>
    <w:rsid w:val="003B52A1"/>
    <w:rsid w:val="003B56FD"/>
    <w:rsid w:val="003B5B5B"/>
    <w:rsid w:val="003B6BA2"/>
    <w:rsid w:val="003B6E14"/>
    <w:rsid w:val="003C02F2"/>
    <w:rsid w:val="003C1137"/>
    <w:rsid w:val="003C1370"/>
    <w:rsid w:val="003C1506"/>
    <w:rsid w:val="003C186E"/>
    <w:rsid w:val="003C18C7"/>
    <w:rsid w:val="003C1CCF"/>
    <w:rsid w:val="003C1E50"/>
    <w:rsid w:val="003C1EAE"/>
    <w:rsid w:val="003C21E2"/>
    <w:rsid w:val="003C2736"/>
    <w:rsid w:val="003C286B"/>
    <w:rsid w:val="003C2DDC"/>
    <w:rsid w:val="003C3584"/>
    <w:rsid w:val="003C3B32"/>
    <w:rsid w:val="003C3C93"/>
    <w:rsid w:val="003C4101"/>
    <w:rsid w:val="003C433A"/>
    <w:rsid w:val="003C627B"/>
    <w:rsid w:val="003C62B4"/>
    <w:rsid w:val="003C6ADB"/>
    <w:rsid w:val="003C6E79"/>
    <w:rsid w:val="003C7CCA"/>
    <w:rsid w:val="003C7DDB"/>
    <w:rsid w:val="003C7E02"/>
    <w:rsid w:val="003C7E69"/>
    <w:rsid w:val="003D0271"/>
    <w:rsid w:val="003D0D5E"/>
    <w:rsid w:val="003D0F38"/>
    <w:rsid w:val="003D1D34"/>
    <w:rsid w:val="003D1E64"/>
    <w:rsid w:val="003D201F"/>
    <w:rsid w:val="003D2399"/>
    <w:rsid w:val="003D40DB"/>
    <w:rsid w:val="003D4B85"/>
    <w:rsid w:val="003D4EE7"/>
    <w:rsid w:val="003D5812"/>
    <w:rsid w:val="003D6761"/>
    <w:rsid w:val="003D693E"/>
    <w:rsid w:val="003D7F5A"/>
    <w:rsid w:val="003E0642"/>
    <w:rsid w:val="003E0F9D"/>
    <w:rsid w:val="003E1FB4"/>
    <w:rsid w:val="003E2971"/>
    <w:rsid w:val="003E3251"/>
    <w:rsid w:val="003E4365"/>
    <w:rsid w:val="003E50D8"/>
    <w:rsid w:val="003E5953"/>
    <w:rsid w:val="003E5AD8"/>
    <w:rsid w:val="003E6163"/>
    <w:rsid w:val="003E68C4"/>
    <w:rsid w:val="003E703C"/>
    <w:rsid w:val="003E70E1"/>
    <w:rsid w:val="003E78F9"/>
    <w:rsid w:val="003E79B6"/>
    <w:rsid w:val="003E7C8E"/>
    <w:rsid w:val="003E7F15"/>
    <w:rsid w:val="003F005F"/>
    <w:rsid w:val="003F011B"/>
    <w:rsid w:val="003F04BC"/>
    <w:rsid w:val="003F0650"/>
    <w:rsid w:val="003F1835"/>
    <w:rsid w:val="003F1C49"/>
    <w:rsid w:val="003F2535"/>
    <w:rsid w:val="003F2642"/>
    <w:rsid w:val="003F2681"/>
    <w:rsid w:val="003F273A"/>
    <w:rsid w:val="003F3177"/>
    <w:rsid w:val="003F322B"/>
    <w:rsid w:val="003F32C6"/>
    <w:rsid w:val="003F3A7C"/>
    <w:rsid w:val="003F3BDE"/>
    <w:rsid w:val="003F3F5B"/>
    <w:rsid w:val="003F407C"/>
    <w:rsid w:val="003F4CE4"/>
    <w:rsid w:val="003F4F39"/>
    <w:rsid w:val="003F57A0"/>
    <w:rsid w:val="003F59A7"/>
    <w:rsid w:val="003F5A49"/>
    <w:rsid w:val="003F62A1"/>
    <w:rsid w:val="003F67D2"/>
    <w:rsid w:val="003F6B7F"/>
    <w:rsid w:val="003F6DFD"/>
    <w:rsid w:val="003F7634"/>
    <w:rsid w:val="003F7663"/>
    <w:rsid w:val="004005EB"/>
    <w:rsid w:val="00400AE3"/>
    <w:rsid w:val="00400D7E"/>
    <w:rsid w:val="004017CF"/>
    <w:rsid w:val="004017E6"/>
    <w:rsid w:val="00401E5B"/>
    <w:rsid w:val="004022B8"/>
    <w:rsid w:val="00402434"/>
    <w:rsid w:val="0040286A"/>
    <w:rsid w:val="00402B9A"/>
    <w:rsid w:val="004030F2"/>
    <w:rsid w:val="0040476C"/>
    <w:rsid w:val="0040486F"/>
    <w:rsid w:val="00404929"/>
    <w:rsid w:val="0040494A"/>
    <w:rsid w:val="00404EC0"/>
    <w:rsid w:val="00405784"/>
    <w:rsid w:val="00406C48"/>
    <w:rsid w:val="00406E78"/>
    <w:rsid w:val="00406F46"/>
    <w:rsid w:val="00407145"/>
    <w:rsid w:val="00407C69"/>
    <w:rsid w:val="00407D2F"/>
    <w:rsid w:val="0041196B"/>
    <w:rsid w:val="00411BE6"/>
    <w:rsid w:val="00411EB5"/>
    <w:rsid w:val="004120D2"/>
    <w:rsid w:val="0041222E"/>
    <w:rsid w:val="0041338A"/>
    <w:rsid w:val="0041342B"/>
    <w:rsid w:val="00413FFC"/>
    <w:rsid w:val="0041426F"/>
    <w:rsid w:val="00414933"/>
    <w:rsid w:val="00414FC2"/>
    <w:rsid w:val="00415778"/>
    <w:rsid w:val="00415DAA"/>
    <w:rsid w:val="004165BF"/>
    <w:rsid w:val="004173CD"/>
    <w:rsid w:val="00417B79"/>
    <w:rsid w:val="00417EA1"/>
    <w:rsid w:val="00420010"/>
    <w:rsid w:val="00420193"/>
    <w:rsid w:val="00420246"/>
    <w:rsid w:val="004205A7"/>
    <w:rsid w:val="004208F4"/>
    <w:rsid w:val="004212C5"/>
    <w:rsid w:val="004212D4"/>
    <w:rsid w:val="004212E7"/>
    <w:rsid w:val="00422A8F"/>
    <w:rsid w:val="00422E65"/>
    <w:rsid w:val="0042343B"/>
    <w:rsid w:val="00423A29"/>
    <w:rsid w:val="00423D46"/>
    <w:rsid w:val="00424F72"/>
    <w:rsid w:val="00425A1A"/>
    <w:rsid w:val="00426219"/>
    <w:rsid w:val="004268D8"/>
    <w:rsid w:val="00426CB2"/>
    <w:rsid w:val="004273EB"/>
    <w:rsid w:val="0042789B"/>
    <w:rsid w:val="00430317"/>
    <w:rsid w:val="004313EE"/>
    <w:rsid w:val="0043155C"/>
    <w:rsid w:val="004318FE"/>
    <w:rsid w:val="00431BE1"/>
    <w:rsid w:val="004323D7"/>
    <w:rsid w:val="00432670"/>
    <w:rsid w:val="00432EBA"/>
    <w:rsid w:val="00433B03"/>
    <w:rsid w:val="00433FDD"/>
    <w:rsid w:val="00434A10"/>
    <w:rsid w:val="00434D78"/>
    <w:rsid w:val="0043591B"/>
    <w:rsid w:val="00435952"/>
    <w:rsid w:val="00435D7E"/>
    <w:rsid w:val="00435EA8"/>
    <w:rsid w:val="004362F5"/>
    <w:rsid w:val="004371B7"/>
    <w:rsid w:val="00437A41"/>
    <w:rsid w:val="00437D75"/>
    <w:rsid w:val="00440C81"/>
    <w:rsid w:val="00441115"/>
    <w:rsid w:val="00441205"/>
    <w:rsid w:val="004421AD"/>
    <w:rsid w:val="0044238A"/>
    <w:rsid w:val="00442DA3"/>
    <w:rsid w:val="00442E2F"/>
    <w:rsid w:val="00442F14"/>
    <w:rsid w:val="00443A9C"/>
    <w:rsid w:val="004440B5"/>
    <w:rsid w:val="00444DED"/>
    <w:rsid w:val="00444F71"/>
    <w:rsid w:val="0044530B"/>
    <w:rsid w:val="00445E72"/>
    <w:rsid w:val="00446C07"/>
    <w:rsid w:val="00447073"/>
    <w:rsid w:val="0044759E"/>
    <w:rsid w:val="00447676"/>
    <w:rsid w:val="00447EAD"/>
    <w:rsid w:val="00450126"/>
    <w:rsid w:val="004502D5"/>
    <w:rsid w:val="0045041A"/>
    <w:rsid w:val="00450DB4"/>
    <w:rsid w:val="0045174E"/>
    <w:rsid w:val="00451A18"/>
    <w:rsid w:val="004521B3"/>
    <w:rsid w:val="00453033"/>
    <w:rsid w:val="004543D1"/>
    <w:rsid w:val="004544A6"/>
    <w:rsid w:val="00454A61"/>
    <w:rsid w:val="00454B84"/>
    <w:rsid w:val="00455616"/>
    <w:rsid w:val="00456012"/>
    <w:rsid w:val="004563E6"/>
    <w:rsid w:val="004568A0"/>
    <w:rsid w:val="0045740E"/>
    <w:rsid w:val="00460C33"/>
    <w:rsid w:val="00460D1E"/>
    <w:rsid w:val="00461C67"/>
    <w:rsid w:val="0046221B"/>
    <w:rsid w:val="00462378"/>
    <w:rsid w:val="0046265F"/>
    <w:rsid w:val="00462F4B"/>
    <w:rsid w:val="00463520"/>
    <w:rsid w:val="004638AA"/>
    <w:rsid w:val="00464DB6"/>
    <w:rsid w:val="0046586B"/>
    <w:rsid w:val="00465B66"/>
    <w:rsid w:val="00466375"/>
    <w:rsid w:val="00466629"/>
    <w:rsid w:val="0046681E"/>
    <w:rsid w:val="00466970"/>
    <w:rsid w:val="00467C91"/>
    <w:rsid w:val="00470656"/>
    <w:rsid w:val="00470FBA"/>
    <w:rsid w:val="00470FF2"/>
    <w:rsid w:val="00471A50"/>
    <w:rsid w:val="0047223D"/>
    <w:rsid w:val="004726AB"/>
    <w:rsid w:val="00472750"/>
    <w:rsid w:val="00472797"/>
    <w:rsid w:val="00472B9F"/>
    <w:rsid w:val="004734B8"/>
    <w:rsid w:val="004734DE"/>
    <w:rsid w:val="004737C1"/>
    <w:rsid w:val="00473DE9"/>
    <w:rsid w:val="004740E0"/>
    <w:rsid w:val="00474509"/>
    <w:rsid w:val="0047493E"/>
    <w:rsid w:val="004754C1"/>
    <w:rsid w:val="00475992"/>
    <w:rsid w:val="0048064D"/>
    <w:rsid w:val="00480B22"/>
    <w:rsid w:val="00480D2C"/>
    <w:rsid w:val="00480F8D"/>
    <w:rsid w:val="00481E92"/>
    <w:rsid w:val="00481EF0"/>
    <w:rsid w:val="004824AC"/>
    <w:rsid w:val="00482516"/>
    <w:rsid w:val="004826C6"/>
    <w:rsid w:val="004829DF"/>
    <w:rsid w:val="00482FC7"/>
    <w:rsid w:val="00484151"/>
    <w:rsid w:val="00484952"/>
    <w:rsid w:val="00484A50"/>
    <w:rsid w:val="004850F5"/>
    <w:rsid w:val="0048515F"/>
    <w:rsid w:val="004863B2"/>
    <w:rsid w:val="00486C0B"/>
    <w:rsid w:val="00486E29"/>
    <w:rsid w:val="00486F16"/>
    <w:rsid w:val="00490B99"/>
    <w:rsid w:val="00490C7F"/>
    <w:rsid w:val="0049140B"/>
    <w:rsid w:val="004917D1"/>
    <w:rsid w:val="00491B47"/>
    <w:rsid w:val="00491DA2"/>
    <w:rsid w:val="00491EC7"/>
    <w:rsid w:val="00492B7A"/>
    <w:rsid w:val="00493052"/>
    <w:rsid w:val="0049337F"/>
    <w:rsid w:val="004935CC"/>
    <w:rsid w:val="00493AEF"/>
    <w:rsid w:val="004949EA"/>
    <w:rsid w:val="00494C15"/>
    <w:rsid w:val="00494FA6"/>
    <w:rsid w:val="00495643"/>
    <w:rsid w:val="00495F8D"/>
    <w:rsid w:val="00496303"/>
    <w:rsid w:val="004968DC"/>
    <w:rsid w:val="00497011"/>
    <w:rsid w:val="004972FB"/>
    <w:rsid w:val="0049769D"/>
    <w:rsid w:val="004A041B"/>
    <w:rsid w:val="004A0CD6"/>
    <w:rsid w:val="004A0E8C"/>
    <w:rsid w:val="004A13EB"/>
    <w:rsid w:val="004A142E"/>
    <w:rsid w:val="004A15EB"/>
    <w:rsid w:val="004A162E"/>
    <w:rsid w:val="004A1947"/>
    <w:rsid w:val="004A1FF3"/>
    <w:rsid w:val="004A2563"/>
    <w:rsid w:val="004A2DAB"/>
    <w:rsid w:val="004A3DC1"/>
    <w:rsid w:val="004A3FB6"/>
    <w:rsid w:val="004A453D"/>
    <w:rsid w:val="004A4D5A"/>
    <w:rsid w:val="004A4F35"/>
    <w:rsid w:val="004A5019"/>
    <w:rsid w:val="004A600F"/>
    <w:rsid w:val="004A6B16"/>
    <w:rsid w:val="004A6F85"/>
    <w:rsid w:val="004A7265"/>
    <w:rsid w:val="004A74E8"/>
    <w:rsid w:val="004A763B"/>
    <w:rsid w:val="004B0ABB"/>
    <w:rsid w:val="004B0FA7"/>
    <w:rsid w:val="004B1DAF"/>
    <w:rsid w:val="004B209E"/>
    <w:rsid w:val="004B20CA"/>
    <w:rsid w:val="004B2208"/>
    <w:rsid w:val="004B2377"/>
    <w:rsid w:val="004B29C0"/>
    <w:rsid w:val="004B29E0"/>
    <w:rsid w:val="004B38C1"/>
    <w:rsid w:val="004B3993"/>
    <w:rsid w:val="004B457F"/>
    <w:rsid w:val="004B47A7"/>
    <w:rsid w:val="004B5BD3"/>
    <w:rsid w:val="004B7E8C"/>
    <w:rsid w:val="004C06EC"/>
    <w:rsid w:val="004C0BEA"/>
    <w:rsid w:val="004C0EA3"/>
    <w:rsid w:val="004C119A"/>
    <w:rsid w:val="004C18FB"/>
    <w:rsid w:val="004C19DF"/>
    <w:rsid w:val="004C19F0"/>
    <w:rsid w:val="004C1BE1"/>
    <w:rsid w:val="004C1BF9"/>
    <w:rsid w:val="004C219C"/>
    <w:rsid w:val="004C23A2"/>
    <w:rsid w:val="004C24EA"/>
    <w:rsid w:val="004C2EE1"/>
    <w:rsid w:val="004C3B52"/>
    <w:rsid w:val="004C5218"/>
    <w:rsid w:val="004C537F"/>
    <w:rsid w:val="004C53D9"/>
    <w:rsid w:val="004C599D"/>
    <w:rsid w:val="004C5FC0"/>
    <w:rsid w:val="004C6231"/>
    <w:rsid w:val="004C646C"/>
    <w:rsid w:val="004C656B"/>
    <w:rsid w:val="004C65CE"/>
    <w:rsid w:val="004C6F09"/>
    <w:rsid w:val="004C77A0"/>
    <w:rsid w:val="004C78EB"/>
    <w:rsid w:val="004C7AC0"/>
    <w:rsid w:val="004D1233"/>
    <w:rsid w:val="004D1413"/>
    <w:rsid w:val="004D1BE8"/>
    <w:rsid w:val="004D2625"/>
    <w:rsid w:val="004D2F14"/>
    <w:rsid w:val="004D39EA"/>
    <w:rsid w:val="004D4344"/>
    <w:rsid w:val="004D4430"/>
    <w:rsid w:val="004D4A31"/>
    <w:rsid w:val="004D4E70"/>
    <w:rsid w:val="004D5A8D"/>
    <w:rsid w:val="004D5D8B"/>
    <w:rsid w:val="004D5E0C"/>
    <w:rsid w:val="004D61DD"/>
    <w:rsid w:val="004D7183"/>
    <w:rsid w:val="004D76B0"/>
    <w:rsid w:val="004D7A42"/>
    <w:rsid w:val="004D7D09"/>
    <w:rsid w:val="004D7DF2"/>
    <w:rsid w:val="004E0912"/>
    <w:rsid w:val="004E0A83"/>
    <w:rsid w:val="004E0C10"/>
    <w:rsid w:val="004E3321"/>
    <w:rsid w:val="004E41E6"/>
    <w:rsid w:val="004E43B8"/>
    <w:rsid w:val="004E54C2"/>
    <w:rsid w:val="004E5667"/>
    <w:rsid w:val="004E5C35"/>
    <w:rsid w:val="004E6405"/>
    <w:rsid w:val="004E6685"/>
    <w:rsid w:val="004E6992"/>
    <w:rsid w:val="004E6E43"/>
    <w:rsid w:val="004E704E"/>
    <w:rsid w:val="004E74FF"/>
    <w:rsid w:val="004E7B91"/>
    <w:rsid w:val="004F05F7"/>
    <w:rsid w:val="004F09E1"/>
    <w:rsid w:val="004F0C25"/>
    <w:rsid w:val="004F0D25"/>
    <w:rsid w:val="004F106D"/>
    <w:rsid w:val="004F1186"/>
    <w:rsid w:val="004F2091"/>
    <w:rsid w:val="004F2A96"/>
    <w:rsid w:val="004F2AC8"/>
    <w:rsid w:val="004F305F"/>
    <w:rsid w:val="004F3AE5"/>
    <w:rsid w:val="004F3CB2"/>
    <w:rsid w:val="004F3F04"/>
    <w:rsid w:val="004F3FBF"/>
    <w:rsid w:val="004F4384"/>
    <w:rsid w:val="004F49C5"/>
    <w:rsid w:val="004F4C1F"/>
    <w:rsid w:val="004F50F8"/>
    <w:rsid w:val="004F54A8"/>
    <w:rsid w:val="004F55FD"/>
    <w:rsid w:val="004F5C64"/>
    <w:rsid w:val="004F6E18"/>
    <w:rsid w:val="004F73D4"/>
    <w:rsid w:val="004F76C1"/>
    <w:rsid w:val="004F7F31"/>
    <w:rsid w:val="00502460"/>
    <w:rsid w:val="005028CC"/>
    <w:rsid w:val="00502C5E"/>
    <w:rsid w:val="00502D6C"/>
    <w:rsid w:val="00502F63"/>
    <w:rsid w:val="00503944"/>
    <w:rsid w:val="00503C8A"/>
    <w:rsid w:val="0050439E"/>
    <w:rsid w:val="00504583"/>
    <w:rsid w:val="0050638D"/>
    <w:rsid w:val="00506E38"/>
    <w:rsid w:val="00506F96"/>
    <w:rsid w:val="005071C3"/>
    <w:rsid w:val="00507686"/>
    <w:rsid w:val="005076A7"/>
    <w:rsid w:val="00507D6B"/>
    <w:rsid w:val="00507F07"/>
    <w:rsid w:val="00510153"/>
    <w:rsid w:val="005115A2"/>
    <w:rsid w:val="005116C2"/>
    <w:rsid w:val="00512E6C"/>
    <w:rsid w:val="00512F46"/>
    <w:rsid w:val="0051313A"/>
    <w:rsid w:val="00513548"/>
    <w:rsid w:val="005135B2"/>
    <w:rsid w:val="00513E12"/>
    <w:rsid w:val="00514652"/>
    <w:rsid w:val="0051533A"/>
    <w:rsid w:val="0051592B"/>
    <w:rsid w:val="00516458"/>
    <w:rsid w:val="005166C8"/>
    <w:rsid w:val="00517311"/>
    <w:rsid w:val="00517EA6"/>
    <w:rsid w:val="00520458"/>
    <w:rsid w:val="00520B2B"/>
    <w:rsid w:val="00521434"/>
    <w:rsid w:val="00521F98"/>
    <w:rsid w:val="00522B04"/>
    <w:rsid w:val="00522CCB"/>
    <w:rsid w:val="005231E0"/>
    <w:rsid w:val="005240ED"/>
    <w:rsid w:val="00524C0D"/>
    <w:rsid w:val="00524D2E"/>
    <w:rsid w:val="00524DE5"/>
    <w:rsid w:val="00524F26"/>
    <w:rsid w:val="00526E2C"/>
    <w:rsid w:val="00527214"/>
    <w:rsid w:val="005277E0"/>
    <w:rsid w:val="00527A39"/>
    <w:rsid w:val="00527AB4"/>
    <w:rsid w:val="00527E9F"/>
    <w:rsid w:val="0053054C"/>
    <w:rsid w:val="00530703"/>
    <w:rsid w:val="00530C7C"/>
    <w:rsid w:val="00530EB9"/>
    <w:rsid w:val="00532A87"/>
    <w:rsid w:val="00532D47"/>
    <w:rsid w:val="00534E84"/>
    <w:rsid w:val="00536357"/>
    <w:rsid w:val="00536822"/>
    <w:rsid w:val="0053722B"/>
    <w:rsid w:val="005379B7"/>
    <w:rsid w:val="00537A24"/>
    <w:rsid w:val="00540789"/>
    <w:rsid w:val="005412D0"/>
    <w:rsid w:val="005415A5"/>
    <w:rsid w:val="00541666"/>
    <w:rsid w:val="00542D9A"/>
    <w:rsid w:val="00542F7E"/>
    <w:rsid w:val="005431E0"/>
    <w:rsid w:val="005432AA"/>
    <w:rsid w:val="00543D66"/>
    <w:rsid w:val="00544865"/>
    <w:rsid w:val="005448C5"/>
    <w:rsid w:val="005449C1"/>
    <w:rsid w:val="00545A0D"/>
    <w:rsid w:val="005464F2"/>
    <w:rsid w:val="005512CA"/>
    <w:rsid w:val="00551485"/>
    <w:rsid w:val="00551701"/>
    <w:rsid w:val="00551CEC"/>
    <w:rsid w:val="0055248B"/>
    <w:rsid w:val="0055308D"/>
    <w:rsid w:val="00553212"/>
    <w:rsid w:val="00553431"/>
    <w:rsid w:val="00553898"/>
    <w:rsid w:val="00554201"/>
    <w:rsid w:val="0055476B"/>
    <w:rsid w:val="00554D20"/>
    <w:rsid w:val="00555E12"/>
    <w:rsid w:val="00555E1A"/>
    <w:rsid w:val="005561F0"/>
    <w:rsid w:val="00556407"/>
    <w:rsid w:val="005566CD"/>
    <w:rsid w:val="00557039"/>
    <w:rsid w:val="00557293"/>
    <w:rsid w:val="005578C7"/>
    <w:rsid w:val="00557BDF"/>
    <w:rsid w:val="00560CC8"/>
    <w:rsid w:val="005617AE"/>
    <w:rsid w:val="00562B14"/>
    <w:rsid w:val="00563735"/>
    <w:rsid w:val="00563BC8"/>
    <w:rsid w:val="00565841"/>
    <w:rsid w:val="00565E00"/>
    <w:rsid w:val="00565F65"/>
    <w:rsid w:val="005663EB"/>
    <w:rsid w:val="005675C2"/>
    <w:rsid w:val="00567889"/>
    <w:rsid w:val="00567A64"/>
    <w:rsid w:val="00567EF0"/>
    <w:rsid w:val="00570296"/>
    <w:rsid w:val="00570BFE"/>
    <w:rsid w:val="00570F11"/>
    <w:rsid w:val="00571801"/>
    <w:rsid w:val="00572154"/>
    <w:rsid w:val="005723BA"/>
    <w:rsid w:val="005724C3"/>
    <w:rsid w:val="005728C4"/>
    <w:rsid w:val="00572CA1"/>
    <w:rsid w:val="00573569"/>
    <w:rsid w:val="00573795"/>
    <w:rsid w:val="00573D39"/>
    <w:rsid w:val="0057489B"/>
    <w:rsid w:val="00575648"/>
    <w:rsid w:val="005759F0"/>
    <w:rsid w:val="005812D6"/>
    <w:rsid w:val="00581648"/>
    <w:rsid w:val="0058189C"/>
    <w:rsid w:val="00581B0B"/>
    <w:rsid w:val="00582A85"/>
    <w:rsid w:val="0058372C"/>
    <w:rsid w:val="00583C9A"/>
    <w:rsid w:val="005844A2"/>
    <w:rsid w:val="00584BDD"/>
    <w:rsid w:val="005853A2"/>
    <w:rsid w:val="005858F4"/>
    <w:rsid w:val="00585C55"/>
    <w:rsid w:val="00585C8F"/>
    <w:rsid w:val="00585E49"/>
    <w:rsid w:val="00585EC3"/>
    <w:rsid w:val="005865D3"/>
    <w:rsid w:val="0058680D"/>
    <w:rsid w:val="0058687C"/>
    <w:rsid w:val="00586C35"/>
    <w:rsid w:val="00586D59"/>
    <w:rsid w:val="00586F52"/>
    <w:rsid w:val="00587DB2"/>
    <w:rsid w:val="00587E37"/>
    <w:rsid w:val="00591636"/>
    <w:rsid w:val="00591883"/>
    <w:rsid w:val="005923B5"/>
    <w:rsid w:val="005924E8"/>
    <w:rsid w:val="00592623"/>
    <w:rsid w:val="00592F8B"/>
    <w:rsid w:val="00593196"/>
    <w:rsid w:val="00593225"/>
    <w:rsid w:val="0059394E"/>
    <w:rsid w:val="00593AAC"/>
    <w:rsid w:val="005940F3"/>
    <w:rsid w:val="005942EA"/>
    <w:rsid w:val="0059475C"/>
    <w:rsid w:val="00594B51"/>
    <w:rsid w:val="00595726"/>
    <w:rsid w:val="00595800"/>
    <w:rsid w:val="00595C7A"/>
    <w:rsid w:val="005961FE"/>
    <w:rsid w:val="005967EE"/>
    <w:rsid w:val="00596A5F"/>
    <w:rsid w:val="005970BB"/>
    <w:rsid w:val="00597D5A"/>
    <w:rsid w:val="005A1B0A"/>
    <w:rsid w:val="005A1C6C"/>
    <w:rsid w:val="005A1FAE"/>
    <w:rsid w:val="005A2A95"/>
    <w:rsid w:val="005A2D14"/>
    <w:rsid w:val="005A3B06"/>
    <w:rsid w:val="005A3E34"/>
    <w:rsid w:val="005A3FA5"/>
    <w:rsid w:val="005A4171"/>
    <w:rsid w:val="005A4191"/>
    <w:rsid w:val="005A4352"/>
    <w:rsid w:val="005A4726"/>
    <w:rsid w:val="005A530A"/>
    <w:rsid w:val="005A535B"/>
    <w:rsid w:val="005A5379"/>
    <w:rsid w:val="005A591C"/>
    <w:rsid w:val="005A6219"/>
    <w:rsid w:val="005A6C8E"/>
    <w:rsid w:val="005A6DB9"/>
    <w:rsid w:val="005A7311"/>
    <w:rsid w:val="005A753E"/>
    <w:rsid w:val="005A7ADD"/>
    <w:rsid w:val="005B00CF"/>
    <w:rsid w:val="005B0C73"/>
    <w:rsid w:val="005B0CB5"/>
    <w:rsid w:val="005B17D5"/>
    <w:rsid w:val="005B18C4"/>
    <w:rsid w:val="005B1BAB"/>
    <w:rsid w:val="005B1D0A"/>
    <w:rsid w:val="005B243D"/>
    <w:rsid w:val="005B338F"/>
    <w:rsid w:val="005B383F"/>
    <w:rsid w:val="005B45D6"/>
    <w:rsid w:val="005B45DA"/>
    <w:rsid w:val="005B4CE7"/>
    <w:rsid w:val="005B526D"/>
    <w:rsid w:val="005B5506"/>
    <w:rsid w:val="005B5512"/>
    <w:rsid w:val="005B58E0"/>
    <w:rsid w:val="005B5AC0"/>
    <w:rsid w:val="005B5B0C"/>
    <w:rsid w:val="005B5DF8"/>
    <w:rsid w:val="005B5F6C"/>
    <w:rsid w:val="005B765F"/>
    <w:rsid w:val="005B7C08"/>
    <w:rsid w:val="005B7F15"/>
    <w:rsid w:val="005C0C85"/>
    <w:rsid w:val="005C1AD6"/>
    <w:rsid w:val="005C2D6B"/>
    <w:rsid w:val="005C3E7F"/>
    <w:rsid w:val="005C4081"/>
    <w:rsid w:val="005C4558"/>
    <w:rsid w:val="005C45C0"/>
    <w:rsid w:val="005C491E"/>
    <w:rsid w:val="005C4974"/>
    <w:rsid w:val="005C52A8"/>
    <w:rsid w:val="005C549F"/>
    <w:rsid w:val="005C5AAB"/>
    <w:rsid w:val="005C6842"/>
    <w:rsid w:val="005C6B17"/>
    <w:rsid w:val="005C71C9"/>
    <w:rsid w:val="005C79E4"/>
    <w:rsid w:val="005C7AD7"/>
    <w:rsid w:val="005C7AF8"/>
    <w:rsid w:val="005C7DC8"/>
    <w:rsid w:val="005D0652"/>
    <w:rsid w:val="005D07B2"/>
    <w:rsid w:val="005D1471"/>
    <w:rsid w:val="005D164B"/>
    <w:rsid w:val="005D1900"/>
    <w:rsid w:val="005D1D64"/>
    <w:rsid w:val="005D232F"/>
    <w:rsid w:val="005D249F"/>
    <w:rsid w:val="005D3611"/>
    <w:rsid w:val="005D3C24"/>
    <w:rsid w:val="005D3D3B"/>
    <w:rsid w:val="005D3FCC"/>
    <w:rsid w:val="005D4854"/>
    <w:rsid w:val="005D55A6"/>
    <w:rsid w:val="005D5A2B"/>
    <w:rsid w:val="005D6136"/>
    <w:rsid w:val="005D6504"/>
    <w:rsid w:val="005D6D10"/>
    <w:rsid w:val="005E08F4"/>
    <w:rsid w:val="005E094F"/>
    <w:rsid w:val="005E0A7B"/>
    <w:rsid w:val="005E1A74"/>
    <w:rsid w:val="005E2383"/>
    <w:rsid w:val="005E28AC"/>
    <w:rsid w:val="005E2965"/>
    <w:rsid w:val="005E310E"/>
    <w:rsid w:val="005E323E"/>
    <w:rsid w:val="005E381C"/>
    <w:rsid w:val="005E3ED4"/>
    <w:rsid w:val="005E4122"/>
    <w:rsid w:val="005E4358"/>
    <w:rsid w:val="005E4576"/>
    <w:rsid w:val="005E4B7D"/>
    <w:rsid w:val="005E4BD3"/>
    <w:rsid w:val="005E4CD7"/>
    <w:rsid w:val="005E50BE"/>
    <w:rsid w:val="005E54B4"/>
    <w:rsid w:val="005E5766"/>
    <w:rsid w:val="005E58B7"/>
    <w:rsid w:val="005E62C6"/>
    <w:rsid w:val="005E66E4"/>
    <w:rsid w:val="005E6B70"/>
    <w:rsid w:val="005E6C6A"/>
    <w:rsid w:val="005F0804"/>
    <w:rsid w:val="005F09D6"/>
    <w:rsid w:val="005F0CB7"/>
    <w:rsid w:val="005F0D83"/>
    <w:rsid w:val="005F14E3"/>
    <w:rsid w:val="005F1667"/>
    <w:rsid w:val="005F175D"/>
    <w:rsid w:val="005F1A3E"/>
    <w:rsid w:val="005F1CB2"/>
    <w:rsid w:val="005F2390"/>
    <w:rsid w:val="005F2676"/>
    <w:rsid w:val="005F3624"/>
    <w:rsid w:val="005F3CEE"/>
    <w:rsid w:val="005F3FC2"/>
    <w:rsid w:val="005F45DC"/>
    <w:rsid w:val="005F5680"/>
    <w:rsid w:val="005F56C3"/>
    <w:rsid w:val="005F58C9"/>
    <w:rsid w:val="005F5A62"/>
    <w:rsid w:val="005F6A7F"/>
    <w:rsid w:val="005F6B70"/>
    <w:rsid w:val="005F6E37"/>
    <w:rsid w:val="005F6F4D"/>
    <w:rsid w:val="005F7A66"/>
    <w:rsid w:val="005F7ABC"/>
    <w:rsid w:val="00600057"/>
    <w:rsid w:val="00600315"/>
    <w:rsid w:val="0060054C"/>
    <w:rsid w:val="006006D3"/>
    <w:rsid w:val="006006E1"/>
    <w:rsid w:val="00600A5D"/>
    <w:rsid w:val="00600E04"/>
    <w:rsid w:val="006016B4"/>
    <w:rsid w:val="00602964"/>
    <w:rsid w:val="00602C88"/>
    <w:rsid w:val="006038D2"/>
    <w:rsid w:val="006039C3"/>
    <w:rsid w:val="00603CEE"/>
    <w:rsid w:val="00603D68"/>
    <w:rsid w:val="00603D6B"/>
    <w:rsid w:val="00603FE6"/>
    <w:rsid w:val="006053A2"/>
    <w:rsid w:val="006056BD"/>
    <w:rsid w:val="006059DE"/>
    <w:rsid w:val="006059F4"/>
    <w:rsid w:val="00605AD0"/>
    <w:rsid w:val="0060651A"/>
    <w:rsid w:val="00606540"/>
    <w:rsid w:val="00606584"/>
    <w:rsid w:val="006066AD"/>
    <w:rsid w:val="00606F2C"/>
    <w:rsid w:val="006074DC"/>
    <w:rsid w:val="00607790"/>
    <w:rsid w:val="006108FE"/>
    <w:rsid w:val="00610CD5"/>
    <w:rsid w:val="0061173B"/>
    <w:rsid w:val="0061245B"/>
    <w:rsid w:val="006133A2"/>
    <w:rsid w:val="006136FE"/>
    <w:rsid w:val="006138FF"/>
    <w:rsid w:val="00614068"/>
    <w:rsid w:val="006146EA"/>
    <w:rsid w:val="00614874"/>
    <w:rsid w:val="0061541E"/>
    <w:rsid w:val="006158F9"/>
    <w:rsid w:val="00615C56"/>
    <w:rsid w:val="00616127"/>
    <w:rsid w:val="006163EF"/>
    <w:rsid w:val="00616729"/>
    <w:rsid w:val="006167EA"/>
    <w:rsid w:val="006176CF"/>
    <w:rsid w:val="00620053"/>
    <w:rsid w:val="00620B01"/>
    <w:rsid w:val="00621154"/>
    <w:rsid w:val="006222E2"/>
    <w:rsid w:val="00622672"/>
    <w:rsid w:val="00622F55"/>
    <w:rsid w:val="00623047"/>
    <w:rsid w:val="006243C0"/>
    <w:rsid w:val="006245DC"/>
    <w:rsid w:val="00624B87"/>
    <w:rsid w:val="00624E8A"/>
    <w:rsid w:val="00624FBC"/>
    <w:rsid w:val="00625039"/>
    <w:rsid w:val="00625671"/>
    <w:rsid w:val="006258B7"/>
    <w:rsid w:val="006259EB"/>
    <w:rsid w:val="00625F80"/>
    <w:rsid w:val="006266E5"/>
    <w:rsid w:val="006272A0"/>
    <w:rsid w:val="006273F5"/>
    <w:rsid w:val="0062797E"/>
    <w:rsid w:val="006302BC"/>
    <w:rsid w:val="006307DD"/>
    <w:rsid w:val="006313AF"/>
    <w:rsid w:val="00631773"/>
    <w:rsid w:val="00631917"/>
    <w:rsid w:val="006319BA"/>
    <w:rsid w:val="00631CC0"/>
    <w:rsid w:val="00631EE0"/>
    <w:rsid w:val="00632002"/>
    <w:rsid w:val="00632DD7"/>
    <w:rsid w:val="00632E9A"/>
    <w:rsid w:val="006330F0"/>
    <w:rsid w:val="006344C2"/>
    <w:rsid w:val="00634647"/>
    <w:rsid w:val="00634672"/>
    <w:rsid w:val="006348C4"/>
    <w:rsid w:val="00634CD8"/>
    <w:rsid w:val="006351FA"/>
    <w:rsid w:val="006355E9"/>
    <w:rsid w:val="006358D4"/>
    <w:rsid w:val="00637EF3"/>
    <w:rsid w:val="00640371"/>
    <w:rsid w:val="00640E35"/>
    <w:rsid w:val="00640F29"/>
    <w:rsid w:val="0064141D"/>
    <w:rsid w:val="00641633"/>
    <w:rsid w:val="0064262E"/>
    <w:rsid w:val="0064270A"/>
    <w:rsid w:val="00643996"/>
    <w:rsid w:val="006447BB"/>
    <w:rsid w:val="0064510A"/>
    <w:rsid w:val="00645806"/>
    <w:rsid w:val="00645C31"/>
    <w:rsid w:val="00646EAE"/>
    <w:rsid w:val="00647218"/>
    <w:rsid w:val="006504BD"/>
    <w:rsid w:val="00650791"/>
    <w:rsid w:val="00650ACC"/>
    <w:rsid w:val="00650BF1"/>
    <w:rsid w:val="0065168E"/>
    <w:rsid w:val="00651CC8"/>
    <w:rsid w:val="00651D4F"/>
    <w:rsid w:val="00651EAA"/>
    <w:rsid w:val="00652811"/>
    <w:rsid w:val="0065490C"/>
    <w:rsid w:val="00654D07"/>
    <w:rsid w:val="00654EA5"/>
    <w:rsid w:val="0065595A"/>
    <w:rsid w:val="00655D8A"/>
    <w:rsid w:val="00655E6B"/>
    <w:rsid w:val="006566BB"/>
    <w:rsid w:val="006567BB"/>
    <w:rsid w:val="00656911"/>
    <w:rsid w:val="00656C8C"/>
    <w:rsid w:val="00657508"/>
    <w:rsid w:val="00657EA4"/>
    <w:rsid w:val="00660196"/>
    <w:rsid w:val="00660478"/>
    <w:rsid w:val="00660547"/>
    <w:rsid w:val="00660673"/>
    <w:rsid w:val="006606B7"/>
    <w:rsid w:val="00660968"/>
    <w:rsid w:val="00662F8E"/>
    <w:rsid w:val="00663C88"/>
    <w:rsid w:val="00663E7A"/>
    <w:rsid w:val="00664756"/>
    <w:rsid w:val="006648DC"/>
    <w:rsid w:val="0066507D"/>
    <w:rsid w:val="00665A22"/>
    <w:rsid w:val="00666B61"/>
    <w:rsid w:val="006678AE"/>
    <w:rsid w:val="00667EBC"/>
    <w:rsid w:val="00670DBA"/>
    <w:rsid w:val="006710F9"/>
    <w:rsid w:val="00671341"/>
    <w:rsid w:val="00671B0A"/>
    <w:rsid w:val="00673490"/>
    <w:rsid w:val="0067383D"/>
    <w:rsid w:val="00673C6A"/>
    <w:rsid w:val="00674CE5"/>
    <w:rsid w:val="0067503F"/>
    <w:rsid w:val="006767B9"/>
    <w:rsid w:val="00676B5F"/>
    <w:rsid w:val="006773E5"/>
    <w:rsid w:val="00677486"/>
    <w:rsid w:val="0067785F"/>
    <w:rsid w:val="00677872"/>
    <w:rsid w:val="00677AEA"/>
    <w:rsid w:val="00680088"/>
    <w:rsid w:val="00680403"/>
    <w:rsid w:val="006808CB"/>
    <w:rsid w:val="006809F5"/>
    <w:rsid w:val="00680BD5"/>
    <w:rsid w:val="00680DFE"/>
    <w:rsid w:val="00680E4D"/>
    <w:rsid w:val="00681200"/>
    <w:rsid w:val="006814F8"/>
    <w:rsid w:val="00681BD2"/>
    <w:rsid w:val="00681F81"/>
    <w:rsid w:val="00681FFD"/>
    <w:rsid w:val="0068210F"/>
    <w:rsid w:val="00682A78"/>
    <w:rsid w:val="00683103"/>
    <w:rsid w:val="00683312"/>
    <w:rsid w:val="00684F20"/>
    <w:rsid w:val="00687698"/>
    <w:rsid w:val="00687811"/>
    <w:rsid w:val="00690141"/>
    <w:rsid w:val="00690334"/>
    <w:rsid w:val="00690630"/>
    <w:rsid w:val="00690B8D"/>
    <w:rsid w:val="006913CB"/>
    <w:rsid w:val="006917B8"/>
    <w:rsid w:val="006918B0"/>
    <w:rsid w:val="00691ADD"/>
    <w:rsid w:val="00692021"/>
    <w:rsid w:val="00692610"/>
    <w:rsid w:val="00692C41"/>
    <w:rsid w:val="00692CD0"/>
    <w:rsid w:val="00692EE1"/>
    <w:rsid w:val="00693A0D"/>
    <w:rsid w:val="006941E5"/>
    <w:rsid w:val="00694D90"/>
    <w:rsid w:val="0069550F"/>
    <w:rsid w:val="0069585F"/>
    <w:rsid w:val="00695CA7"/>
    <w:rsid w:val="006969C2"/>
    <w:rsid w:val="0069770B"/>
    <w:rsid w:val="00697DE3"/>
    <w:rsid w:val="00697F5B"/>
    <w:rsid w:val="006A001B"/>
    <w:rsid w:val="006A069F"/>
    <w:rsid w:val="006A08A6"/>
    <w:rsid w:val="006A0CCA"/>
    <w:rsid w:val="006A17FF"/>
    <w:rsid w:val="006A3A09"/>
    <w:rsid w:val="006A3B96"/>
    <w:rsid w:val="006A455E"/>
    <w:rsid w:val="006A4A26"/>
    <w:rsid w:val="006A5551"/>
    <w:rsid w:val="006A59E6"/>
    <w:rsid w:val="006A67FE"/>
    <w:rsid w:val="006A7268"/>
    <w:rsid w:val="006A72B9"/>
    <w:rsid w:val="006A7959"/>
    <w:rsid w:val="006B02B9"/>
    <w:rsid w:val="006B0AC5"/>
    <w:rsid w:val="006B0FCE"/>
    <w:rsid w:val="006B17E6"/>
    <w:rsid w:val="006B19D7"/>
    <w:rsid w:val="006B1E9C"/>
    <w:rsid w:val="006B301E"/>
    <w:rsid w:val="006B3686"/>
    <w:rsid w:val="006B531E"/>
    <w:rsid w:val="006B5959"/>
    <w:rsid w:val="006B5C7F"/>
    <w:rsid w:val="006B60E2"/>
    <w:rsid w:val="006B61F7"/>
    <w:rsid w:val="006B63C9"/>
    <w:rsid w:val="006B6897"/>
    <w:rsid w:val="006B6A17"/>
    <w:rsid w:val="006C01AC"/>
    <w:rsid w:val="006C0C15"/>
    <w:rsid w:val="006C10EE"/>
    <w:rsid w:val="006C1AAB"/>
    <w:rsid w:val="006C1EF8"/>
    <w:rsid w:val="006C233C"/>
    <w:rsid w:val="006C27DB"/>
    <w:rsid w:val="006C2A70"/>
    <w:rsid w:val="006C34D9"/>
    <w:rsid w:val="006C35AA"/>
    <w:rsid w:val="006C35FE"/>
    <w:rsid w:val="006C4243"/>
    <w:rsid w:val="006C4284"/>
    <w:rsid w:val="006C42CF"/>
    <w:rsid w:val="006C4524"/>
    <w:rsid w:val="006C49DE"/>
    <w:rsid w:val="006C4D7F"/>
    <w:rsid w:val="006C541D"/>
    <w:rsid w:val="006C567F"/>
    <w:rsid w:val="006C605F"/>
    <w:rsid w:val="006C6A99"/>
    <w:rsid w:val="006C6CE5"/>
    <w:rsid w:val="006C700C"/>
    <w:rsid w:val="006C70F9"/>
    <w:rsid w:val="006C72DF"/>
    <w:rsid w:val="006C7EBF"/>
    <w:rsid w:val="006D0559"/>
    <w:rsid w:val="006D063B"/>
    <w:rsid w:val="006D0748"/>
    <w:rsid w:val="006D0A28"/>
    <w:rsid w:val="006D0BC9"/>
    <w:rsid w:val="006D1C3A"/>
    <w:rsid w:val="006D2A8E"/>
    <w:rsid w:val="006D3A47"/>
    <w:rsid w:val="006D3B60"/>
    <w:rsid w:val="006D45C7"/>
    <w:rsid w:val="006D492B"/>
    <w:rsid w:val="006D5659"/>
    <w:rsid w:val="006D57DD"/>
    <w:rsid w:val="006D589D"/>
    <w:rsid w:val="006D5986"/>
    <w:rsid w:val="006D5E34"/>
    <w:rsid w:val="006D6939"/>
    <w:rsid w:val="006D6C34"/>
    <w:rsid w:val="006D710A"/>
    <w:rsid w:val="006D72A2"/>
    <w:rsid w:val="006D7930"/>
    <w:rsid w:val="006D7E7B"/>
    <w:rsid w:val="006E1237"/>
    <w:rsid w:val="006E12B6"/>
    <w:rsid w:val="006E14CD"/>
    <w:rsid w:val="006E14EB"/>
    <w:rsid w:val="006E1522"/>
    <w:rsid w:val="006E272F"/>
    <w:rsid w:val="006E2BF5"/>
    <w:rsid w:val="006E3AD0"/>
    <w:rsid w:val="006E3B11"/>
    <w:rsid w:val="006E3DCB"/>
    <w:rsid w:val="006E4165"/>
    <w:rsid w:val="006E560E"/>
    <w:rsid w:val="006E5DB5"/>
    <w:rsid w:val="006E5FF1"/>
    <w:rsid w:val="006E67A6"/>
    <w:rsid w:val="006E75CE"/>
    <w:rsid w:val="006E7B69"/>
    <w:rsid w:val="006F17F8"/>
    <w:rsid w:val="006F21C5"/>
    <w:rsid w:val="006F32A2"/>
    <w:rsid w:val="006F3CEC"/>
    <w:rsid w:val="006F400D"/>
    <w:rsid w:val="006F4078"/>
    <w:rsid w:val="006F4520"/>
    <w:rsid w:val="006F45E0"/>
    <w:rsid w:val="006F5F5E"/>
    <w:rsid w:val="006F64A1"/>
    <w:rsid w:val="006F6D27"/>
    <w:rsid w:val="006F6FA7"/>
    <w:rsid w:val="006F751F"/>
    <w:rsid w:val="006F7838"/>
    <w:rsid w:val="007005F5"/>
    <w:rsid w:val="007008D8"/>
    <w:rsid w:val="007009BB"/>
    <w:rsid w:val="00700A58"/>
    <w:rsid w:val="00700C59"/>
    <w:rsid w:val="00700FB0"/>
    <w:rsid w:val="007011F7"/>
    <w:rsid w:val="00701293"/>
    <w:rsid w:val="00701459"/>
    <w:rsid w:val="00701F95"/>
    <w:rsid w:val="0070204C"/>
    <w:rsid w:val="007022A1"/>
    <w:rsid w:val="007027E2"/>
    <w:rsid w:val="00702B59"/>
    <w:rsid w:val="00702C56"/>
    <w:rsid w:val="00702D16"/>
    <w:rsid w:val="00702DF1"/>
    <w:rsid w:val="0070372A"/>
    <w:rsid w:val="0070433D"/>
    <w:rsid w:val="00704AFC"/>
    <w:rsid w:val="007051AB"/>
    <w:rsid w:val="00705547"/>
    <w:rsid w:val="00705DB1"/>
    <w:rsid w:val="00706A74"/>
    <w:rsid w:val="00706C31"/>
    <w:rsid w:val="0070750D"/>
    <w:rsid w:val="00707F74"/>
    <w:rsid w:val="00710843"/>
    <w:rsid w:val="00710A84"/>
    <w:rsid w:val="007118DF"/>
    <w:rsid w:val="00712EEF"/>
    <w:rsid w:val="007131E5"/>
    <w:rsid w:val="00713404"/>
    <w:rsid w:val="007134A8"/>
    <w:rsid w:val="00714607"/>
    <w:rsid w:val="00714EA7"/>
    <w:rsid w:val="00714EE5"/>
    <w:rsid w:val="0071525D"/>
    <w:rsid w:val="00715644"/>
    <w:rsid w:val="00715661"/>
    <w:rsid w:val="007162D8"/>
    <w:rsid w:val="007167C9"/>
    <w:rsid w:val="00717ED2"/>
    <w:rsid w:val="00720169"/>
    <w:rsid w:val="007206B7"/>
    <w:rsid w:val="007211CF"/>
    <w:rsid w:val="00721EF9"/>
    <w:rsid w:val="00722BD0"/>
    <w:rsid w:val="00723B50"/>
    <w:rsid w:val="00724FB8"/>
    <w:rsid w:val="007255E2"/>
    <w:rsid w:val="00725CA1"/>
    <w:rsid w:val="00726970"/>
    <w:rsid w:val="0072697D"/>
    <w:rsid w:val="00726F18"/>
    <w:rsid w:val="00727667"/>
    <w:rsid w:val="00727C59"/>
    <w:rsid w:val="0073028A"/>
    <w:rsid w:val="00730BAD"/>
    <w:rsid w:val="00731B01"/>
    <w:rsid w:val="00731BF0"/>
    <w:rsid w:val="00731C5C"/>
    <w:rsid w:val="00731D98"/>
    <w:rsid w:val="00733037"/>
    <w:rsid w:val="007334B7"/>
    <w:rsid w:val="00733875"/>
    <w:rsid w:val="00733F25"/>
    <w:rsid w:val="00734060"/>
    <w:rsid w:val="007342F6"/>
    <w:rsid w:val="0073497F"/>
    <w:rsid w:val="00734E47"/>
    <w:rsid w:val="00735474"/>
    <w:rsid w:val="00735DC2"/>
    <w:rsid w:val="0073682A"/>
    <w:rsid w:val="00736CB7"/>
    <w:rsid w:val="00740843"/>
    <w:rsid w:val="00740888"/>
    <w:rsid w:val="00740F62"/>
    <w:rsid w:val="00741101"/>
    <w:rsid w:val="007415F1"/>
    <w:rsid w:val="00741652"/>
    <w:rsid w:val="0074239B"/>
    <w:rsid w:val="00742588"/>
    <w:rsid w:val="00742DF1"/>
    <w:rsid w:val="007434FA"/>
    <w:rsid w:val="00743BD4"/>
    <w:rsid w:val="007442D8"/>
    <w:rsid w:val="00744B05"/>
    <w:rsid w:val="00744BD2"/>
    <w:rsid w:val="00745472"/>
    <w:rsid w:val="00745D54"/>
    <w:rsid w:val="0074617B"/>
    <w:rsid w:val="00746701"/>
    <w:rsid w:val="00746AFF"/>
    <w:rsid w:val="007472BF"/>
    <w:rsid w:val="00747493"/>
    <w:rsid w:val="00747886"/>
    <w:rsid w:val="00747DAD"/>
    <w:rsid w:val="007501B0"/>
    <w:rsid w:val="007508A5"/>
    <w:rsid w:val="00750DD3"/>
    <w:rsid w:val="00751811"/>
    <w:rsid w:val="007518B4"/>
    <w:rsid w:val="00751A5A"/>
    <w:rsid w:val="00751B5C"/>
    <w:rsid w:val="00752364"/>
    <w:rsid w:val="007527D4"/>
    <w:rsid w:val="00752D3B"/>
    <w:rsid w:val="00752FFB"/>
    <w:rsid w:val="007539A1"/>
    <w:rsid w:val="00753BAC"/>
    <w:rsid w:val="00754490"/>
    <w:rsid w:val="00755179"/>
    <w:rsid w:val="00755876"/>
    <w:rsid w:val="00755B02"/>
    <w:rsid w:val="00755DC3"/>
    <w:rsid w:val="00756270"/>
    <w:rsid w:val="0075631B"/>
    <w:rsid w:val="00760C61"/>
    <w:rsid w:val="00760CE2"/>
    <w:rsid w:val="00760E87"/>
    <w:rsid w:val="007611AB"/>
    <w:rsid w:val="00761836"/>
    <w:rsid w:val="00761F95"/>
    <w:rsid w:val="0076269A"/>
    <w:rsid w:val="00762A63"/>
    <w:rsid w:val="00763106"/>
    <w:rsid w:val="00763C3F"/>
    <w:rsid w:val="00763FD8"/>
    <w:rsid w:val="00764EF5"/>
    <w:rsid w:val="007659BD"/>
    <w:rsid w:val="007662D7"/>
    <w:rsid w:val="007665A5"/>
    <w:rsid w:val="00767B6D"/>
    <w:rsid w:val="00767BC4"/>
    <w:rsid w:val="007700CA"/>
    <w:rsid w:val="007709A4"/>
    <w:rsid w:val="0077119F"/>
    <w:rsid w:val="0077150E"/>
    <w:rsid w:val="0077397E"/>
    <w:rsid w:val="00773D88"/>
    <w:rsid w:val="00774106"/>
    <w:rsid w:val="007747E9"/>
    <w:rsid w:val="0077581C"/>
    <w:rsid w:val="00775A1C"/>
    <w:rsid w:val="00775A62"/>
    <w:rsid w:val="00775AE3"/>
    <w:rsid w:val="0077693C"/>
    <w:rsid w:val="00776BE2"/>
    <w:rsid w:val="00776C16"/>
    <w:rsid w:val="007773E2"/>
    <w:rsid w:val="00777B46"/>
    <w:rsid w:val="00777D08"/>
    <w:rsid w:val="00777EE8"/>
    <w:rsid w:val="00780941"/>
    <w:rsid w:val="007813D9"/>
    <w:rsid w:val="007814C8"/>
    <w:rsid w:val="007815E0"/>
    <w:rsid w:val="00781DA3"/>
    <w:rsid w:val="00782636"/>
    <w:rsid w:val="00782A45"/>
    <w:rsid w:val="00782FA0"/>
    <w:rsid w:val="00783E81"/>
    <w:rsid w:val="00784B5F"/>
    <w:rsid w:val="00784D56"/>
    <w:rsid w:val="0078505F"/>
    <w:rsid w:val="00786447"/>
    <w:rsid w:val="007864C4"/>
    <w:rsid w:val="00786BE4"/>
    <w:rsid w:val="00786EEB"/>
    <w:rsid w:val="00787016"/>
    <w:rsid w:val="00787225"/>
    <w:rsid w:val="007874C4"/>
    <w:rsid w:val="00787F28"/>
    <w:rsid w:val="00790A3F"/>
    <w:rsid w:val="00790DB8"/>
    <w:rsid w:val="007912AE"/>
    <w:rsid w:val="007920AD"/>
    <w:rsid w:val="0079268C"/>
    <w:rsid w:val="0079331F"/>
    <w:rsid w:val="007934A1"/>
    <w:rsid w:val="00793E4A"/>
    <w:rsid w:val="00794176"/>
    <w:rsid w:val="0079488F"/>
    <w:rsid w:val="0079544C"/>
    <w:rsid w:val="00795926"/>
    <w:rsid w:val="00795A77"/>
    <w:rsid w:val="00795B64"/>
    <w:rsid w:val="00795F7C"/>
    <w:rsid w:val="00795F96"/>
    <w:rsid w:val="007970C4"/>
    <w:rsid w:val="007975F4"/>
    <w:rsid w:val="007A0274"/>
    <w:rsid w:val="007A14DF"/>
    <w:rsid w:val="007A22CC"/>
    <w:rsid w:val="007A2D3A"/>
    <w:rsid w:val="007A338A"/>
    <w:rsid w:val="007A3817"/>
    <w:rsid w:val="007A3A06"/>
    <w:rsid w:val="007A3AD3"/>
    <w:rsid w:val="007A42E6"/>
    <w:rsid w:val="007A4498"/>
    <w:rsid w:val="007A45F8"/>
    <w:rsid w:val="007A4F60"/>
    <w:rsid w:val="007A51AA"/>
    <w:rsid w:val="007A55D0"/>
    <w:rsid w:val="007A5612"/>
    <w:rsid w:val="007A59FC"/>
    <w:rsid w:val="007A5B06"/>
    <w:rsid w:val="007A5D94"/>
    <w:rsid w:val="007A6286"/>
    <w:rsid w:val="007A7402"/>
    <w:rsid w:val="007A7889"/>
    <w:rsid w:val="007A7E22"/>
    <w:rsid w:val="007B03BD"/>
    <w:rsid w:val="007B122A"/>
    <w:rsid w:val="007B1465"/>
    <w:rsid w:val="007B19F4"/>
    <w:rsid w:val="007B1DF5"/>
    <w:rsid w:val="007B1FE9"/>
    <w:rsid w:val="007B3069"/>
    <w:rsid w:val="007B3B9C"/>
    <w:rsid w:val="007B3E41"/>
    <w:rsid w:val="007B3F6F"/>
    <w:rsid w:val="007B44B0"/>
    <w:rsid w:val="007B4DDD"/>
    <w:rsid w:val="007B5A43"/>
    <w:rsid w:val="007B6902"/>
    <w:rsid w:val="007B69AA"/>
    <w:rsid w:val="007B7B4F"/>
    <w:rsid w:val="007C0279"/>
    <w:rsid w:val="007C0C70"/>
    <w:rsid w:val="007C1B41"/>
    <w:rsid w:val="007C1F63"/>
    <w:rsid w:val="007C2419"/>
    <w:rsid w:val="007C253C"/>
    <w:rsid w:val="007C2653"/>
    <w:rsid w:val="007C2715"/>
    <w:rsid w:val="007C287C"/>
    <w:rsid w:val="007C28F2"/>
    <w:rsid w:val="007C32A8"/>
    <w:rsid w:val="007C3482"/>
    <w:rsid w:val="007C40E7"/>
    <w:rsid w:val="007C4291"/>
    <w:rsid w:val="007C45C9"/>
    <w:rsid w:val="007C494F"/>
    <w:rsid w:val="007C4D21"/>
    <w:rsid w:val="007C5755"/>
    <w:rsid w:val="007C6668"/>
    <w:rsid w:val="007C6D81"/>
    <w:rsid w:val="007C7340"/>
    <w:rsid w:val="007C7668"/>
    <w:rsid w:val="007C789B"/>
    <w:rsid w:val="007C7914"/>
    <w:rsid w:val="007D0A8B"/>
    <w:rsid w:val="007D0AC8"/>
    <w:rsid w:val="007D0E8D"/>
    <w:rsid w:val="007D15E7"/>
    <w:rsid w:val="007D16E8"/>
    <w:rsid w:val="007D1E49"/>
    <w:rsid w:val="007D28EB"/>
    <w:rsid w:val="007D2995"/>
    <w:rsid w:val="007D3087"/>
    <w:rsid w:val="007D310A"/>
    <w:rsid w:val="007D4490"/>
    <w:rsid w:val="007D4866"/>
    <w:rsid w:val="007D4D1F"/>
    <w:rsid w:val="007D4FF8"/>
    <w:rsid w:val="007D5EDA"/>
    <w:rsid w:val="007D68C9"/>
    <w:rsid w:val="007D70AE"/>
    <w:rsid w:val="007D75A5"/>
    <w:rsid w:val="007D76AB"/>
    <w:rsid w:val="007D77E7"/>
    <w:rsid w:val="007E0488"/>
    <w:rsid w:val="007E0E33"/>
    <w:rsid w:val="007E0FFC"/>
    <w:rsid w:val="007E15F2"/>
    <w:rsid w:val="007E2B06"/>
    <w:rsid w:val="007E2B11"/>
    <w:rsid w:val="007E30D6"/>
    <w:rsid w:val="007E452C"/>
    <w:rsid w:val="007E495B"/>
    <w:rsid w:val="007E4E61"/>
    <w:rsid w:val="007E5601"/>
    <w:rsid w:val="007E617A"/>
    <w:rsid w:val="007E7025"/>
    <w:rsid w:val="007E7081"/>
    <w:rsid w:val="007E7794"/>
    <w:rsid w:val="007E7F23"/>
    <w:rsid w:val="007F09AE"/>
    <w:rsid w:val="007F10B9"/>
    <w:rsid w:val="007F1B4F"/>
    <w:rsid w:val="007F27D4"/>
    <w:rsid w:val="007F2894"/>
    <w:rsid w:val="007F2C67"/>
    <w:rsid w:val="007F2DC5"/>
    <w:rsid w:val="007F39AA"/>
    <w:rsid w:val="007F48E7"/>
    <w:rsid w:val="007F52AD"/>
    <w:rsid w:val="007F5BDA"/>
    <w:rsid w:val="007F5C90"/>
    <w:rsid w:val="007F6467"/>
    <w:rsid w:val="007F669D"/>
    <w:rsid w:val="007F6BFC"/>
    <w:rsid w:val="007F7B89"/>
    <w:rsid w:val="007F7D55"/>
    <w:rsid w:val="00800619"/>
    <w:rsid w:val="00800E31"/>
    <w:rsid w:val="00802A22"/>
    <w:rsid w:val="00802B65"/>
    <w:rsid w:val="0080323B"/>
    <w:rsid w:val="0080371D"/>
    <w:rsid w:val="00803FCE"/>
    <w:rsid w:val="00804E35"/>
    <w:rsid w:val="00805273"/>
    <w:rsid w:val="00805B7D"/>
    <w:rsid w:val="008061CE"/>
    <w:rsid w:val="00806543"/>
    <w:rsid w:val="008068DF"/>
    <w:rsid w:val="00806E74"/>
    <w:rsid w:val="00807319"/>
    <w:rsid w:val="00807402"/>
    <w:rsid w:val="0081037E"/>
    <w:rsid w:val="0081042E"/>
    <w:rsid w:val="00811022"/>
    <w:rsid w:val="00811256"/>
    <w:rsid w:val="00811515"/>
    <w:rsid w:val="00812B89"/>
    <w:rsid w:val="00812E51"/>
    <w:rsid w:val="008144BF"/>
    <w:rsid w:val="0081450E"/>
    <w:rsid w:val="0081561E"/>
    <w:rsid w:val="0081562D"/>
    <w:rsid w:val="00815FF1"/>
    <w:rsid w:val="00816162"/>
    <w:rsid w:val="008166B1"/>
    <w:rsid w:val="008170E4"/>
    <w:rsid w:val="00817156"/>
    <w:rsid w:val="00817255"/>
    <w:rsid w:val="008173E8"/>
    <w:rsid w:val="0081752D"/>
    <w:rsid w:val="00817B0E"/>
    <w:rsid w:val="00820298"/>
    <w:rsid w:val="0082070E"/>
    <w:rsid w:val="008207F7"/>
    <w:rsid w:val="008212EE"/>
    <w:rsid w:val="00821539"/>
    <w:rsid w:val="008215BA"/>
    <w:rsid w:val="008218D7"/>
    <w:rsid w:val="008221D2"/>
    <w:rsid w:val="00823021"/>
    <w:rsid w:val="00823931"/>
    <w:rsid w:val="00825EAC"/>
    <w:rsid w:val="008268DC"/>
    <w:rsid w:val="00826C46"/>
    <w:rsid w:val="00830007"/>
    <w:rsid w:val="00830477"/>
    <w:rsid w:val="008309A4"/>
    <w:rsid w:val="0083130B"/>
    <w:rsid w:val="00831434"/>
    <w:rsid w:val="00831E00"/>
    <w:rsid w:val="008323FE"/>
    <w:rsid w:val="008331D9"/>
    <w:rsid w:val="00833A9E"/>
    <w:rsid w:val="00833EA5"/>
    <w:rsid w:val="00833EAA"/>
    <w:rsid w:val="00835336"/>
    <w:rsid w:val="00835558"/>
    <w:rsid w:val="00835A3B"/>
    <w:rsid w:val="0083656B"/>
    <w:rsid w:val="0083667F"/>
    <w:rsid w:val="008368D4"/>
    <w:rsid w:val="0083713F"/>
    <w:rsid w:val="008379D5"/>
    <w:rsid w:val="00837D77"/>
    <w:rsid w:val="00840401"/>
    <w:rsid w:val="008406A6"/>
    <w:rsid w:val="008408FA"/>
    <w:rsid w:val="008411BB"/>
    <w:rsid w:val="0084130F"/>
    <w:rsid w:val="008415F9"/>
    <w:rsid w:val="008425CF"/>
    <w:rsid w:val="008425E5"/>
    <w:rsid w:val="00843388"/>
    <w:rsid w:val="00843668"/>
    <w:rsid w:val="008443C2"/>
    <w:rsid w:val="008449D2"/>
    <w:rsid w:val="0084511D"/>
    <w:rsid w:val="008456C4"/>
    <w:rsid w:val="0084631E"/>
    <w:rsid w:val="00847435"/>
    <w:rsid w:val="00847BE8"/>
    <w:rsid w:val="00847D60"/>
    <w:rsid w:val="00847D66"/>
    <w:rsid w:val="0085033C"/>
    <w:rsid w:val="00850A27"/>
    <w:rsid w:val="00851B81"/>
    <w:rsid w:val="00852C81"/>
    <w:rsid w:val="00852EE6"/>
    <w:rsid w:val="00852F30"/>
    <w:rsid w:val="00853C27"/>
    <w:rsid w:val="0085485E"/>
    <w:rsid w:val="0085492E"/>
    <w:rsid w:val="00854C8F"/>
    <w:rsid w:val="00854EE4"/>
    <w:rsid w:val="00855EAD"/>
    <w:rsid w:val="00855EEB"/>
    <w:rsid w:val="0085651C"/>
    <w:rsid w:val="00856E92"/>
    <w:rsid w:val="00857430"/>
    <w:rsid w:val="0085745C"/>
    <w:rsid w:val="00860509"/>
    <w:rsid w:val="00860C5C"/>
    <w:rsid w:val="00861362"/>
    <w:rsid w:val="00862063"/>
    <w:rsid w:val="00863A75"/>
    <w:rsid w:val="00864780"/>
    <w:rsid w:val="008657AA"/>
    <w:rsid w:val="00866008"/>
    <w:rsid w:val="008662B8"/>
    <w:rsid w:val="00867188"/>
    <w:rsid w:val="0086746A"/>
    <w:rsid w:val="00867AC1"/>
    <w:rsid w:val="00867CDD"/>
    <w:rsid w:val="008704A8"/>
    <w:rsid w:val="008705EF"/>
    <w:rsid w:val="00870A36"/>
    <w:rsid w:val="00871605"/>
    <w:rsid w:val="00871DB1"/>
    <w:rsid w:val="008721FF"/>
    <w:rsid w:val="008729BF"/>
    <w:rsid w:val="00872E43"/>
    <w:rsid w:val="008740A5"/>
    <w:rsid w:val="0087449A"/>
    <w:rsid w:val="008745D1"/>
    <w:rsid w:val="0087467B"/>
    <w:rsid w:val="00874AB0"/>
    <w:rsid w:val="008759DC"/>
    <w:rsid w:val="00875EA1"/>
    <w:rsid w:val="00876C35"/>
    <w:rsid w:val="00877D43"/>
    <w:rsid w:val="00877E84"/>
    <w:rsid w:val="00880E2D"/>
    <w:rsid w:val="0088102F"/>
    <w:rsid w:val="00882417"/>
    <w:rsid w:val="00883445"/>
    <w:rsid w:val="008837A1"/>
    <w:rsid w:val="008837AC"/>
    <w:rsid w:val="00883A2C"/>
    <w:rsid w:val="00883CA0"/>
    <w:rsid w:val="00883D68"/>
    <w:rsid w:val="00883D80"/>
    <w:rsid w:val="00884B3E"/>
    <w:rsid w:val="00884C65"/>
    <w:rsid w:val="008856E4"/>
    <w:rsid w:val="00885B0A"/>
    <w:rsid w:val="008865CE"/>
    <w:rsid w:val="00886AC9"/>
    <w:rsid w:val="00887DE3"/>
    <w:rsid w:val="00890340"/>
    <w:rsid w:val="00891348"/>
    <w:rsid w:val="00891CB0"/>
    <w:rsid w:val="00891D00"/>
    <w:rsid w:val="008924E9"/>
    <w:rsid w:val="008947AB"/>
    <w:rsid w:val="00894F70"/>
    <w:rsid w:val="00895376"/>
    <w:rsid w:val="00895DB0"/>
    <w:rsid w:val="00896497"/>
    <w:rsid w:val="00896C24"/>
    <w:rsid w:val="0089731E"/>
    <w:rsid w:val="0089741D"/>
    <w:rsid w:val="0089759C"/>
    <w:rsid w:val="00897A3B"/>
    <w:rsid w:val="008A08E2"/>
    <w:rsid w:val="008A179C"/>
    <w:rsid w:val="008A1870"/>
    <w:rsid w:val="008A19FD"/>
    <w:rsid w:val="008A1A60"/>
    <w:rsid w:val="008A2DCE"/>
    <w:rsid w:val="008A370F"/>
    <w:rsid w:val="008A3D71"/>
    <w:rsid w:val="008A44F1"/>
    <w:rsid w:val="008A46EF"/>
    <w:rsid w:val="008A4A68"/>
    <w:rsid w:val="008A4B16"/>
    <w:rsid w:val="008A4D03"/>
    <w:rsid w:val="008A51FF"/>
    <w:rsid w:val="008A58B6"/>
    <w:rsid w:val="008A5CA6"/>
    <w:rsid w:val="008A5F96"/>
    <w:rsid w:val="008A6C90"/>
    <w:rsid w:val="008A796D"/>
    <w:rsid w:val="008B012C"/>
    <w:rsid w:val="008B0281"/>
    <w:rsid w:val="008B059E"/>
    <w:rsid w:val="008B0B09"/>
    <w:rsid w:val="008B1417"/>
    <w:rsid w:val="008B1C27"/>
    <w:rsid w:val="008B371D"/>
    <w:rsid w:val="008B39CD"/>
    <w:rsid w:val="008B4F10"/>
    <w:rsid w:val="008B579D"/>
    <w:rsid w:val="008B66B6"/>
    <w:rsid w:val="008B6910"/>
    <w:rsid w:val="008B6D25"/>
    <w:rsid w:val="008B6D9D"/>
    <w:rsid w:val="008B7B44"/>
    <w:rsid w:val="008B7CF6"/>
    <w:rsid w:val="008C0B27"/>
    <w:rsid w:val="008C1517"/>
    <w:rsid w:val="008C18BF"/>
    <w:rsid w:val="008C234C"/>
    <w:rsid w:val="008C234F"/>
    <w:rsid w:val="008C33CF"/>
    <w:rsid w:val="008C3A8E"/>
    <w:rsid w:val="008C3AF5"/>
    <w:rsid w:val="008C45E2"/>
    <w:rsid w:val="008C491F"/>
    <w:rsid w:val="008C4A25"/>
    <w:rsid w:val="008C5058"/>
    <w:rsid w:val="008C55D2"/>
    <w:rsid w:val="008C611A"/>
    <w:rsid w:val="008C620A"/>
    <w:rsid w:val="008C67C0"/>
    <w:rsid w:val="008D0523"/>
    <w:rsid w:val="008D0CFA"/>
    <w:rsid w:val="008D0DC3"/>
    <w:rsid w:val="008D0E30"/>
    <w:rsid w:val="008D11F5"/>
    <w:rsid w:val="008D1CBB"/>
    <w:rsid w:val="008D22C5"/>
    <w:rsid w:val="008D2658"/>
    <w:rsid w:val="008D2B70"/>
    <w:rsid w:val="008D3055"/>
    <w:rsid w:val="008D30A9"/>
    <w:rsid w:val="008D3EF4"/>
    <w:rsid w:val="008D4202"/>
    <w:rsid w:val="008D47D9"/>
    <w:rsid w:val="008D4DB1"/>
    <w:rsid w:val="008D5431"/>
    <w:rsid w:val="008D5560"/>
    <w:rsid w:val="008D5565"/>
    <w:rsid w:val="008D56AB"/>
    <w:rsid w:val="008D6002"/>
    <w:rsid w:val="008D615F"/>
    <w:rsid w:val="008D6625"/>
    <w:rsid w:val="008D6ABD"/>
    <w:rsid w:val="008D6BAD"/>
    <w:rsid w:val="008D6D56"/>
    <w:rsid w:val="008D7C12"/>
    <w:rsid w:val="008E0015"/>
    <w:rsid w:val="008E078A"/>
    <w:rsid w:val="008E1186"/>
    <w:rsid w:val="008E15F7"/>
    <w:rsid w:val="008E2AA3"/>
    <w:rsid w:val="008E2AB0"/>
    <w:rsid w:val="008E2CB2"/>
    <w:rsid w:val="008E3368"/>
    <w:rsid w:val="008E3EDB"/>
    <w:rsid w:val="008E43AD"/>
    <w:rsid w:val="008E44C8"/>
    <w:rsid w:val="008E44F1"/>
    <w:rsid w:val="008E55BF"/>
    <w:rsid w:val="008E562C"/>
    <w:rsid w:val="008E56E6"/>
    <w:rsid w:val="008E5998"/>
    <w:rsid w:val="008E6417"/>
    <w:rsid w:val="008E717D"/>
    <w:rsid w:val="008E7800"/>
    <w:rsid w:val="008E7EE8"/>
    <w:rsid w:val="008F05DB"/>
    <w:rsid w:val="008F0FBE"/>
    <w:rsid w:val="008F0FE5"/>
    <w:rsid w:val="008F1152"/>
    <w:rsid w:val="008F19DD"/>
    <w:rsid w:val="008F2786"/>
    <w:rsid w:val="008F2BF9"/>
    <w:rsid w:val="008F3259"/>
    <w:rsid w:val="008F40DC"/>
    <w:rsid w:val="008F41BB"/>
    <w:rsid w:val="008F4FF4"/>
    <w:rsid w:val="008F5256"/>
    <w:rsid w:val="008F6FA4"/>
    <w:rsid w:val="0090020F"/>
    <w:rsid w:val="009009CF"/>
    <w:rsid w:val="00900CAB"/>
    <w:rsid w:val="0090182F"/>
    <w:rsid w:val="0090284C"/>
    <w:rsid w:val="00902A90"/>
    <w:rsid w:val="00902CA3"/>
    <w:rsid w:val="00903D6A"/>
    <w:rsid w:val="009043F7"/>
    <w:rsid w:val="00904C3B"/>
    <w:rsid w:val="00904CF2"/>
    <w:rsid w:val="00904D58"/>
    <w:rsid w:val="0090592C"/>
    <w:rsid w:val="0090602D"/>
    <w:rsid w:val="00906131"/>
    <w:rsid w:val="00906279"/>
    <w:rsid w:val="00906372"/>
    <w:rsid w:val="00906857"/>
    <w:rsid w:val="00906C64"/>
    <w:rsid w:val="009077F5"/>
    <w:rsid w:val="00907C48"/>
    <w:rsid w:val="0091023B"/>
    <w:rsid w:val="00912072"/>
    <w:rsid w:val="00912764"/>
    <w:rsid w:val="009130E5"/>
    <w:rsid w:val="00913387"/>
    <w:rsid w:val="00913493"/>
    <w:rsid w:val="00913738"/>
    <w:rsid w:val="00913D11"/>
    <w:rsid w:val="00913F33"/>
    <w:rsid w:val="00914049"/>
    <w:rsid w:val="00914840"/>
    <w:rsid w:val="009149DE"/>
    <w:rsid w:val="00914DFB"/>
    <w:rsid w:val="00914F82"/>
    <w:rsid w:val="00915A71"/>
    <w:rsid w:val="00915C03"/>
    <w:rsid w:val="00916236"/>
    <w:rsid w:val="00916AB2"/>
    <w:rsid w:val="00916D4C"/>
    <w:rsid w:val="009175A0"/>
    <w:rsid w:val="009209B0"/>
    <w:rsid w:val="00920B9B"/>
    <w:rsid w:val="00920D46"/>
    <w:rsid w:val="009210C6"/>
    <w:rsid w:val="00921221"/>
    <w:rsid w:val="009213DE"/>
    <w:rsid w:val="009217FB"/>
    <w:rsid w:val="00921E15"/>
    <w:rsid w:val="00921E8D"/>
    <w:rsid w:val="00922BEA"/>
    <w:rsid w:val="00922C18"/>
    <w:rsid w:val="00922CC2"/>
    <w:rsid w:val="00923236"/>
    <w:rsid w:val="00923C5D"/>
    <w:rsid w:val="009249CA"/>
    <w:rsid w:val="00924C22"/>
    <w:rsid w:val="0092537F"/>
    <w:rsid w:val="009255F0"/>
    <w:rsid w:val="00925835"/>
    <w:rsid w:val="0092634B"/>
    <w:rsid w:val="0092714A"/>
    <w:rsid w:val="00927461"/>
    <w:rsid w:val="00927E04"/>
    <w:rsid w:val="0093094E"/>
    <w:rsid w:val="00931035"/>
    <w:rsid w:val="009311FE"/>
    <w:rsid w:val="00932A74"/>
    <w:rsid w:val="00933A75"/>
    <w:rsid w:val="00933E92"/>
    <w:rsid w:val="00934008"/>
    <w:rsid w:val="0093417B"/>
    <w:rsid w:val="0093484D"/>
    <w:rsid w:val="00934C0B"/>
    <w:rsid w:val="0093528F"/>
    <w:rsid w:val="009352D6"/>
    <w:rsid w:val="00935892"/>
    <w:rsid w:val="009361CD"/>
    <w:rsid w:val="00936799"/>
    <w:rsid w:val="0093683F"/>
    <w:rsid w:val="00936909"/>
    <w:rsid w:val="00936CFA"/>
    <w:rsid w:val="00936D3F"/>
    <w:rsid w:val="00937152"/>
    <w:rsid w:val="00937369"/>
    <w:rsid w:val="0093793E"/>
    <w:rsid w:val="009403BE"/>
    <w:rsid w:val="00940538"/>
    <w:rsid w:val="00940DC3"/>
    <w:rsid w:val="00941232"/>
    <w:rsid w:val="0094133E"/>
    <w:rsid w:val="00941695"/>
    <w:rsid w:val="00941DD3"/>
    <w:rsid w:val="00942059"/>
    <w:rsid w:val="009427E3"/>
    <w:rsid w:val="00942C1C"/>
    <w:rsid w:val="00942D79"/>
    <w:rsid w:val="0094368D"/>
    <w:rsid w:val="00943AC6"/>
    <w:rsid w:val="0094421A"/>
    <w:rsid w:val="009445D0"/>
    <w:rsid w:val="009447C3"/>
    <w:rsid w:val="00944919"/>
    <w:rsid w:val="00944A07"/>
    <w:rsid w:val="00944F79"/>
    <w:rsid w:val="00945AFE"/>
    <w:rsid w:val="00945ECF"/>
    <w:rsid w:val="009463FE"/>
    <w:rsid w:val="00946C24"/>
    <w:rsid w:val="00947143"/>
    <w:rsid w:val="00947504"/>
    <w:rsid w:val="00947C0F"/>
    <w:rsid w:val="00947D68"/>
    <w:rsid w:val="0095000C"/>
    <w:rsid w:val="00952F15"/>
    <w:rsid w:val="00953B0C"/>
    <w:rsid w:val="00953E43"/>
    <w:rsid w:val="00954F92"/>
    <w:rsid w:val="00955C0C"/>
    <w:rsid w:val="00955FBF"/>
    <w:rsid w:val="009568C7"/>
    <w:rsid w:val="00956ACC"/>
    <w:rsid w:val="009603DB"/>
    <w:rsid w:val="0096066C"/>
    <w:rsid w:val="00960799"/>
    <w:rsid w:val="00960881"/>
    <w:rsid w:val="009608F2"/>
    <w:rsid w:val="00960C65"/>
    <w:rsid w:val="009616E7"/>
    <w:rsid w:val="00962156"/>
    <w:rsid w:val="009628E0"/>
    <w:rsid w:val="00963006"/>
    <w:rsid w:val="009630C5"/>
    <w:rsid w:val="00963629"/>
    <w:rsid w:val="00963F00"/>
    <w:rsid w:val="009647A9"/>
    <w:rsid w:val="00964B12"/>
    <w:rsid w:val="00965326"/>
    <w:rsid w:val="0096562F"/>
    <w:rsid w:val="009657C1"/>
    <w:rsid w:val="00965BAC"/>
    <w:rsid w:val="00965C0D"/>
    <w:rsid w:val="009661A7"/>
    <w:rsid w:val="00966887"/>
    <w:rsid w:val="0096790A"/>
    <w:rsid w:val="00967C03"/>
    <w:rsid w:val="009704DD"/>
    <w:rsid w:val="00970F5C"/>
    <w:rsid w:val="0097114D"/>
    <w:rsid w:val="00971539"/>
    <w:rsid w:val="00971651"/>
    <w:rsid w:val="0097225D"/>
    <w:rsid w:val="00972781"/>
    <w:rsid w:val="009734DB"/>
    <w:rsid w:val="009743C4"/>
    <w:rsid w:val="00974638"/>
    <w:rsid w:val="00974F81"/>
    <w:rsid w:val="009750AC"/>
    <w:rsid w:val="0097609C"/>
    <w:rsid w:val="0097669C"/>
    <w:rsid w:val="009767AF"/>
    <w:rsid w:val="009769EB"/>
    <w:rsid w:val="00976D48"/>
    <w:rsid w:val="00977BF7"/>
    <w:rsid w:val="00980894"/>
    <w:rsid w:val="009808DF"/>
    <w:rsid w:val="0098135F"/>
    <w:rsid w:val="0098207F"/>
    <w:rsid w:val="009822D4"/>
    <w:rsid w:val="00982DFD"/>
    <w:rsid w:val="0098359D"/>
    <w:rsid w:val="0098379A"/>
    <w:rsid w:val="00983D13"/>
    <w:rsid w:val="00983FA6"/>
    <w:rsid w:val="00984946"/>
    <w:rsid w:val="00984E93"/>
    <w:rsid w:val="009851C9"/>
    <w:rsid w:val="00985B15"/>
    <w:rsid w:val="00985C97"/>
    <w:rsid w:val="00985DCF"/>
    <w:rsid w:val="00986700"/>
    <w:rsid w:val="00986E1C"/>
    <w:rsid w:val="009874F2"/>
    <w:rsid w:val="00987C12"/>
    <w:rsid w:val="00990208"/>
    <w:rsid w:val="009908CD"/>
    <w:rsid w:val="009909D0"/>
    <w:rsid w:val="00990AAA"/>
    <w:rsid w:val="00991115"/>
    <w:rsid w:val="009925AF"/>
    <w:rsid w:val="009927D3"/>
    <w:rsid w:val="00992977"/>
    <w:rsid w:val="00992E3F"/>
    <w:rsid w:val="00992EA7"/>
    <w:rsid w:val="00992FA3"/>
    <w:rsid w:val="009935BB"/>
    <w:rsid w:val="00993C24"/>
    <w:rsid w:val="00993EE5"/>
    <w:rsid w:val="009942F3"/>
    <w:rsid w:val="0099554E"/>
    <w:rsid w:val="009959A2"/>
    <w:rsid w:val="00995ACF"/>
    <w:rsid w:val="00995C82"/>
    <w:rsid w:val="00996F80"/>
    <w:rsid w:val="0099737A"/>
    <w:rsid w:val="00997C38"/>
    <w:rsid w:val="00997E79"/>
    <w:rsid w:val="009A0976"/>
    <w:rsid w:val="009A0FD7"/>
    <w:rsid w:val="009A1D6A"/>
    <w:rsid w:val="009A4939"/>
    <w:rsid w:val="009A49C4"/>
    <w:rsid w:val="009A5A5D"/>
    <w:rsid w:val="009A5D4A"/>
    <w:rsid w:val="009A6625"/>
    <w:rsid w:val="009A6D56"/>
    <w:rsid w:val="009A7E33"/>
    <w:rsid w:val="009B026E"/>
    <w:rsid w:val="009B0FCA"/>
    <w:rsid w:val="009B12CF"/>
    <w:rsid w:val="009B144F"/>
    <w:rsid w:val="009B2171"/>
    <w:rsid w:val="009B2553"/>
    <w:rsid w:val="009B26D2"/>
    <w:rsid w:val="009B2D61"/>
    <w:rsid w:val="009B2F14"/>
    <w:rsid w:val="009B4220"/>
    <w:rsid w:val="009B42B3"/>
    <w:rsid w:val="009B46E0"/>
    <w:rsid w:val="009B48EC"/>
    <w:rsid w:val="009B4F15"/>
    <w:rsid w:val="009B5B15"/>
    <w:rsid w:val="009B6296"/>
    <w:rsid w:val="009B76A0"/>
    <w:rsid w:val="009B79C1"/>
    <w:rsid w:val="009B7FC3"/>
    <w:rsid w:val="009C03F4"/>
    <w:rsid w:val="009C0A6E"/>
    <w:rsid w:val="009C13D3"/>
    <w:rsid w:val="009C1628"/>
    <w:rsid w:val="009C1E6F"/>
    <w:rsid w:val="009C256D"/>
    <w:rsid w:val="009C2FCC"/>
    <w:rsid w:val="009C352C"/>
    <w:rsid w:val="009C3B8F"/>
    <w:rsid w:val="009C4944"/>
    <w:rsid w:val="009C4A6E"/>
    <w:rsid w:val="009C4D1A"/>
    <w:rsid w:val="009C4D95"/>
    <w:rsid w:val="009C5738"/>
    <w:rsid w:val="009C6339"/>
    <w:rsid w:val="009C6F33"/>
    <w:rsid w:val="009C72F1"/>
    <w:rsid w:val="009D0204"/>
    <w:rsid w:val="009D1485"/>
    <w:rsid w:val="009D1667"/>
    <w:rsid w:val="009D1A82"/>
    <w:rsid w:val="009D1C5A"/>
    <w:rsid w:val="009D1DA7"/>
    <w:rsid w:val="009D2517"/>
    <w:rsid w:val="009D27EC"/>
    <w:rsid w:val="009D29EC"/>
    <w:rsid w:val="009D3605"/>
    <w:rsid w:val="009D3D6E"/>
    <w:rsid w:val="009D4C03"/>
    <w:rsid w:val="009D5039"/>
    <w:rsid w:val="009D50F1"/>
    <w:rsid w:val="009D5DFC"/>
    <w:rsid w:val="009D60BA"/>
    <w:rsid w:val="009D71FF"/>
    <w:rsid w:val="009E1E51"/>
    <w:rsid w:val="009E21D7"/>
    <w:rsid w:val="009E2588"/>
    <w:rsid w:val="009E293B"/>
    <w:rsid w:val="009E2DBF"/>
    <w:rsid w:val="009E3069"/>
    <w:rsid w:val="009E30EE"/>
    <w:rsid w:val="009E3413"/>
    <w:rsid w:val="009E39C0"/>
    <w:rsid w:val="009E3DFB"/>
    <w:rsid w:val="009E498A"/>
    <w:rsid w:val="009E4BE0"/>
    <w:rsid w:val="009E5445"/>
    <w:rsid w:val="009E5923"/>
    <w:rsid w:val="009E5E9A"/>
    <w:rsid w:val="009E63E8"/>
    <w:rsid w:val="009E7DFD"/>
    <w:rsid w:val="009F004A"/>
    <w:rsid w:val="009F08EC"/>
    <w:rsid w:val="009F0D61"/>
    <w:rsid w:val="009F0E76"/>
    <w:rsid w:val="009F11BE"/>
    <w:rsid w:val="009F13B8"/>
    <w:rsid w:val="009F193C"/>
    <w:rsid w:val="009F291A"/>
    <w:rsid w:val="009F29E6"/>
    <w:rsid w:val="009F3764"/>
    <w:rsid w:val="009F3F2A"/>
    <w:rsid w:val="009F4566"/>
    <w:rsid w:val="009F4667"/>
    <w:rsid w:val="009F46DB"/>
    <w:rsid w:val="009F6AE3"/>
    <w:rsid w:val="009F6B95"/>
    <w:rsid w:val="009F70B9"/>
    <w:rsid w:val="009F7791"/>
    <w:rsid w:val="009F79B0"/>
    <w:rsid w:val="00A00037"/>
    <w:rsid w:val="00A0018F"/>
    <w:rsid w:val="00A00567"/>
    <w:rsid w:val="00A00C4E"/>
    <w:rsid w:val="00A01074"/>
    <w:rsid w:val="00A021DA"/>
    <w:rsid w:val="00A023BA"/>
    <w:rsid w:val="00A029AE"/>
    <w:rsid w:val="00A02C34"/>
    <w:rsid w:val="00A03129"/>
    <w:rsid w:val="00A042EF"/>
    <w:rsid w:val="00A04BB6"/>
    <w:rsid w:val="00A05046"/>
    <w:rsid w:val="00A05E43"/>
    <w:rsid w:val="00A05ED9"/>
    <w:rsid w:val="00A074DE"/>
    <w:rsid w:val="00A078D5"/>
    <w:rsid w:val="00A079A9"/>
    <w:rsid w:val="00A10262"/>
    <w:rsid w:val="00A102B5"/>
    <w:rsid w:val="00A10DDB"/>
    <w:rsid w:val="00A1121E"/>
    <w:rsid w:val="00A115E6"/>
    <w:rsid w:val="00A11A62"/>
    <w:rsid w:val="00A12426"/>
    <w:rsid w:val="00A1275C"/>
    <w:rsid w:val="00A12BF9"/>
    <w:rsid w:val="00A12C68"/>
    <w:rsid w:val="00A12C74"/>
    <w:rsid w:val="00A12F44"/>
    <w:rsid w:val="00A131F1"/>
    <w:rsid w:val="00A13205"/>
    <w:rsid w:val="00A138BA"/>
    <w:rsid w:val="00A13CAA"/>
    <w:rsid w:val="00A14448"/>
    <w:rsid w:val="00A145B8"/>
    <w:rsid w:val="00A1587D"/>
    <w:rsid w:val="00A16C18"/>
    <w:rsid w:val="00A20074"/>
    <w:rsid w:val="00A20B02"/>
    <w:rsid w:val="00A20F3B"/>
    <w:rsid w:val="00A210AD"/>
    <w:rsid w:val="00A211AA"/>
    <w:rsid w:val="00A21BE4"/>
    <w:rsid w:val="00A2267C"/>
    <w:rsid w:val="00A22C19"/>
    <w:rsid w:val="00A23193"/>
    <w:rsid w:val="00A23873"/>
    <w:rsid w:val="00A240B4"/>
    <w:rsid w:val="00A24127"/>
    <w:rsid w:val="00A25649"/>
    <w:rsid w:val="00A25C33"/>
    <w:rsid w:val="00A25F34"/>
    <w:rsid w:val="00A268FF"/>
    <w:rsid w:val="00A270A8"/>
    <w:rsid w:val="00A27B8D"/>
    <w:rsid w:val="00A27D14"/>
    <w:rsid w:val="00A300FB"/>
    <w:rsid w:val="00A302D0"/>
    <w:rsid w:val="00A3070F"/>
    <w:rsid w:val="00A30E8E"/>
    <w:rsid w:val="00A316BB"/>
    <w:rsid w:val="00A318C3"/>
    <w:rsid w:val="00A3223C"/>
    <w:rsid w:val="00A3259F"/>
    <w:rsid w:val="00A336A0"/>
    <w:rsid w:val="00A33D6E"/>
    <w:rsid w:val="00A33D90"/>
    <w:rsid w:val="00A3437F"/>
    <w:rsid w:val="00A344C4"/>
    <w:rsid w:val="00A348B6"/>
    <w:rsid w:val="00A34A9A"/>
    <w:rsid w:val="00A35233"/>
    <w:rsid w:val="00A3578B"/>
    <w:rsid w:val="00A35DCB"/>
    <w:rsid w:val="00A3629D"/>
    <w:rsid w:val="00A36ABB"/>
    <w:rsid w:val="00A36BE7"/>
    <w:rsid w:val="00A4032F"/>
    <w:rsid w:val="00A406FB"/>
    <w:rsid w:val="00A40B4F"/>
    <w:rsid w:val="00A4151C"/>
    <w:rsid w:val="00A419F7"/>
    <w:rsid w:val="00A42006"/>
    <w:rsid w:val="00A42128"/>
    <w:rsid w:val="00A429B0"/>
    <w:rsid w:val="00A429FC"/>
    <w:rsid w:val="00A4332D"/>
    <w:rsid w:val="00A43872"/>
    <w:rsid w:val="00A44289"/>
    <w:rsid w:val="00A44515"/>
    <w:rsid w:val="00A44690"/>
    <w:rsid w:val="00A44875"/>
    <w:rsid w:val="00A44BAF"/>
    <w:rsid w:val="00A455FC"/>
    <w:rsid w:val="00A459E6"/>
    <w:rsid w:val="00A45BE3"/>
    <w:rsid w:val="00A46122"/>
    <w:rsid w:val="00A46951"/>
    <w:rsid w:val="00A471CE"/>
    <w:rsid w:val="00A47274"/>
    <w:rsid w:val="00A478F4"/>
    <w:rsid w:val="00A50295"/>
    <w:rsid w:val="00A507AB"/>
    <w:rsid w:val="00A50BC0"/>
    <w:rsid w:val="00A51B1C"/>
    <w:rsid w:val="00A51F49"/>
    <w:rsid w:val="00A52311"/>
    <w:rsid w:val="00A53488"/>
    <w:rsid w:val="00A544DC"/>
    <w:rsid w:val="00A54565"/>
    <w:rsid w:val="00A54701"/>
    <w:rsid w:val="00A54A50"/>
    <w:rsid w:val="00A54D23"/>
    <w:rsid w:val="00A55BCE"/>
    <w:rsid w:val="00A55C60"/>
    <w:rsid w:val="00A55E66"/>
    <w:rsid w:val="00A5695F"/>
    <w:rsid w:val="00A602C8"/>
    <w:rsid w:val="00A6045A"/>
    <w:rsid w:val="00A60DCA"/>
    <w:rsid w:val="00A60E5E"/>
    <w:rsid w:val="00A6163C"/>
    <w:rsid w:val="00A61C61"/>
    <w:rsid w:val="00A6203C"/>
    <w:rsid w:val="00A62260"/>
    <w:rsid w:val="00A628D8"/>
    <w:rsid w:val="00A62A36"/>
    <w:rsid w:val="00A63FB1"/>
    <w:rsid w:val="00A63FD0"/>
    <w:rsid w:val="00A641A5"/>
    <w:rsid w:val="00A642CA"/>
    <w:rsid w:val="00A643FF"/>
    <w:rsid w:val="00A64718"/>
    <w:rsid w:val="00A64775"/>
    <w:rsid w:val="00A648C3"/>
    <w:rsid w:val="00A64A9F"/>
    <w:rsid w:val="00A64AF3"/>
    <w:rsid w:val="00A64F66"/>
    <w:rsid w:val="00A650C1"/>
    <w:rsid w:val="00A65A94"/>
    <w:rsid w:val="00A6612C"/>
    <w:rsid w:val="00A662CF"/>
    <w:rsid w:val="00A66B89"/>
    <w:rsid w:val="00A676A9"/>
    <w:rsid w:val="00A703A2"/>
    <w:rsid w:val="00A707FD"/>
    <w:rsid w:val="00A70B42"/>
    <w:rsid w:val="00A7125C"/>
    <w:rsid w:val="00A71770"/>
    <w:rsid w:val="00A717FD"/>
    <w:rsid w:val="00A71BFF"/>
    <w:rsid w:val="00A721A6"/>
    <w:rsid w:val="00A72522"/>
    <w:rsid w:val="00A72856"/>
    <w:rsid w:val="00A72BBB"/>
    <w:rsid w:val="00A72D54"/>
    <w:rsid w:val="00A73765"/>
    <w:rsid w:val="00A762EC"/>
    <w:rsid w:val="00A76623"/>
    <w:rsid w:val="00A76D05"/>
    <w:rsid w:val="00A77074"/>
    <w:rsid w:val="00A770DE"/>
    <w:rsid w:val="00A8082E"/>
    <w:rsid w:val="00A80C71"/>
    <w:rsid w:val="00A80D00"/>
    <w:rsid w:val="00A80E6E"/>
    <w:rsid w:val="00A80E74"/>
    <w:rsid w:val="00A81D3E"/>
    <w:rsid w:val="00A81DD1"/>
    <w:rsid w:val="00A8219C"/>
    <w:rsid w:val="00A828E4"/>
    <w:rsid w:val="00A82993"/>
    <w:rsid w:val="00A83F0C"/>
    <w:rsid w:val="00A84500"/>
    <w:rsid w:val="00A84F3F"/>
    <w:rsid w:val="00A85771"/>
    <w:rsid w:val="00A86219"/>
    <w:rsid w:val="00A86302"/>
    <w:rsid w:val="00A86677"/>
    <w:rsid w:val="00A87CC9"/>
    <w:rsid w:val="00A9052B"/>
    <w:rsid w:val="00A90700"/>
    <w:rsid w:val="00A90884"/>
    <w:rsid w:val="00A90CD0"/>
    <w:rsid w:val="00A920F2"/>
    <w:rsid w:val="00A92203"/>
    <w:rsid w:val="00A92223"/>
    <w:rsid w:val="00A9257F"/>
    <w:rsid w:val="00A927B8"/>
    <w:rsid w:val="00A92B45"/>
    <w:rsid w:val="00A92C0D"/>
    <w:rsid w:val="00A931E2"/>
    <w:rsid w:val="00A94334"/>
    <w:rsid w:val="00A943D5"/>
    <w:rsid w:val="00A949D6"/>
    <w:rsid w:val="00A9590C"/>
    <w:rsid w:val="00A96771"/>
    <w:rsid w:val="00A968CF"/>
    <w:rsid w:val="00A969AD"/>
    <w:rsid w:val="00AA010A"/>
    <w:rsid w:val="00AA1D32"/>
    <w:rsid w:val="00AA20F8"/>
    <w:rsid w:val="00AA2D1A"/>
    <w:rsid w:val="00AA30C1"/>
    <w:rsid w:val="00AA3B9B"/>
    <w:rsid w:val="00AA3F54"/>
    <w:rsid w:val="00AA4286"/>
    <w:rsid w:val="00AA4EF6"/>
    <w:rsid w:val="00AA5040"/>
    <w:rsid w:val="00AA5180"/>
    <w:rsid w:val="00AA58A4"/>
    <w:rsid w:val="00AA5E77"/>
    <w:rsid w:val="00AA6981"/>
    <w:rsid w:val="00AA7314"/>
    <w:rsid w:val="00AA769A"/>
    <w:rsid w:val="00AA7795"/>
    <w:rsid w:val="00AB0871"/>
    <w:rsid w:val="00AB0907"/>
    <w:rsid w:val="00AB0F9C"/>
    <w:rsid w:val="00AB1CEB"/>
    <w:rsid w:val="00AB27A0"/>
    <w:rsid w:val="00AB315E"/>
    <w:rsid w:val="00AB4BF6"/>
    <w:rsid w:val="00AB4F27"/>
    <w:rsid w:val="00AB5E8D"/>
    <w:rsid w:val="00AB6331"/>
    <w:rsid w:val="00AB651A"/>
    <w:rsid w:val="00AC01E8"/>
    <w:rsid w:val="00AC1044"/>
    <w:rsid w:val="00AC18C7"/>
    <w:rsid w:val="00AC22B0"/>
    <w:rsid w:val="00AC330F"/>
    <w:rsid w:val="00AC364B"/>
    <w:rsid w:val="00AC3E2B"/>
    <w:rsid w:val="00AC3EE8"/>
    <w:rsid w:val="00AC427B"/>
    <w:rsid w:val="00AC44FF"/>
    <w:rsid w:val="00AC466C"/>
    <w:rsid w:val="00AC4E18"/>
    <w:rsid w:val="00AC573A"/>
    <w:rsid w:val="00AC5CA4"/>
    <w:rsid w:val="00AC61A8"/>
    <w:rsid w:val="00AC6709"/>
    <w:rsid w:val="00AC6A2D"/>
    <w:rsid w:val="00AC6AA6"/>
    <w:rsid w:val="00AC6C89"/>
    <w:rsid w:val="00AC6CF0"/>
    <w:rsid w:val="00AC75C2"/>
    <w:rsid w:val="00AC77F8"/>
    <w:rsid w:val="00AC79E1"/>
    <w:rsid w:val="00AD0D4B"/>
    <w:rsid w:val="00AD0E0E"/>
    <w:rsid w:val="00AD0F09"/>
    <w:rsid w:val="00AD0F0A"/>
    <w:rsid w:val="00AD13A4"/>
    <w:rsid w:val="00AD1646"/>
    <w:rsid w:val="00AD1A76"/>
    <w:rsid w:val="00AD1D64"/>
    <w:rsid w:val="00AD1D86"/>
    <w:rsid w:val="00AD3341"/>
    <w:rsid w:val="00AD44F4"/>
    <w:rsid w:val="00AD4596"/>
    <w:rsid w:val="00AD4661"/>
    <w:rsid w:val="00AD5085"/>
    <w:rsid w:val="00AD5689"/>
    <w:rsid w:val="00AD6786"/>
    <w:rsid w:val="00AD680D"/>
    <w:rsid w:val="00AD6863"/>
    <w:rsid w:val="00AD6A7E"/>
    <w:rsid w:val="00AD7D16"/>
    <w:rsid w:val="00AE0949"/>
    <w:rsid w:val="00AE1210"/>
    <w:rsid w:val="00AE1700"/>
    <w:rsid w:val="00AE187F"/>
    <w:rsid w:val="00AE2106"/>
    <w:rsid w:val="00AE294F"/>
    <w:rsid w:val="00AE2E7E"/>
    <w:rsid w:val="00AE2FB7"/>
    <w:rsid w:val="00AE388B"/>
    <w:rsid w:val="00AE3BCF"/>
    <w:rsid w:val="00AE426C"/>
    <w:rsid w:val="00AE4517"/>
    <w:rsid w:val="00AE47BE"/>
    <w:rsid w:val="00AE496A"/>
    <w:rsid w:val="00AE4AF9"/>
    <w:rsid w:val="00AE50B4"/>
    <w:rsid w:val="00AE523E"/>
    <w:rsid w:val="00AE5764"/>
    <w:rsid w:val="00AE631A"/>
    <w:rsid w:val="00AE6EEA"/>
    <w:rsid w:val="00AE6F3B"/>
    <w:rsid w:val="00AE72DF"/>
    <w:rsid w:val="00AE778D"/>
    <w:rsid w:val="00AE7AC0"/>
    <w:rsid w:val="00AF0BBA"/>
    <w:rsid w:val="00AF1176"/>
    <w:rsid w:val="00AF1364"/>
    <w:rsid w:val="00AF2A01"/>
    <w:rsid w:val="00AF411A"/>
    <w:rsid w:val="00AF457A"/>
    <w:rsid w:val="00AF4B24"/>
    <w:rsid w:val="00AF4BC3"/>
    <w:rsid w:val="00AF4BFB"/>
    <w:rsid w:val="00AF55D6"/>
    <w:rsid w:val="00AF58B2"/>
    <w:rsid w:val="00AF5B94"/>
    <w:rsid w:val="00AF6159"/>
    <w:rsid w:val="00AF63E0"/>
    <w:rsid w:val="00AF662D"/>
    <w:rsid w:val="00AF6C0B"/>
    <w:rsid w:val="00AF6C1A"/>
    <w:rsid w:val="00AF706D"/>
    <w:rsid w:val="00AF7863"/>
    <w:rsid w:val="00AF7EBC"/>
    <w:rsid w:val="00AF7F54"/>
    <w:rsid w:val="00B00BAF"/>
    <w:rsid w:val="00B00C3B"/>
    <w:rsid w:val="00B00FA8"/>
    <w:rsid w:val="00B011EA"/>
    <w:rsid w:val="00B01C68"/>
    <w:rsid w:val="00B02C1A"/>
    <w:rsid w:val="00B02D10"/>
    <w:rsid w:val="00B02DCD"/>
    <w:rsid w:val="00B032E3"/>
    <w:rsid w:val="00B033CC"/>
    <w:rsid w:val="00B0341A"/>
    <w:rsid w:val="00B03456"/>
    <w:rsid w:val="00B03486"/>
    <w:rsid w:val="00B03531"/>
    <w:rsid w:val="00B041AD"/>
    <w:rsid w:val="00B04963"/>
    <w:rsid w:val="00B04D03"/>
    <w:rsid w:val="00B04FBF"/>
    <w:rsid w:val="00B05796"/>
    <w:rsid w:val="00B06282"/>
    <w:rsid w:val="00B0666A"/>
    <w:rsid w:val="00B06708"/>
    <w:rsid w:val="00B06D7E"/>
    <w:rsid w:val="00B06E4C"/>
    <w:rsid w:val="00B0767F"/>
    <w:rsid w:val="00B076F5"/>
    <w:rsid w:val="00B07ACE"/>
    <w:rsid w:val="00B07FE6"/>
    <w:rsid w:val="00B10103"/>
    <w:rsid w:val="00B108BC"/>
    <w:rsid w:val="00B110B3"/>
    <w:rsid w:val="00B1243C"/>
    <w:rsid w:val="00B1254A"/>
    <w:rsid w:val="00B129C2"/>
    <w:rsid w:val="00B1303D"/>
    <w:rsid w:val="00B130F3"/>
    <w:rsid w:val="00B1358B"/>
    <w:rsid w:val="00B145F6"/>
    <w:rsid w:val="00B14D75"/>
    <w:rsid w:val="00B15A9A"/>
    <w:rsid w:val="00B15D3A"/>
    <w:rsid w:val="00B15D72"/>
    <w:rsid w:val="00B15E9E"/>
    <w:rsid w:val="00B1631D"/>
    <w:rsid w:val="00B1654B"/>
    <w:rsid w:val="00B165EC"/>
    <w:rsid w:val="00B16875"/>
    <w:rsid w:val="00B16F4A"/>
    <w:rsid w:val="00B175DE"/>
    <w:rsid w:val="00B20FEA"/>
    <w:rsid w:val="00B21F2A"/>
    <w:rsid w:val="00B22449"/>
    <w:rsid w:val="00B22F71"/>
    <w:rsid w:val="00B2301B"/>
    <w:rsid w:val="00B2325E"/>
    <w:rsid w:val="00B238C9"/>
    <w:rsid w:val="00B249CF"/>
    <w:rsid w:val="00B2566D"/>
    <w:rsid w:val="00B25C4B"/>
    <w:rsid w:val="00B25F1A"/>
    <w:rsid w:val="00B262D0"/>
    <w:rsid w:val="00B2720A"/>
    <w:rsid w:val="00B30524"/>
    <w:rsid w:val="00B3061B"/>
    <w:rsid w:val="00B307A6"/>
    <w:rsid w:val="00B30836"/>
    <w:rsid w:val="00B3086D"/>
    <w:rsid w:val="00B30A44"/>
    <w:rsid w:val="00B30F3D"/>
    <w:rsid w:val="00B323B2"/>
    <w:rsid w:val="00B32D5D"/>
    <w:rsid w:val="00B331D1"/>
    <w:rsid w:val="00B3372E"/>
    <w:rsid w:val="00B33974"/>
    <w:rsid w:val="00B3452D"/>
    <w:rsid w:val="00B34605"/>
    <w:rsid w:val="00B356A7"/>
    <w:rsid w:val="00B35F71"/>
    <w:rsid w:val="00B40133"/>
    <w:rsid w:val="00B40661"/>
    <w:rsid w:val="00B4087C"/>
    <w:rsid w:val="00B41609"/>
    <w:rsid w:val="00B41AF6"/>
    <w:rsid w:val="00B425A2"/>
    <w:rsid w:val="00B42AAA"/>
    <w:rsid w:val="00B42B3B"/>
    <w:rsid w:val="00B43329"/>
    <w:rsid w:val="00B43504"/>
    <w:rsid w:val="00B44173"/>
    <w:rsid w:val="00B45353"/>
    <w:rsid w:val="00B45EE6"/>
    <w:rsid w:val="00B45FBF"/>
    <w:rsid w:val="00B469F5"/>
    <w:rsid w:val="00B47012"/>
    <w:rsid w:val="00B477DC"/>
    <w:rsid w:val="00B47902"/>
    <w:rsid w:val="00B47CED"/>
    <w:rsid w:val="00B500BF"/>
    <w:rsid w:val="00B51113"/>
    <w:rsid w:val="00B512F5"/>
    <w:rsid w:val="00B5163F"/>
    <w:rsid w:val="00B51DF5"/>
    <w:rsid w:val="00B52042"/>
    <w:rsid w:val="00B524A5"/>
    <w:rsid w:val="00B53166"/>
    <w:rsid w:val="00B5380C"/>
    <w:rsid w:val="00B542C0"/>
    <w:rsid w:val="00B559EC"/>
    <w:rsid w:val="00B56FA1"/>
    <w:rsid w:val="00B57618"/>
    <w:rsid w:val="00B57900"/>
    <w:rsid w:val="00B57AA9"/>
    <w:rsid w:val="00B6042A"/>
    <w:rsid w:val="00B611E3"/>
    <w:rsid w:val="00B6121E"/>
    <w:rsid w:val="00B62143"/>
    <w:rsid w:val="00B6237C"/>
    <w:rsid w:val="00B63133"/>
    <w:rsid w:val="00B6346B"/>
    <w:rsid w:val="00B63A12"/>
    <w:rsid w:val="00B63B10"/>
    <w:rsid w:val="00B648AB"/>
    <w:rsid w:val="00B649EE"/>
    <w:rsid w:val="00B65135"/>
    <w:rsid w:val="00B656D9"/>
    <w:rsid w:val="00B662C8"/>
    <w:rsid w:val="00B663E6"/>
    <w:rsid w:val="00B6798C"/>
    <w:rsid w:val="00B70F58"/>
    <w:rsid w:val="00B715A2"/>
    <w:rsid w:val="00B71978"/>
    <w:rsid w:val="00B71EF8"/>
    <w:rsid w:val="00B72297"/>
    <w:rsid w:val="00B728E9"/>
    <w:rsid w:val="00B72DAE"/>
    <w:rsid w:val="00B74225"/>
    <w:rsid w:val="00B74874"/>
    <w:rsid w:val="00B7535A"/>
    <w:rsid w:val="00B75580"/>
    <w:rsid w:val="00B75DAC"/>
    <w:rsid w:val="00B75FEA"/>
    <w:rsid w:val="00B76366"/>
    <w:rsid w:val="00B7641A"/>
    <w:rsid w:val="00B7650C"/>
    <w:rsid w:val="00B778D7"/>
    <w:rsid w:val="00B77A1C"/>
    <w:rsid w:val="00B77F21"/>
    <w:rsid w:val="00B80615"/>
    <w:rsid w:val="00B80663"/>
    <w:rsid w:val="00B80A11"/>
    <w:rsid w:val="00B819D3"/>
    <w:rsid w:val="00B8204A"/>
    <w:rsid w:val="00B84020"/>
    <w:rsid w:val="00B8434D"/>
    <w:rsid w:val="00B84371"/>
    <w:rsid w:val="00B84CBE"/>
    <w:rsid w:val="00B84F4E"/>
    <w:rsid w:val="00B85BE7"/>
    <w:rsid w:val="00B86784"/>
    <w:rsid w:val="00B875BB"/>
    <w:rsid w:val="00B87D51"/>
    <w:rsid w:val="00B905F0"/>
    <w:rsid w:val="00B90A61"/>
    <w:rsid w:val="00B9115F"/>
    <w:rsid w:val="00B91317"/>
    <w:rsid w:val="00B91C1D"/>
    <w:rsid w:val="00B91CD6"/>
    <w:rsid w:val="00B91DD6"/>
    <w:rsid w:val="00B91EEC"/>
    <w:rsid w:val="00B9207A"/>
    <w:rsid w:val="00B921C4"/>
    <w:rsid w:val="00B92BE6"/>
    <w:rsid w:val="00B93906"/>
    <w:rsid w:val="00B939E3"/>
    <w:rsid w:val="00B93CF7"/>
    <w:rsid w:val="00B9458D"/>
    <w:rsid w:val="00B946F1"/>
    <w:rsid w:val="00B9476D"/>
    <w:rsid w:val="00B94959"/>
    <w:rsid w:val="00B94B53"/>
    <w:rsid w:val="00B94D2A"/>
    <w:rsid w:val="00B94E1E"/>
    <w:rsid w:val="00B959CE"/>
    <w:rsid w:val="00B95E04"/>
    <w:rsid w:val="00B968CD"/>
    <w:rsid w:val="00B97292"/>
    <w:rsid w:val="00B97552"/>
    <w:rsid w:val="00B97A73"/>
    <w:rsid w:val="00B97B01"/>
    <w:rsid w:val="00B97B75"/>
    <w:rsid w:val="00BA0959"/>
    <w:rsid w:val="00BA16F1"/>
    <w:rsid w:val="00BA17CD"/>
    <w:rsid w:val="00BA21CB"/>
    <w:rsid w:val="00BA247D"/>
    <w:rsid w:val="00BA2E79"/>
    <w:rsid w:val="00BA306A"/>
    <w:rsid w:val="00BA3861"/>
    <w:rsid w:val="00BA4098"/>
    <w:rsid w:val="00BA45A0"/>
    <w:rsid w:val="00BA4D71"/>
    <w:rsid w:val="00BA53A8"/>
    <w:rsid w:val="00BA56E6"/>
    <w:rsid w:val="00BA6FB0"/>
    <w:rsid w:val="00BA78E7"/>
    <w:rsid w:val="00BA7C59"/>
    <w:rsid w:val="00BB0696"/>
    <w:rsid w:val="00BB118E"/>
    <w:rsid w:val="00BB1639"/>
    <w:rsid w:val="00BB1DD9"/>
    <w:rsid w:val="00BB21B5"/>
    <w:rsid w:val="00BB2CCF"/>
    <w:rsid w:val="00BB2E32"/>
    <w:rsid w:val="00BB3C1F"/>
    <w:rsid w:val="00BB4567"/>
    <w:rsid w:val="00BB4F8E"/>
    <w:rsid w:val="00BB5F71"/>
    <w:rsid w:val="00BB6AC9"/>
    <w:rsid w:val="00BB6B58"/>
    <w:rsid w:val="00BB730E"/>
    <w:rsid w:val="00BB73DE"/>
    <w:rsid w:val="00BB78F7"/>
    <w:rsid w:val="00BB7EC5"/>
    <w:rsid w:val="00BC053D"/>
    <w:rsid w:val="00BC0B6F"/>
    <w:rsid w:val="00BC1305"/>
    <w:rsid w:val="00BC1AF6"/>
    <w:rsid w:val="00BC1C8F"/>
    <w:rsid w:val="00BC1E2B"/>
    <w:rsid w:val="00BC30AD"/>
    <w:rsid w:val="00BC336D"/>
    <w:rsid w:val="00BC3D55"/>
    <w:rsid w:val="00BC5219"/>
    <w:rsid w:val="00BC5371"/>
    <w:rsid w:val="00BC5672"/>
    <w:rsid w:val="00BC6644"/>
    <w:rsid w:val="00BC6CEF"/>
    <w:rsid w:val="00BC7DE0"/>
    <w:rsid w:val="00BC7E48"/>
    <w:rsid w:val="00BD053D"/>
    <w:rsid w:val="00BD0F26"/>
    <w:rsid w:val="00BD1142"/>
    <w:rsid w:val="00BD145C"/>
    <w:rsid w:val="00BD1AD9"/>
    <w:rsid w:val="00BD1D3C"/>
    <w:rsid w:val="00BD2687"/>
    <w:rsid w:val="00BD279A"/>
    <w:rsid w:val="00BD3D98"/>
    <w:rsid w:val="00BD3E8E"/>
    <w:rsid w:val="00BD418B"/>
    <w:rsid w:val="00BD4248"/>
    <w:rsid w:val="00BD44F8"/>
    <w:rsid w:val="00BD4BB2"/>
    <w:rsid w:val="00BD5637"/>
    <w:rsid w:val="00BD56B1"/>
    <w:rsid w:val="00BD5774"/>
    <w:rsid w:val="00BD577F"/>
    <w:rsid w:val="00BD608F"/>
    <w:rsid w:val="00BD63E0"/>
    <w:rsid w:val="00BD6520"/>
    <w:rsid w:val="00BD69A6"/>
    <w:rsid w:val="00BD6B21"/>
    <w:rsid w:val="00BD742A"/>
    <w:rsid w:val="00BE02CA"/>
    <w:rsid w:val="00BE0EC1"/>
    <w:rsid w:val="00BE1CA5"/>
    <w:rsid w:val="00BE270C"/>
    <w:rsid w:val="00BE2C5C"/>
    <w:rsid w:val="00BE3374"/>
    <w:rsid w:val="00BE4364"/>
    <w:rsid w:val="00BE4A74"/>
    <w:rsid w:val="00BE4C73"/>
    <w:rsid w:val="00BE5948"/>
    <w:rsid w:val="00BE5F79"/>
    <w:rsid w:val="00BE6199"/>
    <w:rsid w:val="00BE65E5"/>
    <w:rsid w:val="00BE7103"/>
    <w:rsid w:val="00BE74EF"/>
    <w:rsid w:val="00BE788A"/>
    <w:rsid w:val="00BE7F39"/>
    <w:rsid w:val="00BF0108"/>
    <w:rsid w:val="00BF014D"/>
    <w:rsid w:val="00BF12EE"/>
    <w:rsid w:val="00BF1960"/>
    <w:rsid w:val="00BF1EF7"/>
    <w:rsid w:val="00BF3596"/>
    <w:rsid w:val="00BF37DA"/>
    <w:rsid w:val="00BF39EB"/>
    <w:rsid w:val="00BF3E67"/>
    <w:rsid w:val="00BF401E"/>
    <w:rsid w:val="00BF4B81"/>
    <w:rsid w:val="00BF4FA5"/>
    <w:rsid w:val="00BF52FA"/>
    <w:rsid w:val="00BF566D"/>
    <w:rsid w:val="00BF59A4"/>
    <w:rsid w:val="00BF6018"/>
    <w:rsid w:val="00BF603F"/>
    <w:rsid w:val="00BF6275"/>
    <w:rsid w:val="00BF69CB"/>
    <w:rsid w:val="00BF6A75"/>
    <w:rsid w:val="00BF7761"/>
    <w:rsid w:val="00BF7A71"/>
    <w:rsid w:val="00BF7B8C"/>
    <w:rsid w:val="00C00EAA"/>
    <w:rsid w:val="00C0142E"/>
    <w:rsid w:val="00C0210F"/>
    <w:rsid w:val="00C025AF"/>
    <w:rsid w:val="00C029B6"/>
    <w:rsid w:val="00C034A8"/>
    <w:rsid w:val="00C038F1"/>
    <w:rsid w:val="00C03ABA"/>
    <w:rsid w:val="00C03D1D"/>
    <w:rsid w:val="00C048EA"/>
    <w:rsid w:val="00C049C9"/>
    <w:rsid w:val="00C05749"/>
    <w:rsid w:val="00C05826"/>
    <w:rsid w:val="00C070F4"/>
    <w:rsid w:val="00C072D0"/>
    <w:rsid w:val="00C07F2A"/>
    <w:rsid w:val="00C10E2D"/>
    <w:rsid w:val="00C111BD"/>
    <w:rsid w:val="00C11DF8"/>
    <w:rsid w:val="00C12759"/>
    <w:rsid w:val="00C14A7B"/>
    <w:rsid w:val="00C14C86"/>
    <w:rsid w:val="00C1571E"/>
    <w:rsid w:val="00C157F7"/>
    <w:rsid w:val="00C160B2"/>
    <w:rsid w:val="00C165C1"/>
    <w:rsid w:val="00C1677F"/>
    <w:rsid w:val="00C16CF8"/>
    <w:rsid w:val="00C17E38"/>
    <w:rsid w:val="00C17FDD"/>
    <w:rsid w:val="00C20256"/>
    <w:rsid w:val="00C214C5"/>
    <w:rsid w:val="00C21AE3"/>
    <w:rsid w:val="00C22282"/>
    <w:rsid w:val="00C22C08"/>
    <w:rsid w:val="00C237B0"/>
    <w:rsid w:val="00C246B9"/>
    <w:rsid w:val="00C24FB9"/>
    <w:rsid w:val="00C25F28"/>
    <w:rsid w:val="00C262E3"/>
    <w:rsid w:val="00C27EBD"/>
    <w:rsid w:val="00C306A7"/>
    <w:rsid w:val="00C30834"/>
    <w:rsid w:val="00C3099F"/>
    <w:rsid w:val="00C30DE4"/>
    <w:rsid w:val="00C310FE"/>
    <w:rsid w:val="00C326AF"/>
    <w:rsid w:val="00C3396F"/>
    <w:rsid w:val="00C33E68"/>
    <w:rsid w:val="00C346A9"/>
    <w:rsid w:val="00C34DFB"/>
    <w:rsid w:val="00C34E2D"/>
    <w:rsid w:val="00C356A9"/>
    <w:rsid w:val="00C356F3"/>
    <w:rsid w:val="00C35BD3"/>
    <w:rsid w:val="00C35EAF"/>
    <w:rsid w:val="00C36609"/>
    <w:rsid w:val="00C36FAA"/>
    <w:rsid w:val="00C37278"/>
    <w:rsid w:val="00C376E6"/>
    <w:rsid w:val="00C378B6"/>
    <w:rsid w:val="00C37A06"/>
    <w:rsid w:val="00C37AE6"/>
    <w:rsid w:val="00C40BFB"/>
    <w:rsid w:val="00C410EE"/>
    <w:rsid w:val="00C4175D"/>
    <w:rsid w:val="00C41CBD"/>
    <w:rsid w:val="00C42807"/>
    <w:rsid w:val="00C43D4D"/>
    <w:rsid w:val="00C43F05"/>
    <w:rsid w:val="00C4420B"/>
    <w:rsid w:val="00C44EBC"/>
    <w:rsid w:val="00C45052"/>
    <w:rsid w:val="00C450A2"/>
    <w:rsid w:val="00C45B6F"/>
    <w:rsid w:val="00C45CD6"/>
    <w:rsid w:val="00C45DCB"/>
    <w:rsid w:val="00C4724B"/>
    <w:rsid w:val="00C5022E"/>
    <w:rsid w:val="00C507E2"/>
    <w:rsid w:val="00C50991"/>
    <w:rsid w:val="00C515B0"/>
    <w:rsid w:val="00C51DC9"/>
    <w:rsid w:val="00C5200D"/>
    <w:rsid w:val="00C52E40"/>
    <w:rsid w:val="00C5331E"/>
    <w:rsid w:val="00C5355F"/>
    <w:rsid w:val="00C54023"/>
    <w:rsid w:val="00C54240"/>
    <w:rsid w:val="00C5495D"/>
    <w:rsid w:val="00C54EB7"/>
    <w:rsid w:val="00C551A8"/>
    <w:rsid w:val="00C551B7"/>
    <w:rsid w:val="00C5559C"/>
    <w:rsid w:val="00C55B3D"/>
    <w:rsid w:val="00C560AE"/>
    <w:rsid w:val="00C5662A"/>
    <w:rsid w:val="00C60A31"/>
    <w:rsid w:val="00C60C46"/>
    <w:rsid w:val="00C6128C"/>
    <w:rsid w:val="00C61392"/>
    <w:rsid w:val="00C61869"/>
    <w:rsid w:val="00C6291D"/>
    <w:rsid w:val="00C62A05"/>
    <w:rsid w:val="00C62C6C"/>
    <w:rsid w:val="00C62D32"/>
    <w:rsid w:val="00C62ECB"/>
    <w:rsid w:val="00C63D43"/>
    <w:rsid w:val="00C64C88"/>
    <w:rsid w:val="00C64EBA"/>
    <w:rsid w:val="00C65AD0"/>
    <w:rsid w:val="00C65FB6"/>
    <w:rsid w:val="00C661C8"/>
    <w:rsid w:val="00C6634C"/>
    <w:rsid w:val="00C6683D"/>
    <w:rsid w:val="00C66850"/>
    <w:rsid w:val="00C669FB"/>
    <w:rsid w:val="00C66C27"/>
    <w:rsid w:val="00C671C2"/>
    <w:rsid w:val="00C6741D"/>
    <w:rsid w:val="00C67448"/>
    <w:rsid w:val="00C67EF4"/>
    <w:rsid w:val="00C707D0"/>
    <w:rsid w:val="00C70B66"/>
    <w:rsid w:val="00C70F68"/>
    <w:rsid w:val="00C71200"/>
    <w:rsid w:val="00C71589"/>
    <w:rsid w:val="00C71939"/>
    <w:rsid w:val="00C71AA7"/>
    <w:rsid w:val="00C71E85"/>
    <w:rsid w:val="00C73680"/>
    <w:rsid w:val="00C7445E"/>
    <w:rsid w:val="00C74562"/>
    <w:rsid w:val="00C74EFA"/>
    <w:rsid w:val="00C752A8"/>
    <w:rsid w:val="00C75CBF"/>
    <w:rsid w:val="00C761AB"/>
    <w:rsid w:val="00C76591"/>
    <w:rsid w:val="00C76BF8"/>
    <w:rsid w:val="00C76CF3"/>
    <w:rsid w:val="00C76D68"/>
    <w:rsid w:val="00C7719B"/>
    <w:rsid w:val="00C778AA"/>
    <w:rsid w:val="00C779EB"/>
    <w:rsid w:val="00C77C5B"/>
    <w:rsid w:val="00C77C93"/>
    <w:rsid w:val="00C811E4"/>
    <w:rsid w:val="00C81B41"/>
    <w:rsid w:val="00C81B74"/>
    <w:rsid w:val="00C81F40"/>
    <w:rsid w:val="00C821A9"/>
    <w:rsid w:val="00C82205"/>
    <w:rsid w:val="00C82B17"/>
    <w:rsid w:val="00C82C6D"/>
    <w:rsid w:val="00C830A6"/>
    <w:rsid w:val="00C847B6"/>
    <w:rsid w:val="00C8522A"/>
    <w:rsid w:val="00C8548C"/>
    <w:rsid w:val="00C856FC"/>
    <w:rsid w:val="00C85B69"/>
    <w:rsid w:val="00C85D25"/>
    <w:rsid w:val="00C862F4"/>
    <w:rsid w:val="00C873F6"/>
    <w:rsid w:val="00C9054D"/>
    <w:rsid w:val="00C90692"/>
    <w:rsid w:val="00C90713"/>
    <w:rsid w:val="00C911D5"/>
    <w:rsid w:val="00C914B3"/>
    <w:rsid w:val="00C91972"/>
    <w:rsid w:val="00C91B56"/>
    <w:rsid w:val="00C91BB6"/>
    <w:rsid w:val="00C91DE7"/>
    <w:rsid w:val="00C91E0B"/>
    <w:rsid w:val="00C91F31"/>
    <w:rsid w:val="00C9264D"/>
    <w:rsid w:val="00C942F3"/>
    <w:rsid w:val="00C94833"/>
    <w:rsid w:val="00C95936"/>
    <w:rsid w:val="00C95C93"/>
    <w:rsid w:val="00C9633F"/>
    <w:rsid w:val="00C96914"/>
    <w:rsid w:val="00C97221"/>
    <w:rsid w:val="00C97F37"/>
    <w:rsid w:val="00C97F7F"/>
    <w:rsid w:val="00CA0290"/>
    <w:rsid w:val="00CA0C53"/>
    <w:rsid w:val="00CA0F45"/>
    <w:rsid w:val="00CA122D"/>
    <w:rsid w:val="00CA2584"/>
    <w:rsid w:val="00CA2C32"/>
    <w:rsid w:val="00CA2EF4"/>
    <w:rsid w:val="00CA300D"/>
    <w:rsid w:val="00CA35A8"/>
    <w:rsid w:val="00CA3E71"/>
    <w:rsid w:val="00CA555C"/>
    <w:rsid w:val="00CA5CA5"/>
    <w:rsid w:val="00CA5EF3"/>
    <w:rsid w:val="00CA72AA"/>
    <w:rsid w:val="00CA77B1"/>
    <w:rsid w:val="00CA7D30"/>
    <w:rsid w:val="00CA7DB7"/>
    <w:rsid w:val="00CB0245"/>
    <w:rsid w:val="00CB0663"/>
    <w:rsid w:val="00CB0CCD"/>
    <w:rsid w:val="00CB17F3"/>
    <w:rsid w:val="00CB1C02"/>
    <w:rsid w:val="00CB41D9"/>
    <w:rsid w:val="00CB4352"/>
    <w:rsid w:val="00CB49C2"/>
    <w:rsid w:val="00CB4C5A"/>
    <w:rsid w:val="00CB5971"/>
    <w:rsid w:val="00CB6506"/>
    <w:rsid w:val="00CB6939"/>
    <w:rsid w:val="00CB6AEA"/>
    <w:rsid w:val="00CB6DB2"/>
    <w:rsid w:val="00CB6F78"/>
    <w:rsid w:val="00CB7BC5"/>
    <w:rsid w:val="00CC001E"/>
    <w:rsid w:val="00CC060F"/>
    <w:rsid w:val="00CC0848"/>
    <w:rsid w:val="00CC0D80"/>
    <w:rsid w:val="00CC125F"/>
    <w:rsid w:val="00CC15D9"/>
    <w:rsid w:val="00CC18FB"/>
    <w:rsid w:val="00CC22F1"/>
    <w:rsid w:val="00CC2DDC"/>
    <w:rsid w:val="00CC3F76"/>
    <w:rsid w:val="00CC3FB0"/>
    <w:rsid w:val="00CC4045"/>
    <w:rsid w:val="00CC4505"/>
    <w:rsid w:val="00CC482E"/>
    <w:rsid w:val="00CC4DE3"/>
    <w:rsid w:val="00CC5352"/>
    <w:rsid w:val="00CC548A"/>
    <w:rsid w:val="00CC748B"/>
    <w:rsid w:val="00CC772D"/>
    <w:rsid w:val="00CC7863"/>
    <w:rsid w:val="00CD0CD1"/>
    <w:rsid w:val="00CD0DBB"/>
    <w:rsid w:val="00CD1062"/>
    <w:rsid w:val="00CD16CF"/>
    <w:rsid w:val="00CD1A16"/>
    <w:rsid w:val="00CD1D61"/>
    <w:rsid w:val="00CD2DEF"/>
    <w:rsid w:val="00CD3212"/>
    <w:rsid w:val="00CD356E"/>
    <w:rsid w:val="00CD40F6"/>
    <w:rsid w:val="00CD4178"/>
    <w:rsid w:val="00CD43F8"/>
    <w:rsid w:val="00CD4C1F"/>
    <w:rsid w:val="00CD4C92"/>
    <w:rsid w:val="00CD4D6B"/>
    <w:rsid w:val="00CD50F0"/>
    <w:rsid w:val="00CD59F5"/>
    <w:rsid w:val="00CD6C7F"/>
    <w:rsid w:val="00CD71EA"/>
    <w:rsid w:val="00CE0785"/>
    <w:rsid w:val="00CE09FB"/>
    <w:rsid w:val="00CE1539"/>
    <w:rsid w:val="00CE1955"/>
    <w:rsid w:val="00CE20E8"/>
    <w:rsid w:val="00CE2295"/>
    <w:rsid w:val="00CE35C8"/>
    <w:rsid w:val="00CE372E"/>
    <w:rsid w:val="00CE3A6C"/>
    <w:rsid w:val="00CE4D1F"/>
    <w:rsid w:val="00CE5386"/>
    <w:rsid w:val="00CE591C"/>
    <w:rsid w:val="00CE600A"/>
    <w:rsid w:val="00CE6EFB"/>
    <w:rsid w:val="00CE7152"/>
    <w:rsid w:val="00CE7AD7"/>
    <w:rsid w:val="00CE7E8C"/>
    <w:rsid w:val="00CF0AA9"/>
    <w:rsid w:val="00CF10BD"/>
    <w:rsid w:val="00CF2066"/>
    <w:rsid w:val="00CF2743"/>
    <w:rsid w:val="00CF29A1"/>
    <w:rsid w:val="00CF3248"/>
    <w:rsid w:val="00CF32F7"/>
    <w:rsid w:val="00CF3480"/>
    <w:rsid w:val="00CF4635"/>
    <w:rsid w:val="00CF55A0"/>
    <w:rsid w:val="00CF55A6"/>
    <w:rsid w:val="00CF5C8A"/>
    <w:rsid w:val="00CF5E61"/>
    <w:rsid w:val="00CF5FFB"/>
    <w:rsid w:val="00CF6579"/>
    <w:rsid w:val="00CF6D89"/>
    <w:rsid w:val="00CF7D69"/>
    <w:rsid w:val="00D00465"/>
    <w:rsid w:val="00D00633"/>
    <w:rsid w:val="00D007BB"/>
    <w:rsid w:val="00D00875"/>
    <w:rsid w:val="00D012D1"/>
    <w:rsid w:val="00D01ACA"/>
    <w:rsid w:val="00D02DA5"/>
    <w:rsid w:val="00D032DD"/>
    <w:rsid w:val="00D03873"/>
    <w:rsid w:val="00D044D9"/>
    <w:rsid w:val="00D04C91"/>
    <w:rsid w:val="00D04E85"/>
    <w:rsid w:val="00D04F48"/>
    <w:rsid w:val="00D053C9"/>
    <w:rsid w:val="00D05C79"/>
    <w:rsid w:val="00D06006"/>
    <w:rsid w:val="00D07451"/>
    <w:rsid w:val="00D078C3"/>
    <w:rsid w:val="00D10145"/>
    <w:rsid w:val="00D103C7"/>
    <w:rsid w:val="00D10476"/>
    <w:rsid w:val="00D106D4"/>
    <w:rsid w:val="00D1113E"/>
    <w:rsid w:val="00D114B0"/>
    <w:rsid w:val="00D1176B"/>
    <w:rsid w:val="00D11F11"/>
    <w:rsid w:val="00D1214D"/>
    <w:rsid w:val="00D126E4"/>
    <w:rsid w:val="00D1324E"/>
    <w:rsid w:val="00D1352C"/>
    <w:rsid w:val="00D13994"/>
    <w:rsid w:val="00D139B3"/>
    <w:rsid w:val="00D13B11"/>
    <w:rsid w:val="00D13BC4"/>
    <w:rsid w:val="00D14E9F"/>
    <w:rsid w:val="00D150C2"/>
    <w:rsid w:val="00D15D45"/>
    <w:rsid w:val="00D15E3B"/>
    <w:rsid w:val="00D162FA"/>
    <w:rsid w:val="00D16962"/>
    <w:rsid w:val="00D169F4"/>
    <w:rsid w:val="00D16E8D"/>
    <w:rsid w:val="00D17052"/>
    <w:rsid w:val="00D1783C"/>
    <w:rsid w:val="00D20F83"/>
    <w:rsid w:val="00D210E2"/>
    <w:rsid w:val="00D2114A"/>
    <w:rsid w:val="00D21246"/>
    <w:rsid w:val="00D2141B"/>
    <w:rsid w:val="00D21ABA"/>
    <w:rsid w:val="00D21AF5"/>
    <w:rsid w:val="00D2271A"/>
    <w:rsid w:val="00D23970"/>
    <w:rsid w:val="00D24284"/>
    <w:rsid w:val="00D24545"/>
    <w:rsid w:val="00D24B9E"/>
    <w:rsid w:val="00D251B2"/>
    <w:rsid w:val="00D25B40"/>
    <w:rsid w:val="00D268FE"/>
    <w:rsid w:val="00D2714D"/>
    <w:rsid w:val="00D278E2"/>
    <w:rsid w:val="00D27973"/>
    <w:rsid w:val="00D310DA"/>
    <w:rsid w:val="00D318CD"/>
    <w:rsid w:val="00D31BCE"/>
    <w:rsid w:val="00D3211C"/>
    <w:rsid w:val="00D322C7"/>
    <w:rsid w:val="00D3291B"/>
    <w:rsid w:val="00D335C1"/>
    <w:rsid w:val="00D33DC9"/>
    <w:rsid w:val="00D344DC"/>
    <w:rsid w:val="00D34720"/>
    <w:rsid w:val="00D34B82"/>
    <w:rsid w:val="00D35245"/>
    <w:rsid w:val="00D35350"/>
    <w:rsid w:val="00D35ACB"/>
    <w:rsid w:val="00D3639E"/>
    <w:rsid w:val="00D379DA"/>
    <w:rsid w:val="00D37E27"/>
    <w:rsid w:val="00D408E9"/>
    <w:rsid w:val="00D40B87"/>
    <w:rsid w:val="00D40E4A"/>
    <w:rsid w:val="00D40E7F"/>
    <w:rsid w:val="00D41226"/>
    <w:rsid w:val="00D41629"/>
    <w:rsid w:val="00D421C3"/>
    <w:rsid w:val="00D42E37"/>
    <w:rsid w:val="00D430A8"/>
    <w:rsid w:val="00D4383C"/>
    <w:rsid w:val="00D4447C"/>
    <w:rsid w:val="00D44557"/>
    <w:rsid w:val="00D451AB"/>
    <w:rsid w:val="00D456AC"/>
    <w:rsid w:val="00D456C6"/>
    <w:rsid w:val="00D46B8D"/>
    <w:rsid w:val="00D46EA4"/>
    <w:rsid w:val="00D47297"/>
    <w:rsid w:val="00D4780F"/>
    <w:rsid w:val="00D47816"/>
    <w:rsid w:val="00D47AD5"/>
    <w:rsid w:val="00D47AFD"/>
    <w:rsid w:val="00D50486"/>
    <w:rsid w:val="00D50946"/>
    <w:rsid w:val="00D51CEB"/>
    <w:rsid w:val="00D52962"/>
    <w:rsid w:val="00D52DF9"/>
    <w:rsid w:val="00D53060"/>
    <w:rsid w:val="00D5320B"/>
    <w:rsid w:val="00D53426"/>
    <w:rsid w:val="00D5375D"/>
    <w:rsid w:val="00D53E77"/>
    <w:rsid w:val="00D55571"/>
    <w:rsid w:val="00D57AD9"/>
    <w:rsid w:val="00D57D78"/>
    <w:rsid w:val="00D57EEC"/>
    <w:rsid w:val="00D60075"/>
    <w:rsid w:val="00D60103"/>
    <w:rsid w:val="00D60259"/>
    <w:rsid w:val="00D60626"/>
    <w:rsid w:val="00D6090A"/>
    <w:rsid w:val="00D60BC7"/>
    <w:rsid w:val="00D6107B"/>
    <w:rsid w:val="00D6274D"/>
    <w:rsid w:val="00D62CA8"/>
    <w:rsid w:val="00D630BA"/>
    <w:rsid w:val="00D63569"/>
    <w:rsid w:val="00D63A17"/>
    <w:rsid w:val="00D647DC"/>
    <w:rsid w:val="00D64D10"/>
    <w:rsid w:val="00D65177"/>
    <w:rsid w:val="00D66090"/>
    <w:rsid w:val="00D660B0"/>
    <w:rsid w:val="00D66D1D"/>
    <w:rsid w:val="00D6733C"/>
    <w:rsid w:val="00D70DD3"/>
    <w:rsid w:val="00D713E8"/>
    <w:rsid w:val="00D71565"/>
    <w:rsid w:val="00D71D2D"/>
    <w:rsid w:val="00D71DCD"/>
    <w:rsid w:val="00D723B6"/>
    <w:rsid w:val="00D723C0"/>
    <w:rsid w:val="00D7244E"/>
    <w:rsid w:val="00D72CCF"/>
    <w:rsid w:val="00D734E8"/>
    <w:rsid w:val="00D735F8"/>
    <w:rsid w:val="00D74130"/>
    <w:rsid w:val="00D74378"/>
    <w:rsid w:val="00D74424"/>
    <w:rsid w:val="00D745BD"/>
    <w:rsid w:val="00D74817"/>
    <w:rsid w:val="00D75257"/>
    <w:rsid w:val="00D75609"/>
    <w:rsid w:val="00D75630"/>
    <w:rsid w:val="00D7649F"/>
    <w:rsid w:val="00D76657"/>
    <w:rsid w:val="00D76E99"/>
    <w:rsid w:val="00D7738C"/>
    <w:rsid w:val="00D80708"/>
    <w:rsid w:val="00D81701"/>
    <w:rsid w:val="00D821F6"/>
    <w:rsid w:val="00D822D1"/>
    <w:rsid w:val="00D82430"/>
    <w:rsid w:val="00D8243D"/>
    <w:rsid w:val="00D824C6"/>
    <w:rsid w:val="00D82DC5"/>
    <w:rsid w:val="00D8440B"/>
    <w:rsid w:val="00D84D99"/>
    <w:rsid w:val="00D85163"/>
    <w:rsid w:val="00D859F6"/>
    <w:rsid w:val="00D85B39"/>
    <w:rsid w:val="00D85C7F"/>
    <w:rsid w:val="00D869D4"/>
    <w:rsid w:val="00D86AA5"/>
    <w:rsid w:val="00D870DA"/>
    <w:rsid w:val="00D8755D"/>
    <w:rsid w:val="00D9014C"/>
    <w:rsid w:val="00D90C37"/>
    <w:rsid w:val="00D915D2"/>
    <w:rsid w:val="00D917E5"/>
    <w:rsid w:val="00D91DE7"/>
    <w:rsid w:val="00D92472"/>
    <w:rsid w:val="00D93D24"/>
    <w:rsid w:val="00D94D2F"/>
    <w:rsid w:val="00D95533"/>
    <w:rsid w:val="00D95E1C"/>
    <w:rsid w:val="00D965B5"/>
    <w:rsid w:val="00D967DF"/>
    <w:rsid w:val="00D96C57"/>
    <w:rsid w:val="00DA0839"/>
    <w:rsid w:val="00DA0D41"/>
    <w:rsid w:val="00DA1F8B"/>
    <w:rsid w:val="00DA1FBA"/>
    <w:rsid w:val="00DA2188"/>
    <w:rsid w:val="00DA2DF1"/>
    <w:rsid w:val="00DA3247"/>
    <w:rsid w:val="00DA4176"/>
    <w:rsid w:val="00DA6640"/>
    <w:rsid w:val="00DA6857"/>
    <w:rsid w:val="00DA6971"/>
    <w:rsid w:val="00DA6983"/>
    <w:rsid w:val="00DA6AAE"/>
    <w:rsid w:val="00DA6C7A"/>
    <w:rsid w:val="00DA7026"/>
    <w:rsid w:val="00DA722F"/>
    <w:rsid w:val="00DB06F0"/>
    <w:rsid w:val="00DB155B"/>
    <w:rsid w:val="00DB1704"/>
    <w:rsid w:val="00DB26EA"/>
    <w:rsid w:val="00DB2E32"/>
    <w:rsid w:val="00DB379C"/>
    <w:rsid w:val="00DB392F"/>
    <w:rsid w:val="00DB4745"/>
    <w:rsid w:val="00DB4B12"/>
    <w:rsid w:val="00DB5B90"/>
    <w:rsid w:val="00DB5D81"/>
    <w:rsid w:val="00DB5EA7"/>
    <w:rsid w:val="00DB62AF"/>
    <w:rsid w:val="00DC0BE1"/>
    <w:rsid w:val="00DC18DB"/>
    <w:rsid w:val="00DC21C1"/>
    <w:rsid w:val="00DC294E"/>
    <w:rsid w:val="00DC2E0D"/>
    <w:rsid w:val="00DC32C9"/>
    <w:rsid w:val="00DC4703"/>
    <w:rsid w:val="00DC4834"/>
    <w:rsid w:val="00DC486C"/>
    <w:rsid w:val="00DC4BAE"/>
    <w:rsid w:val="00DC565B"/>
    <w:rsid w:val="00DC5F9F"/>
    <w:rsid w:val="00DC60CE"/>
    <w:rsid w:val="00DC61BB"/>
    <w:rsid w:val="00DD047E"/>
    <w:rsid w:val="00DD073F"/>
    <w:rsid w:val="00DD0919"/>
    <w:rsid w:val="00DD1124"/>
    <w:rsid w:val="00DD175B"/>
    <w:rsid w:val="00DD1A5A"/>
    <w:rsid w:val="00DD1BA3"/>
    <w:rsid w:val="00DD1E2C"/>
    <w:rsid w:val="00DD20E6"/>
    <w:rsid w:val="00DD220F"/>
    <w:rsid w:val="00DD2364"/>
    <w:rsid w:val="00DD26B7"/>
    <w:rsid w:val="00DD29E5"/>
    <w:rsid w:val="00DD342D"/>
    <w:rsid w:val="00DD3D4D"/>
    <w:rsid w:val="00DD3E06"/>
    <w:rsid w:val="00DD402C"/>
    <w:rsid w:val="00DD40BB"/>
    <w:rsid w:val="00DD43B3"/>
    <w:rsid w:val="00DD4D19"/>
    <w:rsid w:val="00DD4F0C"/>
    <w:rsid w:val="00DD4F8F"/>
    <w:rsid w:val="00DD52F1"/>
    <w:rsid w:val="00DD5394"/>
    <w:rsid w:val="00DD57B5"/>
    <w:rsid w:val="00DD619C"/>
    <w:rsid w:val="00DD6E93"/>
    <w:rsid w:val="00DD747F"/>
    <w:rsid w:val="00DD7494"/>
    <w:rsid w:val="00DD7550"/>
    <w:rsid w:val="00DD7C53"/>
    <w:rsid w:val="00DE043B"/>
    <w:rsid w:val="00DE0793"/>
    <w:rsid w:val="00DE0F5B"/>
    <w:rsid w:val="00DE1185"/>
    <w:rsid w:val="00DE11F5"/>
    <w:rsid w:val="00DE1577"/>
    <w:rsid w:val="00DE18F1"/>
    <w:rsid w:val="00DE1C87"/>
    <w:rsid w:val="00DE1D8C"/>
    <w:rsid w:val="00DE2710"/>
    <w:rsid w:val="00DE385A"/>
    <w:rsid w:val="00DE4F12"/>
    <w:rsid w:val="00DE4FF6"/>
    <w:rsid w:val="00DE568A"/>
    <w:rsid w:val="00DE5FE0"/>
    <w:rsid w:val="00DE620B"/>
    <w:rsid w:val="00DE65A1"/>
    <w:rsid w:val="00DE6A0E"/>
    <w:rsid w:val="00DE6B36"/>
    <w:rsid w:val="00DE7523"/>
    <w:rsid w:val="00DF0BF7"/>
    <w:rsid w:val="00DF1F85"/>
    <w:rsid w:val="00DF2184"/>
    <w:rsid w:val="00DF2B86"/>
    <w:rsid w:val="00DF3333"/>
    <w:rsid w:val="00DF35FF"/>
    <w:rsid w:val="00DF4A89"/>
    <w:rsid w:val="00DF4A8E"/>
    <w:rsid w:val="00DF4DBB"/>
    <w:rsid w:val="00DF4E50"/>
    <w:rsid w:val="00DF6021"/>
    <w:rsid w:val="00DF62A0"/>
    <w:rsid w:val="00DF63A0"/>
    <w:rsid w:val="00DF63C8"/>
    <w:rsid w:val="00DF7536"/>
    <w:rsid w:val="00DF7828"/>
    <w:rsid w:val="00DF786C"/>
    <w:rsid w:val="00DF7938"/>
    <w:rsid w:val="00DF7A31"/>
    <w:rsid w:val="00E00C01"/>
    <w:rsid w:val="00E01CB5"/>
    <w:rsid w:val="00E01E0C"/>
    <w:rsid w:val="00E01E52"/>
    <w:rsid w:val="00E02979"/>
    <w:rsid w:val="00E03055"/>
    <w:rsid w:val="00E03AF9"/>
    <w:rsid w:val="00E048A2"/>
    <w:rsid w:val="00E04E11"/>
    <w:rsid w:val="00E0568F"/>
    <w:rsid w:val="00E05753"/>
    <w:rsid w:val="00E05CB4"/>
    <w:rsid w:val="00E062DC"/>
    <w:rsid w:val="00E0665B"/>
    <w:rsid w:val="00E06994"/>
    <w:rsid w:val="00E07F41"/>
    <w:rsid w:val="00E108DC"/>
    <w:rsid w:val="00E10AFE"/>
    <w:rsid w:val="00E10D40"/>
    <w:rsid w:val="00E113C5"/>
    <w:rsid w:val="00E11458"/>
    <w:rsid w:val="00E12059"/>
    <w:rsid w:val="00E12334"/>
    <w:rsid w:val="00E12A86"/>
    <w:rsid w:val="00E12EEC"/>
    <w:rsid w:val="00E12FD5"/>
    <w:rsid w:val="00E13B9D"/>
    <w:rsid w:val="00E13DB8"/>
    <w:rsid w:val="00E13FB3"/>
    <w:rsid w:val="00E1410A"/>
    <w:rsid w:val="00E1451E"/>
    <w:rsid w:val="00E1631B"/>
    <w:rsid w:val="00E16386"/>
    <w:rsid w:val="00E1653A"/>
    <w:rsid w:val="00E209C5"/>
    <w:rsid w:val="00E20CB7"/>
    <w:rsid w:val="00E2186C"/>
    <w:rsid w:val="00E2287F"/>
    <w:rsid w:val="00E23410"/>
    <w:rsid w:val="00E23671"/>
    <w:rsid w:val="00E23F07"/>
    <w:rsid w:val="00E245CB"/>
    <w:rsid w:val="00E24AF3"/>
    <w:rsid w:val="00E24E55"/>
    <w:rsid w:val="00E25192"/>
    <w:rsid w:val="00E26574"/>
    <w:rsid w:val="00E26F85"/>
    <w:rsid w:val="00E27BB1"/>
    <w:rsid w:val="00E312FD"/>
    <w:rsid w:val="00E313DE"/>
    <w:rsid w:val="00E32F47"/>
    <w:rsid w:val="00E33832"/>
    <w:rsid w:val="00E343D2"/>
    <w:rsid w:val="00E36621"/>
    <w:rsid w:val="00E366E3"/>
    <w:rsid w:val="00E36938"/>
    <w:rsid w:val="00E36DE6"/>
    <w:rsid w:val="00E36FCB"/>
    <w:rsid w:val="00E37549"/>
    <w:rsid w:val="00E37A9F"/>
    <w:rsid w:val="00E37ABD"/>
    <w:rsid w:val="00E37C54"/>
    <w:rsid w:val="00E40920"/>
    <w:rsid w:val="00E41713"/>
    <w:rsid w:val="00E41EA2"/>
    <w:rsid w:val="00E4211B"/>
    <w:rsid w:val="00E4245B"/>
    <w:rsid w:val="00E436D5"/>
    <w:rsid w:val="00E43BBF"/>
    <w:rsid w:val="00E44446"/>
    <w:rsid w:val="00E446F9"/>
    <w:rsid w:val="00E44765"/>
    <w:rsid w:val="00E457AE"/>
    <w:rsid w:val="00E46C35"/>
    <w:rsid w:val="00E46D98"/>
    <w:rsid w:val="00E47100"/>
    <w:rsid w:val="00E473E8"/>
    <w:rsid w:val="00E47555"/>
    <w:rsid w:val="00E4797F"/>
    <w:rsid w:val="00E50F93"/>
    <w:rsid w:val="00E523FF"/>
    <w:rsid w:val="00E54106"/>
    <w:rsid w:val="00E54234"/>
    <w:rsid w:val="00E54249"/>
    <w:rsid w:val="00E555A2"/>
    <w:rsid w:val="00E574A8"/>
    <w:rsid w:val="00E57ABB"/>
    <w:rsid w:val="00E57EB1"/>
    <w:rsid w:val="00E609DF"/>
    <w:rsid w:val="00E60DBA"/>
    <w:rsid w:val="00E6118E"/>
    <w:rsid w:val="00E61751"/>
    <w:rsid w:val="00E61F9C"/>
    <w:rsid w:val="00E62ADA"/>
    <w:rsid w:val="00E638A8"/>
    <w:rsid w:val="00E64C34"/>
    <w:rsid w:val="00E65667"/>
    <w:rsid w:val="00E66CDD"/>
    <w:rsid w:val="00E67754"/>
    <w:rsid w:val="00E703AB"/>
    <w:rsid w:val="00E7102D"/>
    <w:rsid w:val="00E714DE"/>
    <w:rsid w:val="00E71DB7"/>
    <w:rsid w:val="00E71EDF"/>
    <w:rsid w:val="00E72038"/>
    <w:rsid w:val="00E72C7B"/>
    <w:rsid w:val="00E730EA"/>
    <w:rsid w:val="00E73939"/>
    <w:rsid w:val="00E73C57"/>
    <w:rsid w:val="00E7472E"/>
    <w:rsid w:val="00E74DC4"/>
    <w:rsid w:val="00E756AB"/>
    <w:rsid w:val="00E7572F"/>
    <w:rsid w:val="00E75836"/>
    <w:rsid w:val="00E7602B"/>
    <w:rsid w:val="00E76370"/>
    <w:rsid w:val="00E76781"/>
    <w:rsid w:val="00E76BF1"/>
    <w:rsid w:val="00E778A3"/>
    <w:rsid w:val="00E80365"/>
    <w:rsid w:val="00E81B16"/>
    <w:rsid w:val="00E82462"/>
    <w:rsid w:val="00E82A45"/>
    <w:rsid w:val="00E82B0D"/>
    <w:rsid w:val="00E83089"/>
    <w:rsid w:val="00E839AB"/>
    <w:rsid w:val="00E83A85"/>
    <w:rsid w:val="00E84B0E"/>
    <w:rsid w:val="00E84EDE"/>
    <w:rsid w:val="00E853B1"/>
    <w:rsid w:val="00E85747"/>
    <w:rsid w:val="00E85863"/>
    <w:rsid w:val="00E8595E"/>
    <w:rsid w:val="00E85FD4"/>
    <w:rsid w:val="00E86DEA"/>
    <w:rsid w:val="00E86F11"/>
    <w:rsid w:val="00E87BD5"/>
    <w:rsid w:val="00E908D1"/>
    <w:rsid w:val="00E91524"/>
    <w:rsid w:val="00E91D2F"/>
    <w:rsid w:val="00E91F2B"/>
    <w:rsid w:val="00E92D29"/>
    <w:rsid w:val="00E92F6C"/>
    <w:rsid w:val="00E93379"/>
    <w:rsid w:val="00E93CA4"/>
    <w:rsid w:val="00E93E54"/>
    <w:rsid w:val="00E940C4"/>
    <w:rsid w:val="00E9482C"/>
    <w:rsid w:val="00E94D45"/>
    <w:rsid w:val="00E9553A"/>
    <w:rsid w:val="00E9605A"/>
    <w:rsid w:val="00E9614D"/>
    <w:rsid w:val="00E97096"/>
    <w:rsid w:val="00E9737A"/>
    <w:rsid w:val="00E97C59"/>
    <w:rsid w:val="00EA011F"/>
    <w:rsid w:val="00EA0D07"/>
    <w:rsid w:val="00EA1123"/>
    <w:rsid w:val="00EA1803"/>
    <w:rsid w:val="00EA1A5A"/>
    <w:rsid w:val="00EA1CC5"/>
    <w:rsid w:val="00EA305C"/>
    <w:rsid w:val="00EA30BA"/>
    <w:rsid w:val="00EA4261"/>
    <w:rsid w:val="00EA4357"/>
    <w:rsid w:val="00EA4540"/>
    <w:rsid w:val="00EA4BF8"/>
    <w:rsid w:val="00EA592C"/>
    <w:rsid w:val="00EA5C6B"/>
    <w:rsid w:val="00EA5CA5"/>
    <w:rsid w:val="00EA5F6C"/>
    <w:rsid w:val="00EA6215"/>
    <w:rsid w:val="00EA658C"/>
    <w:rsid w:val="00EA68B0"/>
    <w:rsid w:val="00EA6EA4"/>
    <w:rsid w:val="00EA727F"/>
    <w:rsid w:val="00EA741E"/>
    <w:rsid w:val="00EB026E"/>
    <w:rsid w:val="00EB02E5"/>
    <w:rsid w:val="00EB1029"/>
    <w:rsid w:val="00EB10AA"/>
    <w:rsid w:val="00EB117E"/>
    <w:rsid w:val="00EB1A38"/>
    <w:rsid w:val="00EB1EA3"/>
    <w:rsid w:val="00EB259D"/>
    <w:rsid w:val="00EB2B43"/>
    <w:rsid w:val="00EB2F21"/>
    <w:rsid w:val="00EB3968"/>
    <w:rsid w:val="00EB3F64"/>
    <w:rsid w:val="00EB4AE3"/>
    <w:rsid w:val="00EB4B42"/>
    <w:rsid w:val="00EB610F"/>
    <w:rsid w:val="00EB64D4"/>
    <w:rsid w:val="00EB6A0C"/>
    <w:rsid w:val="00EB739D"/>
    <w:rsid w:val="00EB744A"/>
    <w:rsid w:val="00EB792F"/>
    <w:rsid w:val="00EC18FC"/>
    <w:rsid w:val="00EC1BAF"/>
    <w:rsid w:val="00EC1BFF"/>
    <w:rsid w:val="00EC2059"/>
    <w:rsid w:val="00EC2240"/>
    <w:rsid w:val="00EC224D"/>
    <w:rsid w:val="00EC2D8C"/>
    <w:rsid w:val="00EC2DE2"/>
    <w:rsid w:val="00EC2F64"/>
    <w:rsid w:val="00EC321F"/>
    <w:rsid w:val="00EC343C"/>
    <w:rsid w:val="00EC362F"/>
    <w:rsid w:val="00EC3D0D"/>
    <w:rsid w:val="00EC4370"/>
    <w:rsid w:val="00EC53F5"/>
    <w:rsid w:val="00EC5CBC"/>
    <w:rsid w:val="00EC5F87"/>
    <w:rsid w:val="00EC6236"/>
    <w:rsid w:val="00EC6592"/>
    <w:rsid w:val="00EC7099"/>
    <w:rsid w:val="00EC7490"/>
    <w:rsid w:val="00EC7837"/>
    <w:rsid w:val="00EC7DE5"/>
    <w:rsid w:val="00ED01E4"/>
    <w:rsid w:val="00ED04A2"/>
    <w:rsid w:val="00ED05A8"/>
    <w:rsid w:val="00ED0E09"/>
    <w:rsid w:val="00ED185A"/>
    <w:rsid w:val="00ED19D5"/>
    <w:rsid w:val="00ED3A3F"/>
    <w:rsid w:val="00ED4271"/>
    <w:rsid w:val="00ED4631"/>
    <w:rsid w:val="00ED4895"/>
    <w:rsid w:val="00ED4B34"/>
    <w:rsid w:val="00ED4CEF"/>
    <w:rsid w:val="00ED6137"/>
    <w:rsid w:val="00ED694C"/>
    <w:rsid w:val="00ED7B43"/>
    <w:rsid w:val="00EE09C8"/>
    <w:rsid w:val="00EE0C33"/>
    <w:rsid w:val="00EE1AFF"/>
    <w:rsid w:val="00EE1B2E"/>
    <w:rsid w:val="00EE1C49"/>
    <w:rsid w:val="00EE1E9D"/>
    <w:rsid w:val="00EE2682"/>
    <w:rsid w:val="00EE32EF"/>
    <w:rsid w:val="00EE3386"/>
    <w:rsid w:val="00EE34DD"/>
    <w:rsid w:val="00EE39B7"/>
    <w:rsid w:val="00EE4028"/>
    <w:rsid w:val="00EE4572"/>
    <w:rsid w:val="00EE4B4E"/>
    <w:rsid w:val="00EE4BCB"/>
    <w:rsid w:val="00EE4D57"/>
    <w:rsid w:val="00EE4E27"/>
    <w:rsid w:val="00EE551C"/>
    <w:rsid w:val="00EE5FE9"/>
    <w:rsid w:val="00EE626F"/>
    <w:rsid w:val="00EE63DE"/>
    <w:rsid w:val="00EE6442"/>
    <w:rsid w:val="00EE676A"/>
    <w:rsid w:val="00EE68CD"/>
    <w:rsid w:val="00EE7748"/>
    <w:rsid w:val="00EE7C2C"/>
    <w:rsid w:val="00EE7E53"/>
    <w:rsid w:val="00EF1B4B"/>
    <w:rsid w:val="00EF22CA"/>
    <w:rsid w:val="00EF2C5D"/>
    <w:rsid w:val="00EF2D2F"/>
    <w:rsid w:val="00EF2E5C"/>
    <w:rsid w:val="00EF2F6B"/>
    <w:rsid w:val="00EF38B2"/>
    <w:rsid w:val="00EF3EA7"/>
    <w:rsid w:val="00EF3F25"/>
    <w:rsid w:val="00EF3FFA"/>
    <w:rsid w:val="00EF405B"/>
    <w:rsid w:val="00EF48BE"/>
    <w:rsid w:val="00EF5137"/>
    <w:rsid w:val="00EF52F9"/>
    <w:rsid w:val="00EF5677"/>
    <w:rsid w:val="00EF599C"/>
    <w:rsid w:val="00EF64EB"/>
    <w:rsid w:val="00EF658D"/>
    <w:rsid w:val="00EF65EC"/>
    <w:rsid w:val="00EF7220"/>
    <w:rsid w:val="00EF7364"/>
    <w:rsid w:val="00EF7784"/>
    <w:rsid w:val="00EF787E"/>
    <w:rsid w:val="00EF7ACB"/>
    <w:rsid w:val="00F00514"/>
    <w:rsid w:val="00F01038"/>
    <w:rsid w:val="00F01D08"/>
    <w:rsid w:val="00F020CB"/>
    <w:rsid w:val="00F0288B"/>
    <w:rsid w:val="00F0315F"/>
    <w:rsid w:val="00F032B9"/>
    <w:rsid w:val="00F03407"/>
    <w:rsid w:val="00F03CB1"/>
    <w:rsid w:val="00F045D9"/>
    <w:rsid w:val="00F050D5"/>
    <w:rsid w:val="00F055C3"/>
    <w:rsid w:val="00F055C7"/>
    <w:rsid w:val="00F057EC"/>
    <w:rsid w:val="00F06014"/>
    <w:rsid w:val="00F061F5"/>
    <w:rsid w:val="00F06CAF"/>
    <w:rsid w:val="00F07714"/>
    <w:rsid w:val="00F07AC1"/>
    <w:rsid w:val="00F1020B"/>
    <w:rsid w:val="00F10272"/>
    <w:rsid w:val="00F10C24"/>
    <w:rsid w:val="00F11E4E"/>
    <w:rsid w:val="00F12461"/>
    <w:rsid w:val="00F12CE9"/>
    <w:rsid w:val="00F13EC6"/>
    <w:rsid w:val="00F14BAA"/>
    <w:rsid w:val="00F15669"/>
    <w:rsid w:val="00F1629C"/>
    <w:rsid w:val="00F1658F"/>
    <w:rsid w:val="00F175A0"/>
    <w:rsid w:val="00F1775D"/>
    <w:rsid w:val="00F20106"/>
    <w:rsid w:val="00F204C4"/>
    <w:rsid w:val="00F20543"/>
    <w:rsid w:val="00F208F0"/>
    <w:rsid w:val="00F21A45"/>
    <w:rsid w:val="00F224A5"/>
    <w:rsid w:val="00F224EB"/>
    <w:rsid w:val="00F2295B"/>
    <w:rsid w:val="00F2305F"/>
    <w:rsid w:val="00F234EE"/>
    <w:rsid w:val="00F2369C"/>
    <w:rsid w:val="00F239DE"/>
    <w:rsid w:val="00F23D26"/>
    <w:rsid w:val="00F23E01"/>
    <w:rsid w:val="00F245D2"/>
    <w:rsid w:val="00F24BA1"/>
    <w:rsid w:val="00F24D13"/>
    <w:rsid w:val="00F2579D"/>
    <w:rsid w:val="00F2649B"/>
    <w:rsid w:val="00F26B82"/>
    <w:rsid w:val="00F273F7"/>
    <w:rsid w:val="00F27407"/>
    <w:rsid w:val="00F27499"/>
    <w:rsid w:val="00F30052"/>
    <w:rsid w:val="00F30255"/>
    <w:rsid w:val="00F303D1"/>
    <w:rsid w:val="00F3088F"/>
    <w:rsid w:val="00F30C0A"/>
    <w:rsid w:val="00F32B4D"/>
    <w:rsid w:val="00F336E3"/>
    <w:rsid w:val="00F34636"/>
    <w:rsid w:val="00F34A4C"/>
    <w:rsid w:val="00F34B2B"/>
    <w:rsid w:val="00F35475"/>
    <w:rsid w:val="00F35707"/>
    <w:rsid w:val="00F35A82"/>
    <w:rsid w:val="00F35B20"/>
    <w:rsid w:val="00F35CC0"/>
    <w:rsid w:val="00F35D96"/>
    <w:rsid w:val="00F36320"/>
    <w:rsid w:val="00F363DC"/>
    <w:rsid w:val="00F366E5"/>
    <w:rsid w:val="00F3735F"/>
    <w:rsid w:val="00F37BF7"/>
    <w:rsid w:val="00F37E19"/>
    <w:rsid w:val="00F40F5B"/>
    <w:rsid w:val="00F41056"/>
    <w:rsid w:val="00F41ADE"/>
    <w:rsid w:val="00F41F37"/>
    <w:rsid w:val="00F42351"/>
    <w:rsid w:val="00F42933"/>
    <w:rsid w:val="00F42C2A"/>
    <w:rsid w:val="00F43DE2"/>
    <w:rsid w:val="00F440C1"/>
    <w:rsid w:val="00F4470E"/>
    <w:rsid w:val="00F45237"/>
    <w:rsid w:val="00F45AB9"/>
    <w:rsid w:val="00F45C64"/>
    <w:rsid w:val="00F46B67"/>
    <w:rsid w:val="00F4713A"/>
    <w:rsid w:val="00F47325"/>
    <w:rsid w:val="00F4765F"/>
    <w:rsid w:val="00F47753"/>
    <w:rsid w:val="00F47778"/>
    <w:rsid w:val="00F5028C"/>
    <w:rsid w:val="00F50BC4"/>
    <w:rsid w:val="00F50F6D"/>
    <w:rsid w:val="00F51663"/>
    <w:rsid w:val="00F51824"/>
    <w:rsid w:val="00F51F12"/>
    <w:rsid w:val="00F52335"/>
    <w:rsid w:val="00F529CB"/>
    <w:rsid w:val="00F53810"/>
    <w:rsid w:val="00F53D57"/>
    <w:rsid w:val="00F5451B"/>
    <w:rsid w:val="00F5475E"/>
    <w:rsid w:val="00F54AA5"/>
    <w:rsid w:val="00F55033"/>
    <w:rsid w:val="00F56B74"/>
    <w:rsid w:val="00F570F9"/>
    <w:rsid w:val="00F57324"/>
    <w:rsid w:val="00F5773B"/>
    <w:rsid w:val="00F57F29"/>
    <w:rsid w:val="00F60049"/>
    <w:rsid w:val="00F60698"/>
    <w:rsid w:val="00F60DC6"/>
    <w:rsid w:val="00F617C2"/>
    <w:rsid w:val="00F61A7C"/>
    <w:rsid w:val="00F6203C"/>
    <w:rsid w:val="00F62746"/>
    <w:rsid w:val="00F63453"/>
    <w:rsid w:val="00F63BA2"/>
    <w:rsid w:val="00F63F67"/>
    <w:rsid w:val="00F6495E"/>
    <w:rsid w:val="00F64A53"/>
    <w:rsid w:val="00F65050"/>
    <w:rsid w:val="00F654FE"/>
    <w:rsid w:val="00F65A96"/>
    <w:rsid w:val="00F66592"/>
    <w:rsid w:val="00F67B81"/>
    <w:rsid w:val="00F67DF3"/>
    <w:rsid w:val="00F70FB1"/>
    <w:rsid w:val="00F7143C"/>
    <w:rsid w:val="00F71FC2"/>
    <w:rsid w:val="00F729E8"/>
    <w:rsid w:val="00F72B59"/>
    <w:rsid w:val="00F7331A"/>
    <w:rsid w:val="00F740EB"/>
    <w:rsid w:val="00F744FD"/>
    <w:rsid w:val="00F74673"/>
    <w:rsid w:val="00F74739"/>
    <w:rsid w:val="00F756E4"/>
    <w:rsid w:val="00F75741"/>
    <w:rsid w:val="00F7599D"/>
    <w:rsid w:val="00F75C3D"/>
    <w:rsid w:val="00F75DED"/>
    <w:rsid w:val="00F76399"/>
    <w:rsid w:val="00F76BFC"/>
    <w:rsid w:val="00F770CD"/>
    <w:rsid w:val="00F77626"/>
    <w:rsid w:val="00F80E96"/>
    <w:rsid w:val="00F8161A"/>
    <w:rsid w:val="00F81A62"/>
    <w:rsid w:val="00F81FF1"/>
    <w:rsid w:val="00F821B6"/>
    <w:rsid w:val="00F822C5"/>
    <w:rsid w:val="00F82517"/>
    <w:rsid w:val="00F82579"/>
    <w:rsid w:val="00F828D6"/>
    <w:rsid w:val="00F82A14"/>
    <w:rsid w:val="00F83BF5"/>
    <w:rsid w:val="00F83DB8"/>
    <w:rsid w:val="00F83DBF"/>
    <w:rsid w:val="00F8464C"/>
    <w:rsid w:val="00F84653"/>
    <w:rsid w:val="00F848A6"/>
    <w:rsid w:val="00F84924"/>
    <w:rsid w:val="00F84B48"/>
    <w:rsid w:val="00F851B5"/>
    <w:rsid w:val="00F863B9"/>
    <w:rsid w:val="00F86A1F"/>
    <w:rsid w:val="00F87073"/>
    <w:rsid w:val="00F87A03"/>
    <w:rsid w:val="00F87B33"/>
    <w:rsid w:val="00F905D2"/>
    <w:rsid w:val="00F915FE"/>
    <w:rsid w:val="00F91E27"/>
    <w:rsid w:val="00F920E0"/>
    <w:rsid w:val="00F9215A"/>
    <w:rsid w:val="00F92741"/>
    <w:rsid w:val="00F92B62"/>
    <w:rsid w:val="00F93952"/>
    <w:rsid w:val="00F93D16"/>
    <w:rsid w:val="00F93ED2"/>
    <w:rsid w:val="00F94246"/>
    <w:rsid w:val="00F949C6"/>
    <w:rsid w:val="00F94AE4"/>
    <w:rsid w:val="00F94C99"/>
    <w:rsid w:val="00F9510F"/>
    <w:rsid w:val="00F95357"/>
    <w:rsid w:val="00F956F1"/>
    <w:rsid w:val="00F9594F"/>
    <w:rsid w:val="00F95A24"/>
    <w:rsid w:val="00F96460"/>
    <w:rsid w:val="00F969CD"/>
    <w:rsid w:val="00F96FB8"/>
    <w:rsid w:val="00F96FF3"/>
    <w:rsid w:val="00FA08BD"/>
    <w:rsid w:val="00FA132B"/>
    <w:rsid w:val="00FA2D49"/>
    <w:rsid w:val="00FA2E64"/>
    <w:rsid w:val="00FA315A"/>
    <w:rsid w:val="00FA38EB"/>
    <w:rsid w:val="00FA41D4"/>
    <w:rsid w:val="00FA4426"/>
    <w:rsid w:val="00FA48FA"/>
    <w:rsid w:val="00FA4D7E"/>
    <w:rsid w:val="00FA53F9"/>
    <w:rsid w:val="00FA5763"/>
    <w:rsid w:val="00FA59F9"/>
    <w:rsid w:val="00FA5A7C"/>
    <w:rsid w:val="00FA5AFC"/>
    <w:rsid w:val="00FA5C69"/>
    <w:rsid w:val="00FA6211"/>
    <w:rsid w:val="00FA6826"/>
    <w:rsid w:val="00FA6DE8"/>
    <w:rsid w:val="00FB06A3"/>
    <w:rsid w:val="00FB0A29"/>
    <w:rsid w:val="00FB1187"/>
    <w:rsid w:val="00FB1904"/>
    <w:rsid w:val="00FB2861"/>
    <w:rsid w:val="00FB28D0"/>
    <w:rsid w:val="00FB2D27"/>
    <w:rsid w:val="00FB2FFE"/>
    <w:rsid w:val="00FB40EC"/>
    <w:rsid w:val="00FB44DF"/>
    <w:rsid w:val="00FB4BC8"/>
    <w:rsid w:val="00FB563C"/>
    <w:rsid w:val="00FB650D"/>
    <w:rsid w:val="00FB6BF9"/>
    <w:rsid w:val="00FB6F20"/>
    <w:rsid w:val="00FB721E"/>
    <w:rsid w:val="00FB726A"/>
    <w:rsid w:val="00FC0489"/>
    <w:rsid w:val="00FC10D8"/>
    <w:rsid w:val="00FC1A12"/>
    <w:rsid w:val="00FC2A22"/>
    <w:rsid w:val="00FC3454"/>
    <w:rsid w:val="00FC34DF"/>
    <w:rsid w:val="00FC3DCC"/>
    <w:rsid w:val="00FC42DE"/>
    <w:rsid w:val="00FC4F98"/>
    <w:rsid w:val="00FC54C9"/>
    <w:rsid w:val="00FC5B0E"/>
    <w:rsid w:val="00FC679A"/>
    <w:rsid w:val="00FC67E7"/>
    <w:rsid w:val="00FC735B"/>
    <w:rsid w:val="00FC7AE6"/>
    <w:rsid w:val="00FD0058"/>
    <w:rsid w:val="00FD1615"/>
    <w:rsid w:val="00FD1BD2"/>
    <w:rsid w:val="00FD1BDB"/>
    <w:rsid w:val="00FD1D71"/>
    <w:rsid w:val="00FD2480"/>
    <w:rsid w:val="00FD2572"/>
    <w:rsid w:val="00FD2848"/>
    <w:rsid w:val="00FD30AA"/>
    <w:rsid w:val="00FD4274"/>
    <w:rsid w:val="00FD4645"/>
    <w:rsid w:val="00FD48CB"/>
    <w:rsid w:val="00FD4918"/>
    <w:rsid w:val="00FD5DFF"/>
    <w:rsid w:val="00FD603C"/>
    <w:rsid w:val="00FD67BA"/>
    <w:rsid w:val="00FD67D1"/>
    <w:rsid w:val="00FD68AE"/>
    <w:rsid w:val="00FD6EDF"/>
    <w:rsid w:val="00FD7F49"/>
    <w:rsid w:val="00FE0832"/>
    <w:rsid w:val="00FE1155"/>
    <w:rsid w:val="00FE1767"/>
    <w:rsid w:val="00FE17C4"/>
    <w:rsid w:val="00FE277E"/>
    <w:rsid w:val="00FE2DB6"/>
    <w:rsid w:val="00FE310A"/>
    <w:rsid w:val="00FE351B"/>
    <w:rsid w:val="00FE3A34"/>
    <w:rsid w:val="00FE4D15"/>
    <w:rsid w:val="00FE4FA8"/>
    <w:rsid w:val="00FE514A"/>
    <w:rsid w:val="00FE59AE"/>
    <w:rsid w:val="00FE5F2F"/>
    <w:rsid w:val="00FE6355"/>
    <w:rsid w:val="00FE6661"/>
    <w:rsid w:val="00FE6BBE"/>
    <w:rsid w:val="00FF03E9"/>
    <w:rsid w:val="00FF04BB"/>
    <w:rsid w:val="00FF0F91"/>
    <w:rsid w:val="00FF1D36"/>
    <w:rsid w:val="00FF2358"/>
    <w:rsid w:val="00FF23EC"/>
    <w:rsid w:val="00FF295B"/>
    <w:rsid w:val="00FF2A86"/>
    <w:rsid w:val="00FF3993"/>
    <w:rsid w:val="00FF4151"/>
    <w:rsid w:val="00FF47FA"/>
    <w:rsid w:val="00FF487F"/>
    <w:rsid w:val="00FF50F5"/>
    <w:rsid w:val="00FF5388"/>
    <w:rsid w:val="00FF652A"/>
    <w:rsid w:val="00FF6832"/>
    <w:rsid w:val="00FF74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832A625F-1E6B-4379-B0A1-28252C4A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rPr>
  </w:style>
  <w:style w:type="paragraph" w:styleId="Ttulo5">
    <w:name w:val="heading 5"/>
    <w:basedOn w:val="Normal"/>
    <w:next w:val="Normal"/>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8"/>
      </w:numPr>
      <w:jc w:val="center"/>
      <w:outlineLvl w:val="5"/>
    </w:pPr>
    <w:rPr>
      <w:b/>
    </w:rPr>
  </w:style>
  <w:style w:type="paragraph" w:styleId="Ttulo7">
    <w:name w:val="heading 7"/>
    <w:basedOn w:val="Normal"/>
    <w:next w:val="Normal"/>
    <w:link w:val="Ttulo7Car"/>
    <w:qFormat/>
    <w:rsid w:val="00206751"/>
    <w:pPr>
      <w:spacing w:before="240" w:after="60"/>
      <w:outlineLvl w:val="6"/>
    </w:pPr>
    <w:rPr>
      <w:sz w:val="24"/>
      <w:szCs w:val="24"/>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7"/>
      </w:numPr>
      <w:jc w:val="center"/>
      <w:outlineLvl w:val="8"/>
    </w:pPr>
    <w:rPr>
      <w:rFonts w:ascii="Tahoma" w:hAnsi="Tahoma"/>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rsid w:val="00C779EB"/>
    <w:pPr>
      <w:spacing w:after="120"/>
      <w:ind w:left="283"/>
    </w:pPr>
  </w:style>
  <w:style w:type="paragraph" w:styleId="Puesto">
    <w:name w:val="Title"/>
    <w:basedOn w:val="Normal"/>
    <w:link w:val="PuestoCar"/>
    <w:qFormat/>
    <w:rsid w:val="00C779EB"/>
    <w:pPr>
      <w:spacing w:before="240" w:after="60"/>
      <w:jc w:val="center"/>
      <w:outlineLvl w:val="0"/>
    </w:pPr>
    <w:rPr>
      <w:b/>
      <w:bCs/>
      <w:kern w:val="28"/>
      <w:szCs w:val="32"/>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style>
  <w:style w:type="paragraph" w:styleId="Piedepgina">
    <w:name w:val="footer"/>
    <w:basedOn w:val="Normal"/>
    <w:link w:val="PiedepginaCar"/>
    <w:uiPriority w:val="99"/>
    <w:rsid w:val="00952F15"/>
    <w:pPr>
      <w:tabs>
        <w:tab w:val="center" w:pos="4419"/>
        <w:tab w:val="right" w:pos="8838"/>
      </w:tabs>
    </w:pPr>
  </w:style>
  <w:style w:type="paragraph" w:styleId="Prrafodelista">
    <w:name w:val="List Paragraph"/>
    <w:basedOn w:val="Normal"/>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semiHidden/>
    <w:rsid w:val="003A2910"/>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semiHidden/>
    <w:rsid w:val="003A2910"/>
    <w:rPr>
      <w:rFonts w:ascii="Tahoma" w:hAnsi="Tahoma"/>
      <w:sz w:val="16"/>
      <w:szCs w:val="16"/>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semiHidden/>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es-ES"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es-ES"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semiHidden/>
    <w:rsid w:val="00206751"/>
    <w:rPr>
      <w:vertAlign w:val="superscript"/>
    </w:rPr>
  </w:style>
  <w:style w:type="table" w:styleId="Tablaconcuadrcula">
    <w:name w:val="Table Grid"/>
    <w:basedOn w:val="Tablanormal"/>
    <w:uiPriority w:val="39"/>
    <w:rsid w:val="0020675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semiHidden/>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PuestoCar">
    <w:name w:val="Puesto Car"/>
    <w:link w:val="Puesto"/>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rsid w:val="009D3D6E"/>
    <w:pPr>
      <w:tabs>
        <w:tab w:val="left" w:pos="426"/>
        <w:tab w:val="right" w:leader="dot" w:pos="9060"/>
      </w:tabs>
      <w:spacing w:before="120"/>
      <w:jc w:val="center"/>
    </w:pPr>
    <w:rPr>
      <w:b/>
      <w:lang w:val="es-ES_tradnl" w:eastAsia="es-ES"/>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de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paragraph" w:customStyle="1" w:styleId="Ttulo10">
    <w:name w:val="Título1"/>
    <w:basedOn w:val="Normal"/>
    <w:link w:val="TtuloCar"/>
    <w:qFormat/>
    <w:rsid w:val="005C5AAB"/>
    <w:pPr>
      <w:spacing w:before="240" w:after="60"/>
      <w:jc w:val="center"/>
      <w:outlineLvl w:val="0"/>
    </w:pPr>
    <w:rPr>
      <w:b/>
      <w:bCs/>
      <w:kern w:val="28"/>
      <w:szCs w:val="32"/>
      <w:lang w:val="x-none" w:eastAsia="x-none"/>
    </w:rPr>
  </w:style>
  <w:style w:type="character" w:customStyle="1" w:styleId="TtuloCar">
    <w:name w:val="Título Car"/>
    <w:link w:val="Ttulo10"/>
    <w:rsid w:val="005C5AAB"/>
    <w:rPr>
      <w:b/>
      <w:bCs/>
      <w:kern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151335524">
      <w:bodyDiv w:val="1"/>
      <w:marLeft w:val="0"/>
      <w:marRight w:val="0"/>
      <w:marTop w:val="0"/>
      <w:marBottom w:val="0"/>
      <w:divBdr>
        <w:top w:val="none" w:sz="0" w:space="0" w:color="auto"/>
        <w:left w:val="none" w:sz="0" w:space="0" w:color="auto"/>
        <w:bottom w:val="none" w:sz="0" w:space="0" w:color="auto"/>
        <w:right w:val="none" w:sz="0" w:space="0" w:color="auto"/>
      </w:divBdr>
    </w:div>
    <w:div w:id="152724940">
      <w:bodyDiv w:val="1"/>
      <w:marLeft w:val="0"/>
      <w:marRight w:val="0"/>
      <w:marTop w:val="0"/>
      <w:marBottom w:val="0"/>
      <w:divBdr>
        <w:top w:val="none" w:sz="0" w:space="0" w:color="auto"/>
        <w:left w:val="none" w:sz="0" w:space="0" w:color="auto"/>
        <w:bottom w:val="none" w:sz="0" w:space="0" w:color="auto"/>
        <w:right w:val="none" w:sz="0" w:space="0" w:color="auto"/>
      </w:divBdr>
    </w:div>
    <w:div w:id="185297049">
      <w:bodyDiv w:val="1"/>
      <w:marLeft w:val="0"/>
      <w:marRight w:val="0"/>
      <w:marTop w:val="0"/>
      <w:marBottom w:val="0"/>
      <w:divBdr>
        <w:top w:val="none" w:sz="0" w:space="0" w:color="auto"/>
        <w:left w:val="none" w:sz="0" w:space="0" w:color="auto"/>
        <w:bottom w:val="none" w:sz="0" w:space="0" w:color="auto"/>
        <w:right w:val="none" w:sz="0" w:space="0" w:color="auto"/>
      </w:divBdr>
    </w:div>
    <w:div w:id="188303700">
      <w:bodyDiv w:val="1"/>
      <w:marLeft w:val="0"/>
      <w:marRight w:val="0"/>
      <w:marTop w:val="0"/>
      <w:marBottom w:val="0"/>
      <w:divBdr>
        <w:top w:val="none" w:sz="0" w:space="0" w:color="auto"/>
        <w:left w:val="none" w:sz="0" w:space="0" w:color="auto"/>
        <w:bottom w:val="none" w:sz="0" w:space="0" w:color="auto"/>
        <w:right w:val="none" w:sz="0" w:space="0" w:color="auto"/>
      </w:divBdr>
    </w:div>
    <w:div w:id="217669622">
      <w:bodyDiv w:val="1"/>
      <w:marLeft w:val="0"/>
      <w:marRight w:val="0"/>
      <w:marTop w:val="0"/>
      <w:marBottom w:val="0"/>
      <w:divBdr>
        <w:top w:val="none" w:sz="0" w:space="0" w:color="auto"/>
        <w:left w:val="none" w:sz="0" w:space="0" w:color="auto"/>
        <w:bottom w:val="none" w:sz="0" w:space="0" w:color="auto"/>
        <w:right w:val="none" w:sz="0" w:space="0" w:color="auto"/>
      </w:divBdr>
    </w:div>
    <w:div w:id="269900302">
      <w:bodyDiv w:val="1"/>
      <w:marLeft w:val="0"/>
      <w:marRight w:val="0"/>
      <w:marTop w:val="0"/>
      <w:marBottom w:val="0"/>
      <w:divBdr>
        <w:top w:val="none" w:sz="0" w:space="0" w:color="auto"/>
        <w:left w:val="none" w:sz="0" w:space="0" w:color="auto"/>
        <w:bottom w:val="none" w:sz="0" w:space="0" w:color="auto"/>
        <w:right w:val="none" w:sz="0" w:space="0" w:color="auto"/>
      </w:divBdr>
    </w:div>
    <w:div w:id="336274437">
      <w:bodyDiv w:val="1"/>
      <w:marLeft w:val="0"/>
      <w:marRight w:val="0"/>
      <w:marTop w:val="0"/>
      <w:marBottom w:val="0"/>
      <w:divBdr>
        <w:top w:val="none" w:sz="0" w:space="0" w:color="auto"/>
        <w:left w:val="none" w:sz="0" w:space="0" w:color="auto"/>
        <w:bottom w:val="none" w:sz="0" w:space="0" w:color="auto"/>
        <w:right w:val="none" w:sz="0" w:space="0" w:color="auto"/>
      </w:divBdr>
    </w:div>
    <w:div w:id="356586038">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504326914">
      <w:bodyDiv w:val="1"/>
      <w:marLeft w:val="0"/>
      <w:marRight w:val="0"/>
      <w:marTop w:val="0"/>
      <w:marBottom w:val="0"/>
      <w:divBdr>
        <w:top w:val="none" w:sz="0" w:space="0" w:color="auto"/>
        <w:left w:val="none" w:sz="0" w:space="0" w:color="auto"/>
        <w:bottom w:val="none" w:sz="0" w:space="0" w:color="auto"/>
        <w:right w:val="none" w:sz="0" w:space="0" w:color="auto"/>
      </w:divBdr>
    </w:div>
    <w:div w:id="53616752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640581280">
      <w:bodyDiv w:val="1"/>
      <w:marLeft w:val="0"/>
      <w:marRight w:val="0"/>
      <w:marTop w:val="0"/>
      <w:marBottom w:val="0"/>
      <w:divBdr>
        <w:top w:val="none" w:sz="0" w:space="0" w:color="auto"/>
        <w:left w:val="none" w:sz="0" w:space="0" w:color="auto"/>
        <w:bottom w:val="none" w:sz="0" w:space="0" w:color="auto"/>
        <w:right w:val="none" w:sz="0" w:space="0" w:color="auto"/>
      </w:divBdr>
    </w:div>
    <w:div w:id="677732029">
      <w:bodyDiv w:val="1"/>
      <w:marLeft w:val="0"/>
      <w:marRight w:val="0"/>
      <w:marTop w:val="0"/>
      <w:marBottom w:val="0"/>
      <w:divBdr>
        <w:top w:val="none" w:sz="0" w:space="0" w:color="auto"/>
        <w:left w:val="none" w:sz="0" w:space="0" w:color="auto"/>
        <w:bottom w:val="none" w:sz="0" w:space="0" w:color="auto"/>
        <w:right w:val="none" w:sz="0" w:space="0" w:color="auto"/>
      </w:divBdr>
    </w:div>
    <w:div w:id="712272526">
      <w:bodyDiv w:val="1"/>
      <w:marLeft w:val="0"/>
      <w:marRight w:val="0"/>
      <w:marTop w:val="0"/>
      <w:marBottom w:val="0"/>
      <w:divBdr>
        <w:top w:val="none" w:sz="0" w:space="0" w:color="auto"/>
        <w:left w:val="none" w:sz="0" w:space="0" w:color="auto"/>
        <w:bottom w:val="none" w:sz="0" w:space="0" w:color="auto"/>
        <w:right w:val="none" w:sz="0" w:space="0" w:color="auto"/>
      </w:divBdr>
    </w:div>
    <w:div w:id="713500523">
      <w:bodyDiv w:val="1"/>
      <w:marLeft w:val="0"/>
      <w:marRight w:val="0"/>
      <w:marTop w:val="0"/>
      <w:marBottom w:val="0"/>
      <w:divBdr>
        <w:top w:val="none" w:sz="0" w:space="0" w:color="auto"/>
        <w:left w:val="none" w:sz="0" w:space="0" w:color="auto"/>
        <w:bottom w:val="none" w:sz="0" w:space="0" w:color="auto"/>
        <w:right w:val="none" w:sz="0" w:space="0" w:color="auto"/>
      </w:divBdr>
    </w:div>
    <w:div w:id="729310759">
      <w:bodyDiv w:val="1"/>
      <w:marLeft w:val="0"/>
      <w:marRight w:val="0"/>
      <w:marTop w:val="0"/>
      <w:marBottom w:val="0"/>
      <w:divBdr>
        <w:top w:val="none" w:sz="0" w:space="0" w:color="auto"/>
        <w:left w:val="none" w:sz="0" w:space="0" w:color="auto"/>
        <w:bottom w:val="none" w:sz="0" w:space="0" w:color="auto"/>
        <w:right w:val="none" w:sz="0" w:space="0" w:color="auto"/>
      </w:divBdr>
    </w:div>
    <w:div w:id="830943950">
      <w:bodyDiv w:val="1"/>
      <w:marLeft w:val="0"/>
      <w:marRight w:val="0"/>
      <w:marTop w:val="0"/>
      <w:marBottom w:val="0"/>
      <w:divBdr>
        <w:top w:val="none" w:sz="0" w:space="0" w:color="auto"/>
        <w:left w:val="none" w:sz="0" w:space="0" w:color="auto"/>
        <w:bottom w:val="none" w:sz="0" w:space="0" w:color="auto"/>
        <w:right w:val="none" w:sz="0" w:space="0" w:color="auto"/>
      </w:divBdr>
    </w:div>
    <w:div w:id="929312458">
      <w:bodyDiv w:val="1"/>
      <w:marLeft w:val="0"/>
      <w:marRight w:val="0"/>
      <w:marTop w:val="0"/>
      <w:marBottom w:val="0"/>
      <w:divBdr>
        <w:top w:val="none" w:sz="0" w:space="0" w:color="auto"/>
        <w:left w:val="none" w:sz="0" w:space="0" w:color="auto"/>
        <w:bottom w:val="none" w:sz="0" w:space="0" w:color="auto"/>
        <w:right w:val="none" w:sz="0" w:space="0" w:color="auto"/>
      </w:divBdr>
      <w:divsChild>
        <w:div w:id="329069590">
          <w:marLeft w:val="0"/>
          <w:marRight w:val="0"/>
          <w:marTop w:val="0"/>
          <w:marBottom w:val="0"/>
          <w:divBdr>
            <w:top w:val="none" w:sz="0" w:space="0" w:color="auto"/>
            <w:left w:val="none" w:sz="0" w:space="0" w:color="auto"/>
            <w:bottom w:val="none" w:sz="0" w:space="0" w:color="auto"/>
            <w:right w:val="none" w:sz="0" w:space="0" w:color="auto"/>
          </w:divBdr>
        </w:div>
        <w:div w:id="454254781">
          <w:marLeft w:val="0"/>
          <w:marRight w:val="0"/>
          <w:marTop w:val="0"/>
          <w:marBottom w:val="0"/>
          <w:divBdr>
            <w:top w:val="none" w:sz="0" w:space="0" w:color="auto"/>
            <w:left w:val="none" w:sz="0" w:space="0" w:color="auto"/>
            <w:bottom w:val="none" w:sz="0" w:space="0" w:color="auto"/>
            <w:right w:val="none" w:sz="0" w:space="0" w:color="auto"/>
          </w:divBdr>
        </w:div>
        <w:div w:id="487523159">
          <w:marLeft w:val="0"/>
          <w:marRight w:val="0"/>
          <w:marTop w:val="0"/>
          <w:marBottom w:val="0"/>
          <w:divBdr>
            <w:top w:val="none" w:sz="0" w:space="0" w:color="auto"/>
            <w:left w:val="none" w:sz="0" w:space="0" w:color="auto"/>
            <w:bottom w:val="none" w:sz="0" w:space="0" w:color="auto"/>
            <w:right w:val="none" w:sz="0" w:space="0" w:color="auto"/>
          </w:divBdr>
        </w:div>
        <w:div w:id="588120928">
          <w:marLeft w:val="0"/>
          <w:marRight w:val="0"/>
          <w:marTop w:val="0"/>
          <w:marBottom w:val="0"/>
          <w:divBdr>
            <w:top w:val="none" w:sz="0" w:space="0" w:color="auto"/>
            <w:left w:val="none" w:sz="0" w:space="0" w:color="auto"/>
            <w:bottom w:val="none" w:sz="0" w:space="0" w:color="auto"/>
            <w:right w:val="none" w:sz="0" w:space="0" w:color="auto"/>
          </w:divBdr>
        </w:div>
        <w:div w:id="1459108862">
          <w:marLeft w:val="0"/>
          <w:marRight w:val="0"/>
          <w:marTop w:val="0"/>
          <w:marBottom w:val="0"/>
          <w:divBdr>
            <w:top w:val="none" w:sz="0" w:space="0" w:color="auto"/>
            <w:left w:val="none" w:sz="0" w:space="0" w:color="auto"/>
            <w:bottom w:val="none" w:sz="0" w:space="0" w:color="auto"/>
            <w:right w:val="none" w:sz="0" w:space="0" w:color="auto"/>
          </w:divBdr>
        </w:div>
      </w:divsChild>
    </w:div>
    <w:div w:id="956107954">
      <w:bodyDiv w:val="1"/>
      <w:marLeft w:val="0"/>
      <w:marRight w:val="0"/>
      <w:marTop w:val="0"/>
      <w:marBottom w:val="0"/>
      <w:divBdr>
        <w:top w:val="none" w:sz="0" w:space="0" w:color="auto"/>
        <w:left w:val="none" w:sz="0" w:space="0" w:color="auto"/>
        <w:bottom w:val="none" w:sz="0" w:space="0" w:color="auto"/>
        <w:right w:val="none" w:sz="0" w:space="0" w:color="auto"/>
      </w:divBdr>
    </w:div>
    <w:div w:id="970864752">
      <w:bodyDiv w:val="1"/>
      <w:marLeft w:val="0"/>
      <w:marRight w:val="0"/>
      <w:marTop w:val="0"/>
      <w:marBottom w:val="0"/>
      <w:divBdr>
        <w:top w:val="none" w:sz="0" w:space="0" w:color="auto"/>
        <w:left w:val="none" w:sz="0" w:space="0" w:color="auto"/>
        <w:bottom w:val="none" w:sz="0" w:space="0" w:color="auto"/>
        <w:right w:val="none" w:sz="0" w:space="0" w:color="auto"/>
      </w:divBdr>
      <w:divsChild>
        <w:div w:id="13312248">
          <w:marLeft w:val="0"/>
          <w:marRight w:val="0"/>
          <w:marTop w:val="0"/>
          <w:marBottom w:val="0"/>
          <w:divBdr>
            <w:top w:val="none" w:sz="0" w:space="0" w:color="auto"/>
            <w:left w:val="none" w:sz="0" w:space="0" w:color="auto"/>
            <w:bottom w:val="none" w:sz="0" w:space="0" w:color="auto"/>
            <w:right w:val="none" w:sz="0" w:space="0" w:color="auto"/>
          </w:divBdr>
        </w:div>
        <w:div w:id="80224229">
          <w:marLeft w:val="0"/>
          <w:marRight w:val="0"/>
          <w:marTop w:val="0"/>
          <w:marBottom w:val="0"/>
          <w:divBdr>
            <w:top w:val="none" w:sz="0" w:space="0" w:color="auto"/>
            <w:left w:val="none" w:sz="0" w:space="0" w:color="auto"/>
            <w:bottom w:val="none" w:sz="0" w:space="0" w:color="auto"/>
            <w:right w:val="none" w:sz="0" w:space="0" w:color="auto"/>
          </w:divBdr>
        </w:div>
        <w:div w:id="163127902">
          <w:marLeft w:val="0"/>
          <w:marRight w:val="0"/>
          <w:marTop w:val="0"/>
          <w:marBottom w:val="0"/>
          <w:divBdr>
            <w:top w:val="none" w:sz="0" w:space="0" w:color="auto"/>
            <w:left w:val="none" w:sz="0" w:space="0" w:color="auto"/>
            <w:bottom w:val="none" w:sz="0" w:space="0" w:color="auto"/>
            <w:right w:val="none" w:sz="0" w:space="0" w:color="auto"/>
          </w:divBdr>
        </w:div>
        <w:div w:id="559831342">
          <w:marLeft w:val="0"/>
          <w:marRight w:val="0"/>
          <w:marTop w:val="0"/>
          <w:marBottom w:val="0"/>
          <w:divBdr>
            <w:top w:val="none" w:sz="0" w:space="0" w:color="auto"/>
            <w:left w:val="none" w:sz="0" w:space="0" w:color="auto"/>
            <w:bottom w:val="none" w:sz="0" w:space="0" w:color="auto"/>
            <w:right w:val="none" w:sz="0" w:space="0" w:color="auto"/>
          </w:divBdr>
        </w:div>
        <w:div w:id="605894542">
          <w:marLeft w:val="0"/>
          <w:marRight w:val="0"/>
          <w:marTop w:val="0"/>
          <w:marBottom w:val="0"/>
          <w:divBdr>
            <w:top w:val="none" w:sz="0" w:space="0" w:color="auto"/>
            <w:left w:val="none" w:sz="0" w:space="0" w:color="auto"/>
            <w:bottom w:val="none" w:sz="0" w:space="0" w:color="auto"/>
            <w:right w:val="none" w:sz="0" w:space="0" w:color="auto"/>
          </w:divBdr>
        </w:div>
        <w:div w:id="771509945">
          <w:marLeft w:val="0"/>
          <w:marRight w:val="0"/>
          <w:marTop w:val="0"/>
          <w:marBottom w:val="0"/>
          <w:divBdr>
            <w:top w:val="none" w:sz="0" w:space="0" w:color="auto"/>
            <w:left w:val="none" w:sz="0" w:space="0" w:color="auto"/>
            <w:bottom w:val="none" w:sz="0" w:space="0" w:color="auto"/>
            <w:right w:val="none" w:sz="0" w:space="0" w:color="auto"/>
          </w:divBdr>
        </w:div>
        <w:div w:id="817527988">
          <w:marLeft w:val="0"/>
          <w:marRight w:val="0"/>
          <w:marTop w:val="0"/>
          <w:marBottom w:val="0"/>
          <w:divBdr>
            <w:top w:val="none" w:sz="0" w:space="0" w:color="auto"/>
            <w:left w:val="none" w:sz="0" w:space="0" w:color="auto"/>
            <w:bottom w:val="none" w:sz="0" w:space="0" w:color="auto"/>
            <w:right w:val="none" w:sz="0" w:space="0" w:color="auto"/>
          </w:divBdr>
        </w:div>
        <w:div w:id="1114210127">
          <w:marLeft w:val="0"/>
          <w:marRight w:val="0"/>
          <w:marTop w:val="0"/>
          <w:marBottom w:val="0"/>
          <w:divBdr>
            <w:top w:val="none" w:sz="0" w:space="0" w:color="auto"/>
            <w:left w:val="none" w:sz="0" w:space="0" w:color="auto"/>
            <w:bottom w:val="none" w:sz="0" w:space="0" w:color="auto"/>
            <w:right w:val="none" w:sz="0" w:space="0" w:color="auto"/>
          </w:divBdr>
        </w:div>
        <w:div w:id="1188134416">
          <w:marLeft w:val="0"/>
          <w:marRight w:val="0"/>
          <w:marTop w:val="0"/>
          <w:marBottom w:val="0"/>
          <w:divBdr>
            <w:top w:val="none" w:sz="0" w:space="0" w:color="auto"/>
            <w:left w:val="none" w:sz="0" w:space="0" w:color="auto"/>
            <w:bottom w:val="none" w:sz="0" w:space="0" w:color="auto"/>
            <w:right w:val="none" w:sz="0" w:space="0" w:color="auto"/>
          </w:divBdr>
        </w:div>
        <w:div w:id="1244946588">
          <w:marLeft w:val="0"/>
          <w:marRight w:val="0"/>
          <w:marTop w:val="0"/>
          <w:marBottom w:val="0"/>
          <w:divBdr>
            <w:top w:val="none" w:sz="0" w:space="0" w:color="auto"/>
            <w:left w:val="none" w:sz="0" w:space="0" w:color="auto"/>
            <w:bottom w:val="none" w:sz="0" w:space="0" w:color="auto"/>
            <w:right w:val="none" w:sz="0" w:space="0" w:color="auto"/>
          </w:divBdr>
        </w:div>
        <w:div w:id="1248877951">
          <w:marLeft w:val="0"/>
          <w:marRight w:val="0"/>
          <w:marTop w:val="0"/>
          <w:marBottom w:val="0"/>
          <w:divBdr>
            <w:top w:val="none" w:sz="0" w:space="0" w:color="auto"/>
            <w:left w:val="none" w:sz="0" w:space="0" w:color="auto"/>
            <w:bottom w:val="none" w:sz="0" w:space="0" w:color="auto"/>
            <w:right w:val="none" w:sz="0" w:space="0" w:color="auto"/>
          </w:divBdr>
        </w:div>
        <w:div w:id="1335494295">
          <w:marLeft w:val="0"/>
          <w:marRight w:val="0"/>
          <w:marTop w:val="0"/>
          <w:marBottom w:val="0"/>
          <w:divBdr>
            <w:top w:val="none" w:sz="0" w:space="0" w:color="auto"/>
            <w:left w:val="none" w:sz="0" w:space="0" w:color="auto"/>
            <w:bottom w:val="none" w:sz="0" w:space="0" w:color="auto"/>
            <w:right w:val="none" w:sz="0" w:space="0" w:color="auto"/>
          </w:divBdr>
        </w:div>
        <w:div w:id="1532566758">
          <w:marLeft w:val="0"/>
          <w:marRight w:val="0"/>
          <w:marTop w:val="0"/>
          <w:marBottom w:val="0"/>
          <w:divBdr>
            <w:top w:val="none" w:sz="0" w:space="0" w:color="auto"/>
            <w:left w:val="none" w:sz="0" w:space="0" w:color="auto"/>
            <w:bottom w:val="none" w:sz="0" w:space="0" w:color="auto"/>
            <w:right w:val="none" w:sz="0" w:space="0" w:color="auto"/>
          </w:divBdr>
        </w:div>
        <w:div w:id="1593316267">
          <w:marLeft w:val="0"/>
          <w:marRight w:val="0"/>
          <w:marTop w:val="0"/>
          <w:marBottom w:val="0"/>
          <w:divBdr>
            <w:top w:val="none" w:sz="0" w:space="0" w:color="auto"/>
            <w:left w:val="none" w:sz="0" w:space="0" w:color="auto"/>
            <w:bottom w:val="none" w:sz="0" w:space="0" w:color="auto"/>
            <w:right w:val="none" w:sz="0" w:space="0" w:color="auto"/>
          </w:divBdr>
        </w:div>
        <w:div w:id="1655134886">
          <w:marLeft w:val="0"/>
          <w:marRight w:val="0"/>
          <w:marTop w:val="0"/>
          <w:marBottom w:val="0"/>
          <w:divBdr>
            <w:top w:val="none" w:sz="0" w:space="0" w:color="auto"/>
            <w:left w:val="none" w:sz="0" w:space="0" w:color="auto"/>
            <w:bottom w:val="none" w:sz="0" w:space="0" w:color="auto"/>
            <w:right w:val="none" w:sz="0" w:space="0" w:color="auto"/>
          </w:divBdr>
        </w:div>
        <w:div w:id="1780025286">
          <w:marLeft w:val="0"/>
          <w:marRight w:val="0"/>
          <w:marTop w:val="0"/>
          <w:marBottom w:val="0"/>
          <w:divBdr>
            <w:top w:val="none" w:sz="0" w:space="0" w:color="auto"/>
            <w:left w:val="none" w:sz="0" w:space="0" w:color="auto"/>
            <w:bottom w:val="none" w:sz="0" w:space="0" w:color="auto"/>
            <w:right w:val="none" w:sz="0" w:space="0" w:color="auto"/>
          </w:divBdr>
        </w:div>
        <w:div w:id="1852834615">
          <w:marLeft w:val="0"/>
          <w:marRight w:val="0"/>
          <w:marTop w:val="0"/>
          <w:marBottom w:val="0"/>
          <w:divBdr>
            <w:top w:val="none" w:sz="0" w:space="0" w:color="auto"/>
            <w:left w:val="none" w:sz="0" w:space="0" w:color="auto"/>
            <w:bottom w:val="none" w:sz="0" w:space="0" w:color="auto"/>
            <w:right w:val="none" w:sz="0" w:space="0" w:color="auto"/>
          </w:divBdr>
        </w:div>
      </w:divsChild>
    </w:div>
    <w:div w:id="998269777">
      <w:bodyDiv w:val="1"/>
      <w:marLeft w:val="0"/>
      <w:marRight w:val="0"/>
      <w:marTop w:val="0"/>
      <w:marBottom w:val="0"/>
      <w:divBdr>
        <w:top w:val="none" w:sz="0" w:space="0" w:color="auto"/>
        <w:left w:val="none" w:sz="0" w:space="0" w:color="auto"/>
        <w:bottom w:val="none" w:sz="0" w:space="0" w:color="auto"/>
        <w:right w:val="none" w:sz="0" w:space="0" w:color="auto"/>
      </w:divBdr>
    </w:div>
    <w:div w:id="1024549575">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136534766">
      <w:bodyDiv w:val="1"/>
      <w:marLeft w:val="0"/>
      <w:marRight w:val="0"/>
      <w:marTop w:val="0"/>
      <w:marBottom w:val="0"/>
      <w:divBdr>
        <w:top w:val="none" w:sz="0" w:space="0" w:color="auto"/>
        <w:left w:val="none" w:sz="0" w:space="0" w:color="auto"/>
        <w:bottom w:val="none" w:sz="0" w:space="0" w:color="auto"/>
        <w:right w:val="none" w:sz="0" w:space="0" w:color="auto"/>
      </w:divBdr>
    </w:div>
    <w:div w:id="1151294791">
      <w:bodyDiv w:val="1"/>
      <w:marLeft w:val="0"/>
      <w:marRight w:val="0"/>
      <w:marTop w:val="0"/>
      <w:marBottom w:val="0"/>
      <w:divBdr>
        <w:top w:val="none" w:sz="0" w:space="0" w:color="auto"/>
        <w:left w:val="none" w:sz="0" w:space="0" w:color="auto"/>
        <w:bottom w:val="none" w:sz="0" w:space="0" w:color="auto"/>
        <w:right w:val="none" w:sz="0" w:space="0" w:color="auto"/>
      </w:divBdr>
    </w:div>
    <w:div w:id="1236939561">
      <w:bodyDiv w:val="1"/>
      <w:marLeft w:val="0"/>
      <w:marRight w:val="0"/>
      <w:marTop w:val="0"/>
      <w:marBottom w:val="0"/>
      <w:divBdr>
        <w:top w:val="none" w:sz="0" w:space="0" w:color="auto"/>
        <w:left w:val="none" w:sz="0" w:space="0" w:color="auto"/>
        <w:bottom w:val="none" w:sz="0" w:space="0" w:color="auto"/>
        <w:right w:val="none" w:sz="0" w:space="0" w:color="auto"/>
      </w:divBdr>
    </w:div>
    <w:div w:id="1259289469">
      <w:bodyDiv w:val="1"/>
      <w:marLeft w:val="0"/>
      <w:marRight w:val="0"/>
      <w:marTop w:val="0"/>
      <w:marBottom w:val="0"/>
      <w:divBdr>
        <w:top w:val="none" w:sz="0" w:space="0" w:color="auto"/>
        <w:left w:val="none" w:sz="0" w:space="0" w:color="auto"/>
        <w:bottom w:val="none" w:sz="0" w:space="0" w:color="auto"/>
        <w:right w:val="none" w:sz="0" w:space="0" w:color="auto"/>
      </w:divBdr>
    </w:div>
    <w:div w:id="1298022797">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454863082">
      <w:bodyDiv w:val="1"/>
      <w:marLeft w:val="0"/>
      <w:marRight w:val="0"/>
      <w:marTop w:val="0"/>
      <w:marBottom w:val="0"/>
      <w:divBdr>
        <w:top w:val="none" w:sz="0" w:space="0" w:color="auto"/>
        <w:left w:val="none" w:sz="0" w:space="0" w:color="auto"/>
        <w:bottom w:val="none" w:sz="0" w:space="0" w:color="auto"/>
        <w:right w:val="none" w:sz="0" w:space="0" w:color="auto"/>
      </w:divBdr>
    </w:div>
    <w:div w:id="1485464259">
      <w:bodyDiv w:val="1"/>
      <w:marLeft w:val="0"/>
      <w:marRight w:val="0"/>
      <w:marTop w:val="0"/>
      <w:marBottom w:val="0"/>
      <w:divBdr>
        <w:top w:val="none" w:sz="0" w:space="0" w:color="auto"/>
        <w:left w:val="none" w:sz="0" w:space="0" w:color="auto"/>
        <w:bottom w:val="none" w:sz="0" w:space="0" w:color="auto"/>
        <w:right w:val="none" w:sz="0" w:space="0" w:color="auto"/>
      </w:divBdr>
      <w:divsChild>
        <w:div w:id="1093865877">
          <w:marLeft w:val="0"/>
          <w:marRight w:val="0"/>
          <w:marTop w:val="0"/>
          <w:marBottom w:val="0"/>
          <w:divBdr>
            <w:top w:val="none" w:sz="0" w:space="0" w:color="auto"/>
            <w:left w:val="none" w:sz="0" w:space="0" w:color="auto"/>
            <w:bottom w:val="none" w:sz="0" w:space="0" w:color="auto"/>
            <w:right w:val="none" w:sz="0" w:space="0" w:color="auto"/>
          </w:divBdr>
        </w:div>
        <w:div w:id="1595741214">
          <w:marLeft w:val="0"/>
          <w:marRight w:val="0"/>
          <w:marTop w:val="0"/>
          <w:marBottom w:val="0"/>
          <w:divBdr>
            <w:top w:val="none" w:sz="0" w:space="0" w:color="auto"/>
            <w:left w:val="none" w:sz="0" w:space="0" w:color="auto"/>
            <w:bottom w:val="none" w:sz="0" w:space="0" w:color="auto"/>
            <w:right w:val="none" w:sz="0" w:space="0" w:color="auto"/>
          </w:divBdr>
        </w:div>
        <w:div w:id="1718122797">
          <w:marLeft w:val="0"/>
          <w:marRight w:val="0"/>
          <w:marTop w:val="0"/>
          <w:marBottom w:val="0"/>
          <w:divBdr>
            <w:top w:val="none" w:sz="0" w:space="0" w:color="auto"/>
            <w:left w:val="none" w:sz="0" w:space="0" w:color="auto"/>
            <w:bottom w:val="none" w:sz="0" w:space="0" w:color="auto"/>
            <w:right w:val="none" w:sz="0" w:space="0" w:color="auto"/>
          </w:divBdr>
        </w:div>
        <w:div w:id="2091659433">
          <w:marLeft w:val="0"/>
          <w:marRight w:val="0"/>
          <w:marTop w:val="0"/>
          <w:marBottom w:val="0"/>
          <w:divBdr>
            <w:top w:val="none" w:sz="0" w:space="0" w:color="auto"/>
            <w:left w:val="none" w:sz="0" w:space="0" w:color="auto"/>
            <w:bottom w:val="none" w:sz="0" w:space="0" w:color="auto"/>
            <w:right w:val="none" w:sz="0" w:space="0" w:color="auto"/>
          </w:divBdr>
        </w:div>
      </w:divsChild>
    </w:div>
    <w:div w:id="1493714399">
      <w:bodyDiv w:val="1"/>
      <w:marLeft w:val="0"/>
      <w:marRight w:val="0"/>
      <w:marTop w:val="0"/>
      <w:marBottom w:val="0"/>
      <w:divBdr>
        <w:top w:val="none" w:sz="0" w:space="0" w:color="auto"/>
        <w:left w:val="none" w:sz="0" w:space="0" w:color="auto"/>
        <w:bottom w:val="none" w:sz="0" w:space="0" w:color="auto"/>
        <w:right w:val="none" w:sz="0" w:space="0" w:color="auto"/>
      </w:divBdr>
    </w:div>
    <w:div w:id="1545633357">
      <w:bodyDiv w:val="1"/>
      <w:marLeft w:val="0"/>
      <w:marRight w:val="0"/>
      <w:marTop w:val="0"/>
      <w:marBottom w:val="0"/>
      <w:divBdr>
        <w:top w:val="none" w:sz="0" w:space="0" w:color="auto"/>
        <w:left w:val="none" w:sz="0" w:space="0" w:color="auto"/>
        <w:bottom w:val="none" w:sz="0" w:space="0" w:color="auto"/>
        <w:right w:val="none" w:sz="0" w:space="0" w:color="auto"/>
      </w:divBdr>
      <w:divsChild>
        <w:div w:id="183592069">
          <w:marLeft w:val="0"/>
          <w:marRight w:val="0"/>
          <w:marTop w:val="0"/>
          <w:marBottom w:val="0"/>
          <w:divBdr>
            <w:top w:val="none" w:sz="0" w:space="0" w:color="auto"/>
            <w:left w:val="none" w:sz="0" w:space="0" w:color="auto"/>
            <w:bottom w:val="none" w:sz="0" w:space="0" w:color="auto"/>
            <w:right w:val="none" w:sz="0" w:space="0" w:color="auto"/>
          </w:divBdr>
        </w:div>
        <w:div w:id="336425378">
          <w:marLeft w:val="0"/>
          <w:marRight w:val="0"/>
          <w:marTop w:val="0"/>
          <w:marBottom w:val="0"/>
          <w:divBdr>
            <w:top w:val="none" w:sz="0" w:space="0" w:color="auto"/>
            <w:left w:val="none" w:sz="0" w:space="0" w:color="auto"/>
            <w:bottom w:val="none" w:sz="0" w:space="0" w:color="auto"/>
            <w:right w:val="none" w:sz="0" w:space="0" w:color="auto"/>
          </w:divBdr>
        </w:div>
        <w:div w:id="488912757">
          <w:marLeft w:val="0"/>
          <w:marRight w:val="0"/>
          <w:marTop w:val="0"/>
          <w:marBottom w:val="0"/>
          <w:divBdr>
            <w:top w:val="none" w:sz="0" w:space="0" w:color="auto"/>
            <w:left w:val="none" w:sz="0" w:space="0" w:color="auto"/>
            <w:bottom w:val="none" w:sz="0" w:space="0" w:color="auto"/>
            <w:right w:val="none" w:sz="0" w:space="0" w:color="auto"/>
          </w:divBdr>
        </w:div>
        <w:div w:id="621576036">
          <w:marLeft w:val="0"/>
          <w:marRight w:val="0"/>
          <w:marTop w:val="0"/>
          <w:marBottom w:val="0"/>
          <w:divBdr>
            <w:top w:val="none" w:sz="0" w:space="0" w:color="auto"/>
            <w:left w:val="none" w:sz="0" w:space="0" w:color="auto"/>
            <w:bottom w:val="none" w:sz="0" w:space="0" w:color="auto"/>
            <w:right w:val="none" w:sz="0" w:space="0" w:color="auto"/>
          </w:divBdr>
        </w:div>
        <w:div w:id="1093434754">
          <w:marLeft w:val="0"/>
          <w:marRight w:val="0"/>
          <w:marTop w:val="0"/>
          <w:marBottom w:val="0"/>
          <w:divBdr>
            <w:top w:val="none" w:sz="0" w:space="0" w:color="auto"/>
            <w:left w:val="none" w:sz="0" w:space="0" w:color="auto"/>
            <w:bottom w:val="none" w:sz="0" w:space="0" w:color="auto"/>
            <w:right w:val="none" w:sz="0" w:space="0" w:color="auto"/>
          </w:divBdr>
        </w:div>
        <w:div w:id="1184636625">
          <w:marLeft w:val="0"/>
          <w:marRight w:val="0"/>
          <w:marTop w:val="0"/>
          <w:marBottom w:val="0"/>
          <w:divBdr>
            <w:top w:val="none" w:sz="0" w:space="0" w:color="auto"/>
            <w:left w:val="none" w:sz="0" w:space="0" w:color="auto"/>
            <w:bottom w:val="none" w:sz="0" w:space="0" w:color="auto"/>
            <w:right w:val="none" w:sz="0" w:space="0" w:color="auto"/>
          </w:divBdr>
        </w:div>
        <w:div w:id="1243219954">
          <w:marLeft w:val="0"/>
          <w:marRight w:val="0"/>
          <w:marTop w:val="0"/>
          <w:marBottom w:val="0"/>
          <w:divBdr>
            <w:top w:val="none" w:sz="0" w:space="0" w:color="auto"/>
            <w:left w:val="none" w:sz="0" w:space="0" w:color="auto"/>
            <w:bottom w:val="none" w:sz="0" w:space="0" w:color="auto"/>
            <w:right w:val="none" w:sz="0" w:space="0" w:color="auto"/>
          </w:divBdr>
        </w:div>
        <w:div w:id="1399013540">
          <w:marLeft w:val="0"/>
          <w:marRight w:val="0"/>
          <w:marTop w:val="0"/>
          <w:marBottom w:val="0"/>
          <w:divBdr>
            <w:top w:val="none" w:sz="0" w:space="0" w:color="auto"/>
            <w:left w:val="none" w:sz="0" w:space="0" w:color="auto"/>
            <w:bottom w:val="none" w:sz="0" w:space="0" w:color="auto"/>
            <w:right w:val="none" w:sz="0" w:space="0" w:color="auto"/>
          </w:divBdr>
        </w:div>
        <w:div w:id="1464226529">
          <w:marLeft w:val="0"/>
          <w:marRight w:val="0"/>
          <w:marTop w:val="0"/>
          <w:marBottom w:val="0"/>
          <w:divBdr>
            <w:top w:val="none" w:sz="0" w:space="0" w:color="auto"/>
            <w:left w:val="none" w:sz="0" w:space="0" w:color="auto"/>
            <w:bottom w:val="none" w:sz="0" w:space="0" w:color="auto"/>
            <w:right w:val="none" w:sz="0" w:space="0" w:color="auto"/>
          </w:divBdr>
        </w:div>
        <w:div w:id="1564680427">
          <w:marLeft w:val="0"/>
          <w:marRight w:val="0"/>
          <w:marTop w:val="0"/>
          <w:marBottom w:val="0"/>
          <w:divBdr>
            <w:top w:val="none" w:sz="0" w:space="0" w:color="auto"/>
            <w:left w:val="none" w:sz="0" w:space="0" w:color="auto"/>
            <w:bottom w:val="none" w:sz="0" w:space="0" w:color="auto"/>
            <w:right w:val="none" w:sz="0" w:space="0" w:color="auto"/>
          </w:divBdr>
        </w:div>
        <w:div w:id="1659725509">
          <w:marLeft w:val="0"/>
          <w:marRight w:val="0"/>
          <w:marTop w:val="0"/>
          <w:marBottom w:val="0"/>
          <w:divBdr>
            <w:top w:val="none" w:sz="0" w:space="0" w:color="auto"/>
            <w:left w:val="none" w:sz="0" w:space="0" w:color="auto"/>
            <w:bottom w:val="none" w:sz="0" w:space="0" w:color="auto"/>
            <w:right w:val="none" w:sz="0" w:space="0" w:color="auto"/>
          </w:divBdr>
        </w:div>
        <w:div w:id="1709573102">
          <w:marLeft w:val="0"/>
          <w:marRight w:val="0"/>
          <w:marTop w:val="0"/>
          <w:marBottom w:val="0"/>
          <w:divBdr>
            <w:top w:val="none" w:sz="0" w:space="0" w:color="auto"/>
            <w:left w:val="none" w:sz="0" w:space="0" w:color="auto"/>
            <w:bottom w:val="none" w:sz="0" w:space="0" w:color="auto"/>
            <w:right w:val="none" w:sz="0" w:space="0" w:color="auto"/>
          </w:divBdr>
        </w:div>
        <w:div w:id="1897471050">
          <w:marLeft w:val="0"/>
          <w:marRight w:val="0"/>
          <w:marTop w:val="0"/>
          <w:marBottom w:val="0"/>
          <w:divBdr>
            <w:top w:val="none" w:sz="0" w:space="0" w:color="auto"/>
            <w:left w:val="none" w:sz="0" w:space="0" w:color="auto"/>
            <w:bottom w:val="none" w:sz="0" w:space="0" w:color="auto"/>
            <w:right w:val="none" w:sz="0" w:space="0" w:color="auto"/>
          </w:divBdr>
        </w:div>
        <w:div w:id="1956016853">
          <w:marLeft w:val="0"/>
          <w:marRight w:val="0"/>
          <w:marTop w:val="0"/>
          <w:marBottom w:val="0"/>
          <w:divBdr>
            <w:top w:val="none" w:sz="0" w:space="0" w:color="auto"/>
            <w:left w:val="none" w:sz="0" w:space="0" w:color="auto"/>
            <w:bottom w:val="none" w:sz="0" w:space="0" w:color="auto"/>
            <w:right w:val="none" w:sz="0" w:space="0" w:color="auto"/>
          </w:divBdr>
        </w:div>
        <w:div w:id="2017033017">
          <w:marLeft w:val="0"/>
          <w:marRight w:val="0"/>
          <w:marTop w:val="0"/>
          <w:marBottom w:val="0"/>
          <w:divBdr>
            <w:top w:val="none" w:sz="0" w:space="0" w:color="auto"/>
            <w:left w:val="none" w:sz="0" w:space="0" w:color="auto"/>
            <w:bottom w:val="none" w:sz="0" w:space="0" w:color="auto"/>
            <w:right w:val="none" w:sz="0" w:space="0" w:color="auto"/>
          </w:divBdr>
        </w:div>
      </w:divsChild>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674255419">
      <w:bodyDiv w:val="1"/>
      <w:marLeft w:val="0"/>
      <w:marRight w:val="0"/>
      <w:marTop w:val="0"/>
      <w:marBottom w:val="0"/>
      <w:divBdr>
        <w:top w:val="none" w:sz="0" w:space="0" w:color="auto"/>
        <w:left w:val="none" w:sz="0" w:space="0" w:color="auto"/>
        <w:bottom w:val="none" w:sz="0" w:space="0" w:color="auto"/>
        <w:right w:val="none" w:sz="0" w:space="0" w:color="auto"/>
      </w:divBdr>
    </w:div>
    <w:div w:id="1834762733">
      <w:bodyDiv w:val="1"/>
      <w:marLeft w:val="0"/>
      <w:marRight w:val="0"/>
      <w:marTop w:val="0"/>
      <w:marBottom w:val="0"/>
      <w:divBdr>
        <w:top w:val="none" w:sz="0" w:space="0" w:color="auto"/>
        <w:left w:val="none" w:sz="0" w:space="0" w:color="auto"/>
        <w:bottom w:val="none" w:sz="0" w:space="0" w:color="auto"/>
        <w:right w:val="none" w:sz="0" w:space="0" w:color="auto"/>
      </w:divBdr>
      <w:divsChild>
        <w:div w:id="13775">
          <w:marLeft w:val="0"/>
          <w:marRight w:val="0"/>
          <w:marTop w:val="0"/>
          <w:marBottom w:val="0"/>
          <w:divBdr>
            <w:top w:val="none" w:sz="0" w:space="0" w:color="auto"/>
            <w:left w:val="none" w:sz="0" w:space="0" w:color="auto"/>
            <w:bottom w:val="none" w:sz="0" w:space="0" w:color="auto"/>
            <w:right w:val="none" w:sz="0" w:space="0" w:color="auto"/>
          </w:divBdr>
        </w:div>
        <w:div w:id="183054525">
          <w:marLeft w:val="0"/>
          <w:marRight w:val="0"/>
          <w:marTop w:val="0"/>
          <w:marBottom w:val="0"/>
          <w:divBdr>
            <w:top w:val="none" w:sz="0" w:space="0" w:color="auto"/>
            <w:left w:val="none" w:sz="0" w:space="0" w:color="auto"/>
            <w:bottom w:val="none" w:sz="0" w:space="0" w:color="auto"/>
            <w:right w:val="none" w:sz="0" w:space="0" w:color="auto"/>
          </w:divBdr>
        </w:div>
        <w:div w:id="596913849">
          <w:marLeft w:val="0"/>
          <w:marRight w:val="0"/>
          <w:marTop w:val="0"/>
          <w:marBottom w:val="0"/>
          <w:divBdr>
            <w:top w:val="none" w:sz="0" w:space="0" w:color="auto"/>
            <w:left w:val="none" w:sz="0" w:space="0" w:color="auto"/>
            <w:bottom w:val="none" w:sz="0" w:space="0" w:color="auto"/>
            <w:right w:val="none" w:sz="0" w:space="0" w:color="auto"/>
          </w:divBdr>
        </w:div>
        <w:div w:id="637616225">
          <w:marLeft w:val="0"/>
          <w:marRight w:val="0"/>
          <w:marTop w:val="0"/>
          <w:marBottom w:val="0"/>
          <w:divBdr>
            <w:top w:val="none" w:sz="0" w:space="0" w:color="auto"/>
            <w:left w:val="none" w:sz="0" w:space="0" w:color="auto"/>
            <w:bottom w:val="none" w:sz="0" w:space="0" w:color="auto"/>
            <w:right w:val="none" w:sz="0" w:space="0" w:color="auto"/>
          </w:divBdr>
        </w:div>
        <w:div w:id="751436699">
          <w:marLeft w:val="0"/>
          <w:marRight w:val="0"/>
          <w:marTop w:val="0"/>
          <w:marBottom w:val="0"/>
          <w:divBdr>
            <w:top w:val="none" w:sz="0" w:space="0" w:color="auto"/>
            <w:left w:val="none" w:sz="0" w:space="0" w:color="auto"/>
            <w:bottom w:val="none" w:sz="0" w:space="0" w:color="auto"/>
            <w:right w:val="none" w:sz="0" w:space="0" w:color="auto"/>
          </w:divBdr>
        </w:div>
        <w:div w:id="1239444914">
          <w:marLeft w:val="0"/>
          <w:marRight w:val="0"/>
          <w:marTop w:val="0"/>
          <w:marBottom w:val="0"/>
          <w:divBdr>
            <w:top w:val="none" w:sz="0" w:space="0" w:color="auto"/>
            <w:left w:val="none" w:sz="0" w:space="0" w:color="auto"/>
            <w:bottom w:val="none" w:sz="0" w:space="0" w:color="auto"/>
            <w:right w:val="none" w:sz="0" w:space="0" w:color="auto"/>
          </w:divBdr>
        </w:div>
        <w:div w:id="1341664252">
          <w:marLeft w:val="0"/>
          <w:marRight w:val="0"/>
          <w:marTop w:val="0"/>
          <w:marBottom w:val="0"/>
          <w:divBdr>
            <w:top w:val="none" w:sz="0" w:space="0" w:color="auto"/>
            <w:left w:val="none" w:sz="0" w:space="0" w:color="auto"/>
            <w:bottom w:val="none" w:sz="0" w:space="0" w:color="auto"/>
            <w:right w:val="none" w:sz="0" w:space="0" w:color="auto"/>
          </w:divBdr>
        </w:div>
        <w:div w:id="1486555231">
          <w:marLeft w:val="0"/>
          <w:marRight w:val="0"/>
          <w:marTop w:val="0"/>
          <w:marBottom w:val="0"/>
          <w:divBdr>
            <w:top w:val="none" w:sz="0" w:space="0" w:color="auto"/>
            <w:left w:val="none" w:sz="0" w:space="0" w:color="auto"/>
            <w:bottom w:val="none" w:sz="0" w:space="0" w:color="auto"/>
            <w:right w:val="none" w:sz="0" w:space="0" w:color="auto"/>
          </w:divBdr>
        </w:div>
        <w:div w:id="1584221277">
          <w:marLeft w:val="0"/>
          <w:marRight w:val="0"/>
          <w:marTop w:val="0"/>
          <w:marBottom w:val="0"/>
          <w:divBdr>
            <w:top w:val="none" w:sz="0" w:space="0" w:color="auto"/>
            <w:left w:val="none" w:sz="0" w:space="0" w:color="auto"/>
            <w:bottom w:val="none" w:sz="0" w:space="0" w:color="auto"/>
            <w:right w:val="none" w:sz="0" w:space="0" w:color="auto"/>
          </w:divBdr>
        </w:div>
        <w:div w:id="1603999805">
          <w:marLeft w:val="0"/>
          <w:marRight w:val="0"/>
          <w:marTop w:val="0"/>
          <w:marBottom w:val="0"/>
          <w:divBdr>
            <w:top w:val="none" w:sz="0" w:space="0" w:color="auto"/>
            <w:left w:val="none" w:sz="0" w:space="0" w:color="auto"/>
            <w:bottom w:val="none" w:sz="0" w:space="0" w:color="auto"/>
            <w:right w:val="none" w:sz="0" w:space="0" w:color="auto"/>
          </w:divBdr>
        </w:div>
        <w:div w:id="1617827928">
          <w:marLeft w:val="0"/>
          <w:marRight w:val="0"/>
          <w:marTop w:val="0"/>
          <w:marBottom w:val="0"/>
          <w:divBdr>
            <w:top w:val="none" w:sz="0" w:space="0" w:color="auto"/>
            <w:left w:val="none" w:sz="0" w:space="0" w:color="auto"/>
            <w:bottom w:val="none" w:sz="0" w:space="0" w:color="auto"/>
            <w:right w:val="none" w:sz="0" w:space="0" w:color="auto"/>
          </w:divBdr>
        </w:div>
        <w:div w:id="1745833632">
          <w:marLeft w:val="0"/>
          <w:marRight w:val="0"/>
          <w:marTop w:val="0"/>
          <w:marBottom w:val="0"/>
          <w:divBdr>
            <w:top w:val="none" w:sz="0" w:space="0" w:color="auto"/>
            <w:left w:val="none" w:sz="0" w:space="0" w:color="auto"/>
            <w:bottom w:val="none" w:sz="0" w:space="0" w:color="auto"/>
            <w:right w:val="none" w:sz="0" w:space="0" w:color="auto"/>
          </w:divBdr>
        </w:div>
        <w:div w:id="1766415662">
          <w:marLeft w:val="0"/>
          <w:marRight w:val="0"/>
          <w:marTop w:val="0"/>
          <w:marBottom w:val="0"/>
          <w:divBdr>
            <w:top w:val="none" w:sz="0" w:space="0" w:color="auto"/>
            <w:left w:val="none" w:sz="0" w:space="0" w:color="auto"/>
            <w:bottom w:val="none" w:sz="0" w:space="0" w:color="auto"/>
            <w:right w:val="none" w:sz="0" w:space="0" w:color="auto"/>
          </w:divBdr>
        </w:div>
        <w:div w:id="1871407599">
          <w:marLeft w:val="0"/>
          <w:marRight w:val="0"/>
          <w:marTop w:val="0"/>
          <w:marBottom w:val="0"/>
          <w:divBdr>
            <w:top w:val="none" w:sz="0" w:space="0" w:color="auto"/>
            <w:left w:val="none" w:sz="0" w:space="0" w:color="auto"/>
            <w:bottom w:val="none" w:sz="0" w:space="0" w:color="auto"/>
            <w:right w:val="none" w:sz="0" w:space="0" w:color="auto"/>
          </w:divBdr>
        </w:div>
        <w:div w:id="2108766154">
          <w:marLeft w:val="0"/>
          <w:marRight w:val="0"/>
          <w:marTop w:val="0"/>
          <w:marBottom w:val="0"/>
          <w:divBdr>
            <w:top w:val="none" w:sz="0" w:space="0" w:color="auto"/>
            <w:left w:val="none" w:sz="0" w:space="0" w:color="auto"/>
            <w:bottom w:val="none" w:sz="0" w:space="0" w:color="auto"/>
            <w:right w:val="none" w:sz="0" w:space="0" w:color="auto"/>
          </w:divBdr>
        </w:div>
      </w:divsChild>
    </w:div>
    <w:div w:id="1887254303">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 w:id="2067138826">
      <w:bodyDiv w:val="1"/>
      <w:marLeft w:val="0"/>
      <w:marRight w:val="0"/>
      <w:marTop w:val="0"/>
      <w:marBottom w:val="0"/>
      <w:divBdr>
        <w:top w:val="none" w:sz="0" w:space="0" w:color="auto"/>
        <w:left w:val="none" w:sz="0" w:space="0" w:color="auto"/>
        <w:bottom w:val="none" w:sz="0" w:space="0" w:color="auto"/>
        <w:right w:val="none" w:sz="0" w:space="0" w:color="auto"/>
      </w:divBdr>
    </w:div>
    <w:div w:id="2090302515">
      <w:bodyDiv w:val="1"/>
      <w:marLeft w:val="0"/>
      <w:marRight w:val="0"/>
      <w:marTop w:val="0"/>
      <w:marBottom w:val="0"/>
      <w:divBdr>
        <w:top w:val="none" w:sz="0" w:space="0" w:color="auto"/>
        <w:left w:val="none" w:sz="0" w:space="0" w:color="auto"/>
        <w:bottom w:val="none" w:sz="0" w:space="0" w:color="auto"/>
        <w:right w:val="none" w:sz="0" w:space="0" w:color="auto"/>
      </w:divBdr>
    </w:div>
    <w:div w:id="209199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Hoja_de_c_lculo_de_Microsoft_Excel1.xlsx"/><Relationship Id="rId18" Type="http://schemas.openxmlformats.org/officeDocument/2006/relationships/image" Target="media/image7.emf"/><Relationship Id="rId26" Type="http://schemas.openxmlformats.org/officeDocument/2006/relationships/package" Target="embeddings/Hoja_de_c_lculo_de_Microsoft_Excel7.xlsx"/><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package" Target="embeddings/Hoja_de_c_lculo_de_Microsoft_Excel3.xlsx"/><Relationship Id="rId25" Type="http://schemas.openxmlformats.org/officeDocument/2006/relationships/package" Target="embeddings/Hoja_de_c_lculo_de_Microsoft_Excel6.xlsx"/><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os@eecgnv.gob.bo" TargetMode="External"/><Relationship Id="rId24" Type="http://schemas.openxmlformats.org/officeDocument/2006/relationships/package" Target="embeddings/Hoja_de_c_lculo_de_Microsoft_Excel5.xlsx"/><Relationship Id="rId5" Type="http://schemas.openxmlformats.org/officeDocument/2006/relationships/webSettings" Target="webSettings.xml"/><Relationship Id="rId15" Type="http://schemas.openxmlformats.org/officeDocument/2006/relationships/package" Target="embeddings/Hoja_de_c_lculo_de_Microsoft_Excel2.xlsx"/><Relationship Id="rId23" Type="http://schemas.openxmlformats.org/officeDocument/2006/relationships/footer" Target="footer2.xml"/><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package" Target="embeddings/Hoja_de_c_lculo_de_Microsoft_Excel4.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header" Target="header2.xml"/><Relationship Id="rId27" Type="http://schemas.openxmlformats.org/officeDocument/2006/relationships/package" Target="embeddings/Hoja_de_c_lculo_de_Microsoft_Excel8.xlsx"/><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AFA5F-C729-4F05-A76F-FB74D1D8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15183</Words>
  <Characters>83510</Characters>
  <Application>Microsoft Office Word</Application>
  <DocSecurity>0</DocSecurity>
  <Lines>695</Lines>
  <Paragraphs>196</Paragraphs>
  <ScaleCrop>false</ScaleCrop>
  <HeadingPairs>
    <vt:vector size="2" baseType="variant">
      <vt:variant>
        <vt:lpstr>Título</vt:lpstr>
      </vt:variant>
      <vt:variant>
        <vt:i4>1</vt:i4>
      </vt:variant>
    </vt:vector>
  </HeadingPairs>
  <TitlesOfParts>
    <vt:vector size="1" baseType="lpstr">
      <vt:lpstr/>
    </vt:vector>
  </TitlesOfParts>
  <Company>EECGNV</Company>
  <LinksUpToDate>false</LinksUpToDate>
  <CharactersWithSpaces>98497</CharactersWithSpaces>
  <SharedDoc>false</SharedDoc>
  <HLinks>
    <vt:vector size="174" baseType="variant">
      <vt:variant>
        <vt:i4>1572918</vt:i4>
      </vt:variant>
      <vt:variant>
        <vt:i4>170</vt:i4>
      </vt:variant>
      <vt:variant>
        <vt:i4>0</vt:i4>
      </vt:variant>
      <vt:variant>
        <vt:i4>5</vt:i4>
      </vt:variant>
      <vt:variant>
        <vt:lpwstr/>
      </vt:variant>
      <vt:variant>
        <vt:lpwstr>_Toc384732227</vt:lpwstr>
      </vt:variant>
      <vt:variant>
        <vt:i4>1572918</vt:i4>
      </vt:variant>
      <vt:variant>
        <vt:i4>164</vt:i4>
      </vt:variant>
      <vt:variant>
        <vt:i4>0</vt:i4>
      </vt:variant>
      <vt:variant>
        <vt:i4>5</vt:i4>
      </vt:variant>
      <vt:variant>
        <vt:lpwstr/>
      </vt:variant>
      <vt:variant>
        <vt:lpwstr>_Toc384732226</vt:lpwstr>
      </vt:variant>
      <vt:variant>
        <vt:i4>1572918</vt:i4>
      </vt:variant>
      <vt:variant>
        <vt:i4>158</vt:i4>
      </vt:variant>
      <vt:variant>
        <vt:i4>0</vt:i4>
      </vt:variant>
      <vt:variant>
        <vt:i4>5</vt:i4>
      </vt:variant>
      <vt:variant>
        <vt:lpwstr/>
      </vt:variant>
      <vt:variant>
        <vt:lpwstr>_Toc384732225</vt:lpwstr>
      </vt:variant>
      <vt:variant>
        <vt:i4>1572918</vt:i4>
      </vt:variant>
      <vt:variant>
        <vt:i4>152</vt:i4>
      </vt:variant>
      <vt:variant>
        <vt:i4>0</vt:i4>
      </vt:variant>
      <vt:variant>
        <vt:i4>5</vt:i4>
      </vt:variant>
      <vt:variant>
        <vt:lpwstr/>
      </vt:variant>
      <vt:variant>
        <vt:lpwstr>_Toc384732224</vt:lpwstr>
      </vt:variant>
      <vt:variant>
        <vt:i4>1572918</vt:i4>
      </vt:variant>
      <vt:variant>
        <vt:i4>146</vt:i4>
      </vt:variant>
      <vt:variant>
        <vt:i4>0</vt:i4>
      </vt:variant>
      <vt:variant>
        <vt:i4>5</vt:i4>
      </vt:variant>
      <vt:variant>
        <vt:lpwstr/>
      </vt:variant>
      <vt:variant>
        <vt:lpwstr>_Toc384732223</vt:lpwstr>
      </vt:variant>
      <vt:variant>
        <vt:i4>1572918</vt:i4>
      </vt:variant>
      <vt:variant>
        <vt:i4>140</vt:i4>
      </vt:variant>
      <vt:variant>
        <vt:i4>0</vt:i4>
      </vt:variant>
      <vt:variant>
        <vt:i4>5</vt:i4>
      </vt:variant>
      <vt:variant>
        <vt:lpwstr/>
      </vt:variant>
      <vt:variant>
        <vt:lpwstr>_Toc384732222</vt:lpwstr>
      </vt:variant>
      <vt:variant>
        <vt:i4>1572918</vt:i4>
      </vt:variant>
      <vt:variant>
        <vt:i4>134</vt:i4>
      </vt:variant>
      <vt:variant>
        <vt:i4>0</vt:i4>
      </vt:variant>
      <vt:variant>
        <vt:i4>5</vt:i4>
      </vt:variant>
      <vt:variant>
        <vt:lpwstr/>
      </vt:variant>
      <vt:variant>
        <vt:lpwstr>_Toc384732221</vt:lpwstr>
      </vt:variant>
      <vt:variant>
        <vt:i4>1572918</vt:i4>
      </vt:variant>
      <vt:variant>
        <vt:i4>128</vt:i4>
      </vt:variant>
      <vt:variant>
        <vt:i4>0</vt:i4>
      </vt:variant>
      <vt:variant>
        <vt:i4>5</vt:i4>
      </vt:variant>
      <vt:variant>
        <vt:lpwstr/>
      </vt:variant>
      <vt:variant>
        <vt:lpwstr>_Toc384732220</vt:lpwstr>
      </vt:variant>
      <vt:variant>
        <vt:i4>1769526</vt:i4>
      </vt:variant>
      <vt:variant>
        <vt:i4>122</vt:i4>
      </vt:variant>
      <vt:variant>
        <vt:i4>0</vt:i4>
      </vt:variant>
      <vt:variant>
        <vt:i4>5</vt:i4>
      </vt:variant>
      <vt:variant>
        <vt:lpwstr/>
      </vt:variant>
      <vt:variant>
        <vt:lpwstr>_Toc384732219</vt:lpwstr>
      </vt:variant>
      <vt:variant>
        <vt:i4>1769526</vt:i4>
      </vt:variant>
      <vt:variant>
        <vt:i4>116</vt:i4>
      </vt:variant>
      <vt:variant>
        <vt:i4>0</vt:i4>
      </vt:variant>
      <vt:variant>
        <vt:i4>5</vt:i4>
      </vt:variant>
      <vt:variant>
        <vt:lpwstr/>
      </vt:variant>
      <vt:variant>
        <vt:lpwstr>_Toc384732218</vt:lpwstr>
      </vt:variant>
      <vt:variant>
        <vt:i4>1769526</vt:i4>
      </vt:variant>
      <vt:variant>
        <vt:i4>110</vt:i4>
      </vt:variant>
      <vt:variant>
        <vt:i4>0</vt:i4>
      </vt:variant>
      <vt:variant>
        <vt:i4>5</vt:i4>
      </vt:variant>
      <vt:variant>
        <vt:lpwstr/>
      </vt:variant>
      <vt:variant>
        <vt:lpwstr>_Toc384732217</vt:lpwstr>
      </vt:variant>
      <vt:variant>
        <vt:i4>1769526</vt:i4>
      </vt:variant>
      <vt:variant>
        <vt:i4>104</vt:i4>
      </vt:variant>
      <vt:variant>
        <vt:i4>0</vt:i4>
      </vt:variant>
      <vt:variant>
        <vt:i4>5</vt:i4>
      </vt:variant>
      <vt:variant>
        <vt:lpwstr/>
      </vt:variant>
      <vt:variant>
        <vt:lpwstr>_Toc384732216</vt:lpwstr>
      </vt:variant>
      <vt:variant>
        <vt:i4>1769526</vt:i4>
      </vt:variant>
      <vt:variant>
        <vt:i4>98</vt:i4>
      </vt:variant>
      <vt:variant>
        <vt:i4>0</vt:i4>
      </vt:variant>
      <vt:variant>
        <vt:i4>5</vt:i4>
      </vt:variant>
      <vt:variant>
        <vt:lpwstr/>
      </vt:variant>
      <vt:variant>
        <vt:lpwstr>_Toc384732215</vt:lpwstr>
      </vt:variant>
      <vt:variant>
        <vt:i4>1769526</vt:i4>
      </vt:variant>
      <vt:variant>
        <vt:i4>92</vt:i4>
      </vt:variant>
      <vt:variant>
        <vt:i4>0</vt:i4>
      </vt:variant>
      <vt:variant>
        <vt:i4>5</vt:i4>
      </vt:variant>
      <vt:variant>
        <vt:lpwstr/>
      </vt:variant>
      <vt:variant>
        <vt:lpwstr>_Toc384732214</vt:lpwstr>
      </vt:variant>
      <vt:variant>
        <vt:i4>1769526</vt:i4>
      </vt:variant>
      <vt:variant>
        <vt:i4>86</vt:i4>
      </vt:variant>
      <vt:variant>
        <vt:i4>0</vt:i4>
      </vt:variant>
      <vt:variant>
        <vt:i4>5</vt:i4>
      </vt:variant>
      <vt:variant>
        <vt:lpwstr/>
      </vt:variant>
      <vt:variant>
        <vt:lpwstr>_Toc384732213</vt:lpwstr>
      </vt:variant>
      <vt:variant>
        <vt:i4>1769526</vt:i4>
      </vt:variant>
      <vt:variant>
        <vt:i4>80</vt:i4>
      </vt:variant>
      <vt:variant>
        <vt:i4>0</vt:i4>
      </vt:variant>
      <vt:variant>
        <vt:i4>5</vt:i4>
      </vt:variant>
      <vt:variant>
        <vt:lpwstr/>
      </vt:variant>
      <vt:variant>
        <vt:lpwstr>_Toc384732212</vt:lpwstr>
      </vt:variant>
      <vt:variant>
        <vt:i4>1769526</vt:i4>
      </vt:variant>
      <vt:variant>
        <vt:i4>74</vt:i4>
      </vt:variant>
      <vt:variant>
        <vt:i4>0</vt:i4>
      </vt:variant>
      <vt:variant>
        <vt:i4>5</vt:i4>
      </vt:variant>
      <vt:variant>
        <vt:lpwstr/>
      </vt:variant>
      <vt:variant>
        <vt:lpwstr>_Toc384732211</vt:lpwstr>
      </vt:variant>
      <vt:variant>
        <vt:i4>1769526</vt:i4>
      </vt:variant>
      <vt:variant>
        <vt:i4>68</vt:i4>
      </vt:variant>
      <vt:variant>
        <vt:i4>0</vt:i4>
      </vt:variant>
      <vt:variant>
        <vt:i4>5</vt:i4>
      </vt:variant>
      <vt:variant>
        <vt:lpwstr/>
      </vt:variant>
      <vt:variant>
        <vt:lpwstr>_Toc384732210</vt:lpwstr>
      </vt:variant>
      <vt:variant>
        <vt:i4>1703990</vt:i4>
      </vt:variant>
      <vt:variant>
        <vt:i4>62</vt:i4>
      </vt:variant>
      <vt:variant>
        <vt:i4>0</vt:i4>
      </vt:variant>
      <vt:variant>
        <vt:i4>5</vt:i4>
      </vt:variant>
      <vt:variant>
        <vt:lpwstr/>
      </vt:variant>
      <vt:variant>
        <vt:lpwstr>_Toc384732209</vt:lpwstr>
      </vt:variant>
      <vt:variant>
        <vt:i4>1703990</vt:i4>
      </vt:variant>
      <vt:variant>
        <vt:i4>56</vt:i4>
      </vt:variant>
      <vt:variant>
        <vt:i4>0</vt:i4>
      </vt:variant>
      <vt:variant>
        <vt:i4>5</vt:i4>
      </vt:variant>
      <vt:variant>
        <vt:lpwstr/>
      </vt:variant>
      <vt:variant>
        <vt:lpwstr>_Toc384732208</vt:lpwstr>
      </vt:variant>
      <vt:variant>
        <vt:i4>1703990</vt:i4>
      </vt:variant>
      <vt:variant>
        <vt:i4>50</vt:i4>
      </vt:variant>
      <vt:variant>
        <vt:i4>0</vt:i4>
      </vt:variant>
      <vt:variant>
        <vt:i4>5</vt:i4>
      </vt:variant>
      <vt:variant>
        <vt:lpwstr/>
      </vt:variant>
      <vt:variant>
        <vt:lpwstr>_Toc384732207</vt:lpwstr>
      </vt:variant>
      <vt:variant>
        <vt:i4>1703990</vt:i4>
      </vt:variant>
      <vt:variant>
        <vt:i4>44</vt:i4>
      </vt:variant>
      <vt:variant>
        <vt:i4>0</vt:i4>
      </vt:variant>
      <vt:variant>
        <vt:i4>5</vt:i4>
      </vt:variant>
      <vt:variant>
        <vt:lpwstr/>
      </vt:variant>
      <vt:variant>
        <vt:lpwstr>_Toc384732206</vt:lpwstr>
      </vt:variant>
      <vt:variant>
        <vt:i4>1703990</vt:i4>
      </vt:variant>
      <vt:variant>
        <vt:i4>38</vt:i4>
      </vt:variant>
      <vt:variant>
        <vt:i4>0</vt:i4>
      </vt:variant>
      <vt:variant>
        <vt:i4>5</vt:i4>
      </vt:variant>
      <vt:variant>
        <vt:lpwstr/>
      </vt:variant>
      <vt:variant>
        <vt:lpwstr>_Toc384732205</vt:lpwstr>
      </vt:variant>
      <vt:variant>
        <vt:i4>1703990</vt:i4>
      </vt:variant>
      <vt:variant>
        <vt:i4>32</vt:i4>
      </vt:variant>
      <vt:variant>
        <vt:i4>0</vt:i4>
      </vt:variant>
      <vt:variant>
        <vt:i4>5</vt:i4>
      </vt:variant>
      <vt:variant>
        <vt:lpwstr/>
      </vt:variant>
      <vt:variant>
        <vt:lpwstr>_Toc384732204</vt:lpwstr>
      </vt:variant>
      <vt:variant>
        <vt:i4>1703990</vt:i4>
      </vt:variant>
      <vt:variant>
        <vt:i4>26</vt:i4>
      </vt:variant>
      <vt:variant>
        <vt:i4>0</vt:i4>
      </vt:variant>
      <vt:variant>
        <vt:i4>5</vt:i4>
      </vt:variant>
      <vt:variant>
        <vt:lpwstr/>
      </vt:variant>
      <vt:variant>
        <vt:lpwstr>_Toc384732203</vt:lpwstr>
      </vt:variant>
      <vt:variant>
        <vt:i4>1703990</vt:i4>
      </vt:variant>
      <vt:variant>
        <vt:i4>20</vt:i4>
      </vt:variant>
      <vt:variant>
        <vt:i4>0</vt:i4>
      </vt:variant>
      <vt:variant>
        <vt:i4>5</vt:i4>
      </vt:variant>
      <vt:variant>
        <vt:lpwstr/>
      </vt:variant>
      <vt:variant>
        <vt:lpwstr>_Toc384732202</vt:lpwstr>
      </vt:variant>
      <vt:variant>
        <vt:i4>1703990</vt:i4>
      </vt:variant>
      <vt:variant>
        <vt:i4>14</vt:i4>
      </vt:variant>
      <vt:variant>
        <vt:i4>0</vt:i4>
      </vt:variant>
      <vt:variant>
        <vt:i4>5</vt:i4>
      </vt:variant>
      <vt:variant>
        <vt:lpwstr/>
      </vt:variant>
      <vt:variant>
        <vt:lpwstr>_Toc384732201</vt:lpwstr>
      </vt:variant>
      <vt:variant>
        <vt:i4>1703990</vt:i4>
      </vt:variant>
      <vt:variant>
        <vt:i4>8</vt:i4>
      </vt:variant>
      <vt:variant>
        <vt:i4>0</vt:i4>
      </vt:variant>
      <vt:variant>
        <vt:i4>5</vt:i4>
      </vt:variant>
      <vt:variant>
        <vt:lpwstr/>
      </vt:variant>
      <vt:variant>
        <vt:lpwstr>_Toc384732200</vt:lpwstr>
      </vt:variant>
      <vt:variant>
        <vt:i4>1245237</vt:i4>
      </vt:variant>
      <vt:variant>
        <vt:i4>2</vt:i4>
      </vt:variant>
      <vt:variant>
        <vt:i4>0</vt:i4>
      </vt:variant>
      <vt:variant>
        <vt:i4>5</vt:i4>
      </vt:variant>
      <vt:variant>
        <vt:lpwstr/>
      </vt:variant>
      <vt:variant>
        <vt:lpwstr>_Toc384732199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FM2</cp:lastModifiedBy>
  <cp:revision>2</cp:revision>
  <cp:lastPrinted>2016-08-11T13:41:00Z</cp:lastPrinted>
  <dcterms:created xsi:type="dcterms:W3CDTF">2016-10-31T16:21:00Z</dcterms:created>
  <dcterms:modified xsi:type="dcterms:W3CDTF">2016-10-31T16:21:00Z</dcterms:modified>
</cp:coreProperties>
</file>